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163A" w14:textId="428C6D65" w:rsidR="00AF3468" w:rsidRDefault="00982D1F">
      <w:r>
        <w:t>third</w:t>
      </w:r>
    </w:p>
    <w:sectPr w:rsidR="00AF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F2"/>
    <w:rsid w:val="005B0803"/>
    <w:rsid w:val="00982D1F"/>
    <w:rsid w:val="00AF3468"/>
    <w:rsid w:val="00C3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A606"/>
  <w15:chartTrackingRefBased/>
  <w15:docId w15:val="{6DFCCC59-1441-470E-84C5-321D9CF6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Tanzil Hoque  Chowdhury</dc:creator>
  <cp:keywords/>
  <dc:description/>
  <cp:lastModifiedBy>Md Tanzil Hoque  Chowdhury</cp:lastModifiedBy>
  <cp:revision>3</cp:revision>
  <dcterms:created xsi:type="dcterms:W3CDTF">2022-01-25T17:51:00Z</dcterms:created>
  <dcterms:modified xsi:type="dcterms:W3CDTF">2022-01-25T17:55:00Z</dcterms:modified>
</cp:coreProperties>
</file>