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4CC20"/>
    <w:p w14:paraId="1F695406">
      <w:pPr>
        <w:pStyle w:val="249"/>
        <w:keepNext w:val="0"/>
        <w:keepLines w:val="0"/>
        <w:widowControl/>
        <w:suppressLineNumbers w:val="0"/>
        <w:spacing w:line="240" w:lineRule="auto"/>
        <w:jc w:val="center"/>
        <w:rPr>
          <w:rStyle w:val="253"/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</w:pPr>
      <w:r>
        <w:rPr>
          <w:rStyle w:val="253"/>
          <w:rFonts w:hint="default" w:ascii="Times New Roman Bold" w:hAnsi="Times New Roman Bold" w:cs="Times New Roman Bold"/>
          <w:b/>
          <w:bCs w:val="0"/>
          <w:sz w:val="28"/>
          <w:szCs w:val="28"/>
        </w:rPr>
        <w:t>LIST OF FIGURE</w:t>
      </w:r>
      <w:r>
        <w:rPr>
          <w:rStyle w:val="253"/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  <w:t>S</w:t>
      </w:r>
    </w:p>
    <w:tbl>
      <w:tblPr>
        <w:tblStyle w:val="111"/>
        <w:tblpPr w:leftFromText="180" w:rightFromText="180" w:vertAnchor="text" w:horzAnchor="page" w:tblpX="1786" w:tblpY="38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6434"/>
        <w:gridCol w:w="1364"/>
      </w:tblGrid>
      <w:tr w14:paraId="5B06A56C">
        <w:trPr>
          <w:trHeight w:val="480" w:hRule="atLeast"/>
        </w:trPr>
        <w:tc>
          <w:tcPr>
            <w:tcW w:w="1087" w:type="dxa"/>
            <w:vAlign w:val="center"/>
          </w:tcPr>
          <w:p w14:paraId="3D292542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  <w:vertAlign w:val="baseline"/>
                <w:lang w:val="en-US"/>
              </w:rPr>
              <w:t>SI NO.</w:t>
            </w:r>
          </w:p>
        </w:tc>
        <w:tc>
          <w:tcPr>
            <w:tcW w:w="6434" w:type="dxa"/>
            <w:vAlign w:val="center"/>
          </w:tcPr>
          <w:p w14:paraId="6345EAF0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  <w:vertAlign w:val="baseline"/>
                <w:lang w:val="en-US"/>
              </w:rPr>
              <w:t>Figure Name</w:t>
            </w:r>
          </w:p>
        </w:tc>
        <w:tc>
          <w:tcPr>
            <w:tcW w:w="1364" w:type="dxa"/>
            <w:vAlign w:val="center"/>
          </w:tcPr>
          <w:p w14:paraId="7D0B3993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  <w:vertAlign w:val="baseline"/>
                <w:lang w:val="en-US"/>
              </w:rPr>
              <w:t>Page no.</w:t>
            </w:r>
          </w:p>
        </w:tc>
      </w:tr>
      <w:tr w14:paraId="513202CC">
        <w:trPr>
          <w:trHeight w:val="480" w:hRule="atLeast"/>
        </w:trPr>
        <w:tc>
          <w:tcPr>
            <w:tcW w:w="1087" w:type="dxa"/>
            <w:vAlign w:val="center"/>
          </w:tcPr>
          <w:p w14:paraId="6C676F15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01</w:t>
            </w:r>
          </w:p>
        </w:tc>
        <w:tc>
          <w:tcPr>
            <w:tcW w:w="6434" w:type="dxa"/>
            <w:vAlign w:val="center"/>
          </w:tcPr>
          <w:p w14:paraId="20BCB7F7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System Architecture of the ad click prediction</w:t>
            </w:r>
            <w:bookmarkStart w:id="0" w:name="_GoBack"/>
            <w:bookmarkEnd w:id="0"/>
          </w:p>
        </w:tc>
        <w:tc>
          <w:tcPr>
            <w:tcW w:w="1364" w:type="dxa"/>
            <w:vAlign w:val="center"/>
          </w:tcPr>
          <w:p w14:paraId="1D75865A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11</w:t>
            </w:r>
          </w:p>
        </w:tc>
      </w:tr>
      <w:tr w14:paraId="7935A021">
        <w:trPr>
          <w:trHeight w:val="480" w:hRule="atLeast"/>
        </w:trPr>
        <w:tc>
          <w:tcPr>
            <w:tcW w:w="1087" w:type="dxa"/>
            <w:vAlign w:val="center"/>
          </w:tcPr>
          <w:p w14:paraId="1EEAA36C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02</w:t>
            </w:r>
          </w:p>
        </w:tc>
        <w:tc>
          <w:tcPr>
            <w:tcW w:w="6434" w:type="dxa"/>
            <w:vAlign w:val="center"/>
          </w:tcPr>
          <w:p w14:paraId="4EFBF0D0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Flowchart of ad click prediction system</w:t>
            </w:r>
          </w:p>
        </w:tc>
        <w:tc>
          <w:tcPr>
            <w:tcW w:w="1364" w:type="dxa"/>
            <w:vAlign w:val="center"/>
          </w:tcPr>
          <w:p w14:paraId="0B62FDD9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12</w:t>
            </w:r>
          </w:p>
        </w:tc>
      </w:tr>
      <w:tr w14:paraId="7E31536A">
        <w:trPr>
          <w:trHeight w:val="480" w:hRule="atLeast"/>
        </w:trPr>
        <w:tc>
          <w:tcPr>
            <w:tcW w:w="1087" w:type="dxa"/>
            <w:vAlign w:val="center"/>
          </w:tcPr>
          <w:p w14:paraId="5FA0FAE4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03</w:t>
            </w:r>
          </w:p>
        </w:tc>
        <w:tc>
          <w:tcPr>
            <w:tcW w:w="6434" w:type="dxa"/>
            <w:vAlign w:val="center"/>
          </w:tcPr>
          <w:p w14:paraId="13A8D465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Sequence diagram</w:t>
            </w:r>
          </w:p>
        </w:tc>
        <w:tc>
          <w:tcPr>
            <w:tcW w:w="1364" w:type="dxa"/>
            <w:vAlign w:val="center"/>
          </w:tcPr>
          <w:p w14:paraId="4647A5D2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13</w:t>
            </w:r>
          </w:p>
        </w:tc>
      </w:tr>
      <w:tr w14:paraId="170777E5">
        <w:trPr>
          <w:trHeight w:val="426" w:hRule="atLeast"/>
        </w:trPr>
        <w:tc>
          <w:tcPr>
            <w:tcW w:w="1087" w:type="dxa"/>
            <w:vAlign w:val="center"/>
          </w:tcPr>
          <w:p w14:paraId="7EAB854E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04</w:t>
            </w:r>
          </w:p>
        </w:tc>
        <w:tc>
          <w:tcPr>
            <w:tcW w:w="6434" w:type="dxa"/>
            <w:vAlign w:val="center"/>
          </w:tcPr>
          <w:p w14:paraId="56B8B2D9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 case diagram</w:t>
            </w:r>
          </w:p>
        </w:tc>
        <w:tc>
          <w:tcPr>
            <w:tcW w:w="1364" w:type="dxa"/>
            <w:vAlign w:val="center"/>
          </w:tcPr>
          <w:p w14:paraId="3485ED2E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14</w:t>
            </w:r>
          </w:p>
        </w:tc>
      </w:tr>
      <w:tr w14:paraId="5D447B77">
        <w:trPr>
          <w:trHeight w:val="480" w:hRule="atLeast"/>
        </w:trPr>
        <w:tc>
          <w:tcPr>
            <w:tcW w:w="1087" w:type="dxa"/>
            <w:vAlign w:val="center"/>
          </w:tcPr>
          <w:p w14:paraId="55102835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05</w:t>
            </w:r>
          </w:p>
        </w:tc>
        <w:tc>
          <w:tcPr>
            <w:tcW w:w="6434" w:type="dxa"/>
            <w:vAlign w:val="center"/>
          </w:tcPr>
          <w:p w14:paraId="388EBC17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Model Architecture</w:t>
            </w:r>
          </w:p>
        </w:tc>
        <w:tc>
          <w:tcPr>
            <w:tcW w:w="1364" w:type="dxa"/>
            <w:vAlign w:val="center"/>
          </w:tcPr>
          <w:p w14:paraId="4CAB9B11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16</w:t>
            </w:r>
          </w:p>
        </w:tc>
      </w:tr>
      <w:tr w14:paraId="442A734B">
        <w:trPr>
          <w:trHeight w:val="480" w:hRule="atLeast"/>
        </w:trPr>
        <w:tc>
          <w:tcPr>
            <w:tcW w:w="1087" w:type="dxa"/>
            <w:vAlign w:val="center"/>
          </w:tcPr>
          <w:p w14:paraId="0AC6BAD6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06</w:t>
            </w:r>
          </w:p>
        </w:tc>
        <w:tc>
          <w:tcPr>
            <w:tcW w:w="6434" w:type="dxa"/>
            <w:vAlign w:val="center"/>
          </w:tcPr>
          <w:p w14:paraId="4BBBBC02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Logistic Regression</w:t>
            </w:r>
          </w:p>
        </w:tc>
        <w:tc>
          <w:tcPr>
            <w:tcW w:w="1364" w:type="dxa"/>
            <w:vAlign w:val="center"/>
          </w:tcPr>
          <w:p w14:paraId="4E704BEE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19</w:t>
            </w:r>
          </w:p>
        </w:tc>
      </w:tr>
      <w:tr w14:paraId="2B20845C">
        <w:trPr>
          <w:trHeight w:val="480" w:hRule="atLeast"/>
        </w:trPr>
        <w:tc>
          <w:tcPr>
            <w:tcW w:w="1087" w:type="dxa"/>
            <w:vAlign w:val="center"/>
          </w:tcPr>
          <w:p w14:paraId="3DADE677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07</w:t>
            </w:r>
          </w:p>
        </w:tc>
        <w:tc>
          <w:tcPr>
            <w:tcW w:w="6434" w:type="dxa"/>
            <w:vAlign w:val="center"/>
          </w:tcPr>
          <w:p w14:paraId="2A0AABAB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Random Forest</w:t>
            </w:r>
          </w:p>
        </w:tc>
        <w:tc>
          <w:tcPr>
            <w:tcW w:w="1364" w:type="dxa"/>
            <w:vAlign w:val="center"/>
          </w:tcPr>
          <w:p w14:paraId="3B7F2079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20</w:t>
            </w:r>
          </w:p>
        </w:tc>
      </w:tr>
      <w:tr w14:paraId="422CC4B4">
        <w:trPr>
          <w:trHeight w:val="480" w:hRule="atLeast"/>
        </w:trPr>
        <w:tc>
          <w:tcPr>
            <w:tcW w:w="1087" w:type="dxa"/>
            <w:vAlign w:val="center"/>
          </w:tcPr>
          <w:p w14:paraId="13A77BCF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08</w:t>
            </w:r>
          </w:p>
        </w:tc>
        <w:tc>
          <w:tcPr>
            <w:tcW w:w="6434" w:type="dxa"/>
            <w:vAlign w:val="center"/>
          </w:tcPr>
          <w:p w14:paraId="5D0CBF3E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Decision Tree</w:t>
            </w:r>
          </w:p>
        </w:tc>
        <w:tc>
          <w:tcPr>
            <w:tcW w:w="1364" w:type="dxa"/>
            <w:vAlign w:val="center"/>
          </w:tcPr>
          <w:p w14:paraId="0DE16EA0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20</w:t>
            </w:r>
          </w:p>
        </w:tc>
      </w:tr>
      <w:tr w14:paraId="79CF634C">
        <w:trPr>
          <w:trHeight w:val="480" w:hRule="atLeast"/>
        </w:trPr>
        <w:tc>
          <w:tcPr>
            <w:tcW w:w="1087" w:type="dxa"/>
            <w:vAlign w:val="center"/>
          </w:tcPr>
          <w:p w14:paraId="3EEF0375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09</w:t>
            </w:r>
          </w:p>
        </w:tc>
        <w:tc>
          <w:tcPr>
            <w:tcW w:w="6434" w:type="dxa"/>
            <w:vAlign w:val="center"/>
          </w:tcPr>
          <w:p w14:paraId="674370DB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K Nearest Neighbour (KNN)</w:t>
            </w:r>
          </w:p>
        </w:tc>
        <w:tc>
          <w:tcPr>
            <w:tcW w:w="1364" w:type="dxa"/>
            <w:vAlign w:val="center"/>
          </w:tcPr>
          <w:p w14:paraId="328791F2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21</w:t>
            </w:r>
          </w:p>
        </w:tc>
      </w:tr>
      <w:tr w14:paraId="3D9E357A">
        <w:trPr>
          <w:trHeight w:val="480" w:hRule="atLeast"/>
        </w:trPr>
        <w:tc>
          <w:tcPr>
            <w:tcW w:w="1087" w:type="dxa"/>
            <w:vAlign w:val="center"/>
          </w:tcPr>
          <w:p w14:paraId="1EF662D3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6434" w:type="dxa"/>
            <w:vAlign w:val="center"/>
          </w:tcPr>
          <w:p w14:paraId="7E905B7A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Gradient Boost</w:t>
            </w:r>
          </w:p>
        </w:tc>
        <w:tc>
          <w:tcPr>
            <w:tcW w:w="1364" w:type="dxa"/>
            <w:vAlign w:val="center"/>
          </w:tcPr>
          <w:p w14:paraId="465E6531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21</w:t>
            </w:r>
          </w:p>
        </w:tc>
      </w:tr>
      <w:tr w14:paraId="5A0A4E0E">
        <w:trPr>
          <w:trHeight w:val="480" w:hRule="atLeast"/>
        </w:trPr>
        <w:tc>
          <w:tcPr>
            <w:tcW w:w="1087" w:type="dxa"/>
            <w:vAlign w:val="center"/>
          </w:tcPr>
          <w:p w14:paraId="0337F73E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6434" w:type="dxa"/>
            <w:vAlign w:val="center"/>
          </w:tcPr>
          <w:p w14:paraId="52323F78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XGBoost</w:t>
            </w:r>
          </w:p>
        </w:tc>
        <w:tc>
          <w:tcPr>
            <w:tcW w:w="1364" w:type="dxa"/>
            <w:vAlign w:val="center"/>
          </w:tcPr>
          <w:p w14:paraId="547A0A94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22</w:t>
            </w:r>
          </w:p>
        </w:tc>
      </w:tr>
      <w:tr w14:paraId="77654E08">
        <w:trPr>
          <w:trHeight w:val="480" w:hRule="atLeast"/>
        </w:trPr>
        <w:tc>
          <w:tcPr>
            <w:tcW w:w="1087" w:type="dxa"/>
            <w:vAlign w:val="center"/>
          </w:tcPr>
          <w:p w14:paraId="7B46B39C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6434" w:type="dxa"/>
            <w:vAlign w:val="center"/>
          </w:tcPr>
          <w:p w14:paraId="6A6BC9B0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Descriptive Statistics</w:t>
            </w:r>
          </w:p>
        </w:tc>
        <w:tc>
          <w:tcPr>
            <w:tcW w:w="1364" w:type="dxa"/>
            <w:vAlign w:val="center"/>
          </w:tcPr>
          <w:p w14:paraId="608C3A9C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23</w:t>
            </w:r>
          </w:p>
        </w:tc>
      </w:tr>
      <w:tr w14:paraId="67A563F3">
        <w:trPr>
          <w:trHeight w:val="480" w:hRule="atLeast"/>
        </w:trPr>
        <w:tc>
          <w:tcPr>
            <w:tcW w:w="1087" w:type="dxa"/>
            <w:vAlign w:val="center"/>
          </w:tcPr>
          <w:p w14:paraId="01920013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6434" w:type="dxa"/>
            <w:vAlign w:val="center"/>
          </w:tcPr>
          <w:p w14:paraId="00B0D791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Kernal Density Estimate of Numerical Features</w:t>
            </w:r>
          </w:p>
        </w:tc>
        <w:tc>
          <w:tcPr>
            <w:tcW w:w="1364" w:type="dxa"/>
            <w:vAlign w:val="center"/>
          </w:tcPr>
          <w:p w14:paraId="63F3FE3C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23</w:t>
            </w:r>
          </w:p>
        </w:tc>
      </w:tr>
      <w:tr w14:paraId="5808A6ED">
        <w:trPr>
          <w:trHeight w:val="480" w:hRule="atLeast"/>
        </w:trPr>
        <w:tc>
          <w:tcPr>
            <w:tcW w:w="1087" w:type="dxa"/>
            <w:vAlign w:val="center"/>
          </w:tcPr>
          <w:p w14:paraId="65E33B32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6434" w:type="dxa"/>
            <w:vAlign w:val="center"/>
          </w:tcPr>
          <w:p w14:paraId="3A25EC5A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Boxplot Numerical Features</w:t>
            </w:r>
          </w:p>
        </w:tc>
        <w:tc>
          <w:tcPr>
            <w:tcW w:w="1364" w:type="dxa"/>
            <w:vAlign w:val="center"/>
          </w:tcPr>
          <w:p w14:paraId="2874F2E2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 w14:paraId="3FC339E1">
        <w:trPr>
          <w:trHeight w:val="480" w:hRule="atLeast"/>
        </w:trPr>
        <w:tc>
          <w:tcPr>
            <w:tcW w:w="1087" w:type="dxa"/>
            <w:vAlign w:val="center"/>
          </w:tcPr>
          <w:p w14:paraId="01D60BAE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6434" w:type="dxa"/>
            <w:vAlign w:val="center"/>
          </w:tcPr>
          <w:p w14:paraId="2EA4C6AA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Count plot Numerical Features</w:t>
            </w:r>
          </w:p>
        </w:tc>
        <w:tc>
          <w:tcPr>
            <w:tcW w:w="1364" w:type="dxa"/>
            <w:vAlign w:val="center"/>
          </w:tcPr>
          <w:p w14:paraId="39DF89B9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 w14:paraId="2475B8BD">
        <w:trPr>
          <w:trHeight w:val="631" w:hRule="atLeast"/>
        </w:trPr>
        <w:tc>
          <w:tcPr>
            <w:tcW w:w="1087" w:type="dxa"/>
            <w:vAlign w:val="center"/>
          </w:tcPr>
          <w:p w14:paraId="75AE7BBF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6434" w:type="dxa"/>
            <w:vAlign w:val="center"/>
          </w:tcPr>
          <w:p w14:paraId="190F7803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Kernal Density Estimate Plot of Numerical Features Between Users That Clicked and Didn’t Click On Ad</w:t>
            </w:r>
          </w:p>
        </w:tc>
        <w:tc>
          <w:tcPr>
            <w:tcW w:w="1364" w:type="dxa"/>
            <w:vAlign w:val="center"/>
          </w:tcPr>
          <w:p w14:paraId="23F51FAB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25</w:t>
            </w:r>
          </w:p>
        </w:tc>
      </w:tr>
      <w:tr w14:paraId="3B86F14F">
        <w:trPr>
          <w:trHeight w:val="630" w:hRule="atLeast"/>
        </w:trPr>
        <w:tc>
          <w:tcPr>
            <w:tcW w:w="1087" w:type="dxa"/>
            <w:vAlign w:val="center"/>
          </w:tcPr>
          <w:p w14:paraId="6C36BE60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6434" w:type="dxa"/>
            <w:vAlign w:val="center"/>
          </w:tcPr>
          <w:p w14:paraId="44425DDB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Boxplots of Numerical Features Between Users That Clicked and Didn’t Click On Ad</w:t>
            </w:r>
          </w:p>
        </w:tc>
        <w:tc>
          <w:tcPr>
            <w:tcW w:w="1364" w:type="dxa"/>
            <w:vAlign w:val="center"/>
          </w:tcPr>
          <w:p w14:paraId="7A777B41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25</w:t>
            </w:r>
          </w:p>
        </w:tc>
      </w:tr>
      <w:tr w14:paraId="65FBFC60">
        <w:trPr>
          <w:trHeight w:val="480" w:hRule="atLeast"/>
        </w:trPr>
        <w:tc>
          <w:tcPr>
            <w:tcW w:w="1087" w:type="dxa"/>
            <w:vAlign w:val="center"/>
          </w:tcPr>
          <w:p w14:paraId="08F037EC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6434" w:type="dxa"/>
            <w:vAlign w:val="center"/>
          </w:tcPr>
          <w:p w14:paraId="7C638D59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Bivariate Analysis - Barplot (gender, city, province, category)</w:t>
            </w:r>
          </w:p>
        </w:tc>
        <w:tc>
          <w:tcPr>
            <w:tcW w:w="1364" w:type="dxa"/>
            <w:vAlign w:val="center"/>
          </w:tcPr>
          <w:p w14:paraId="0B14F734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26</w:t>
            </w:r>
          </w:p>
        </w:tc>
      </w:tr>
      <w:tr w14:paraId="4F7C92F9">
        <w:trPr>
          <w:trHeight w:val="480" w:hRule="atLeast"/>
        </w:trPr>
        <w:tc>
          <w:tcPr>
            <w:tcW w:w="1087" w:type="dxa"/>
            <w:vAlign w:val="center"/>
          </w:tcPr>
          <w:p w14:paraId="717E285C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6434" w:type="dxa"/>
            <w:vAlign w:val="center"/>
          </w:tcPr>
          <w:p w14:paraId="4E16533C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Age vs. Daily Internet Usage Scatterplot</w:t>
            </w:r>
          </w:p>
        </w:tc>
        <w:tc>
          <w:tcPr>
            <w:tcW w:w="1364" w:type="dxa"/>
            <w:vAlign w:val="center"/>
          </w:tcPr>
          <w:p w14:paraId="0AF772AD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26</w:t>
            </w:r>
          </w:p>
        </w:tc>
      </w:tr>
      <w:tr w14:paraId="67A00FB9">
        <w:trPr>
          <w:trHeight w:val="480" w:hRule="atLeast"/>
        </w:trPr>
        <w:tc>
          <w:tcPr>
            <w:tcW w:w="1087" w:type="dxa"/>
            <w:vAlign w:val="center"/>
          </w:tcPr>
          <w:p w14:paraId="12B5CC01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6434" w:type="dxa"/>
            <w:vAlign w:val="center"/>
          </w:tcPr>
          <w:p w14:paraId="4490CF49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Age vs. Daily Time Spent on Site Scatterplot</w:t>
            </w:r>
          </w:p>
        </w:tc>
        <w:tc>
          <w:tcPr>
            <w:tcW w:w="1364" w:type="dxa"/>
            <w:vAlign w:val="center"/>
          </w:tcPr>
          <w:p w14:paraId="20E6409F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27</w:t>
            </w:r>
          </w:p>
        </w:tc>
      </w:tr>
      <w:tr w14:paraId="0A50B41B">
        <w:trPr>
          <w:trHeight w:val="480" w:hRule="atLeast"/>
        </w:trPr>
        <w:tc>
          <w:tcPr>
            <w:tcW w:w="1087" w:type="dxa"/>
            <w:vAlign w:val="center"/>
          </w:tcPr>
          <w:p w14:paraId="6DE0D54D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6434" w:type="dxa"/>
            <w:vAlign w:val="center"/>
          </w:tcPr>
          <w:p w14:paraId="4A0C8A82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Daily Internet Usage vs. Daily Time Spent on Site Scatterplot</w:t>
            </w:r>
          </w:p>
        </w:tc>
        <w:tc>
          <w:tcPr>
            <w:tcW w:w="1364" w:type="dxa"/>
            <w:vAlign w:val="center"/>
          </w:tcPr>
          <w:p w14:paraId="501C731E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27</w:t>
            </w:r>
          </w:p>
        </w:tc>
      </w:tr>
      <w:tr w14:paraId="0C01086C">
        <w:trPr>
          <w:trHeight w:val="480" w:hRule="atLeast"/>
        </w:trPr>
        <w:tc>
          <w:tcPr>
            <w:tcW w:w="1087" w:type="dxa"/>
            <w:vAlign w:val="center"/>
          </w:tcPr>
          <w:p w14:paraId="0B3F76CE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22</w:t>
            </w:r>
          </w:p>
        </w:tc>
        <w:tc>
          <w:tcPr>
            <w:tcW w:w="6434" w:type="dxa"/>
            <w:vAlign w:val="center"/>
          </w:tcPr>
          <w:p w14:paraId="4B605F9A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Correlation Heatmap of Numerical Features</w:t>
            </w:r>
          </w:p>
        </w:tc>
        <w:tc>
          <w:tcPr>
            <w:tcW w:w="1364" w:type="dxa"/>
            <w:vAlign w:val="center"/>
          </w:tcPr>
          <w:p w14:paraId="2FF455CB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28</w:t>
            </w:r>
          </w:p>
        </w:tc>
      </w:tr>
      <w:tr w14:paraId="5B7D87E3">
        <w:trPr>
          <w:trHeight w:val="480" w:hRule="atLeast"/>
        </w:trPr>
        <w:tc>
          <w:tcPr>
            <w:tcW w:w="1087" w:type="dxa"/>
            <w:vAlign w:val="center"/>
          </w:tcPr>
          <w:p w14:paraId="2E03D300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23</w:t>
            </w:r>
          </w:p>
        </w:tc>
        <w:tc>
          <w:tcPr>
            <w:tcW w:w="6434" w:type="dxa"/>
            <w:vAlign w:val="center"/>
          </w:tcPr>
          <w:p w14:paraId="7762228E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Correlation Bar Chart of Numerical Features and Target</w:t>
            </w:r>
          </w:p>
        </w:tc>
        <w:tc>
          <w:tcPr>
            <w:tcW w:w="1364" w:type="dxa"/>
            <w:vAlign w:val="center"/>
          </w:tcPr>
          <w:p w14:paraId="6E4F13EC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28</w:t>
            </w:r>
          </w:p>
        </w:tc>
      </w:tr>
      <w:tr w14:paraId="7A143CD5">
        <w:trPr>
          <w:trHeight w:val="480" w:hRule="atLeast"/>
        </w:trPr>
        <w:tc>
          <w:tcPr>
            <w:tcW w:w="1087" w:type="dxa"/>
            <w:vAlign w:val="center"/>
          </w:tcPr>
          <w:p w14:paraId="4BE7DEBC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6434" w:type="dxa"/>
            <w:vAlign w:val="center"/>
          </w:tcPr>
          <w:p w14:paraId="7D9542AA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Correlation Heatmap of Categorical Features Using Cramer’s V</w:t>
            </w:r>
          </w:p>
        </w:tc>
        <w:tc>
          <w:tcPr>
            <w:tcW w:w="1364" w:type="dxa"/>
            <w:vAlign w:val="center"/>
          </w:tcPr>
          <w:p w14:paraId="266AC135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29</w:t>
            </w:r>
          </w:p>
        </w:tc>
      </w:tr>
      <w:tr w14:paraId="3FD95760">
        <w:trPr>
          <w:trHeight w:val="480" w:hRule="atLeast"/>
        </w:trPr>
        <w:tc>
          <w:tcPr>
            <w:tcW w:w="1087" w:type="dxa"/>
            <w:vAlign w:val="center"/>
          </w:tcPr>
          <w:p w14:paraId="571CBDC8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25</w:t>
            </w:r>
          </w:p>
        </w:tc>
        <w:tc>
          <w:tcPr>
            <w:tcW w:w="6434" w:type="dxa"/>
            <w:vAlign w:val="center"/>
          </w:tcPr>
          <w:p w14:paraId="5A923DCA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Boxplot of Numerical before and after Outlier removal</w:t>
            </w:r>
          </w:p>
        </w:tc>
        <w:tc>
          <w:tcPr>
            <w:tcW w:w="1364" w:type="dxa"/>
            <w:vAlign w:val="center"/>
          </w:tcPr>
          <w:p w14:paraId="631F64B9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29</w:t>
            </w:r>
          </w:p>
        </w:tc>
      </w:tr>
    </w:tbl>
    <w:p w14:paraId="457EAC87">
      <w:pPr>
        <w:pStyle w:val="249"/>
        <w:keepNext w:val="0"/>
        <w:keepLines w:val="0"/>
        <w:widowControl/>
        <w:suppressLineNumbers w:val="0"/>
        <w:spacing w:line="240" w:lineRule="auto"/>
        <w:jc w:val="center"/>
        <w:rPr>
          <w:rStyle w:val="253"/>
          <w:rFonts w:hint="default" w:ascii="Times New Roman Regular" w:hAnsi="Times New Roman Regular" w:cs="Times New Roman Regular"/>
          <w:b w:val="0"/>
          <w:sz w:val="28"/>
          <w:szCs w:val="28"/>
        </w:rPr>
      </w:pPr>
    </w:p>
    <w:p w14:paraId="41115ADE">
      <w:pPr>
        <w:pStyle w:val="249"/>
        <w:keepNext w:val="0"/>
        <w:keepLines w:val="0"/>
        <w:widowControl/>
        <w:suppressLineNumbers w:val="0"/>
        <w:spacing w:line="360" w:lineRule="auto"/>
        <w:jc w:val="center"/>
        <w:rPr>
          <w:rStyle w:val="253"/>
          <w:rFonts w:hint="default" w:ascii="Times New Roman Regular" w:hAnsi="Times New Roman Regular" w:cs="Times New Roman Regular"/>
          <w:b w:val="0"/>
          <w:bCs/>
          <w:sz w:val="24"/>
          <w:szCs w:val="24"/>
          <w:vertAlign w:val="baseline"/>
          <w:lang w:val="en-US"/>
        </w:rPr>
        <w:sectPr>
          <w:footerReference r:id="rId3" w:type="default"/>
          <w:pgSz w:w="11906" w:h="16838"/>
          <w:pgMar w:top="1080" w:right="1440" w:bottom="1080" w:left="1797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lowerRoman" w:start="4"/>
          <w:cols w:space="0" w:num="1"/>
          <w:rtlGutter w:val="0"/>
          <w:docGrid w:linePitch="360" w:charSpace="0"/>
        </w:sectPr>
      </w:pPr>
    </w:p>
    <w:tbl>
      <w:tblPr>
        <w:tblStyle w:val="1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6618"/>
        <w:gridCol w:w="1180"/>
      </w:tblGrid>
      <w:tr w14:paraId="526E1451">
        <w:trPr>
          <w:trHeight w:val="480" w:hRule="atLeast"/>
        </w:trPr>
        <w:tc>
          <w:tcPr>
            <w:tcW w:w="1087" w:type="dxa"/>
            <w:vAlign w:val="center"/>
          </w:tcPr>
          <w:p w14:paraId="627194FB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26</w:t>
            </w:r>
          </w:p>
        </w:tc>
        <w:tc>
          <w:tcPr>
            <w:tcW w:w="6618" w:type="dxa"/>
            <w:vAlign w:val="center"/>
          </w:tcPr>
          <w:p w14:paraId="66FFC8FD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Learning Curve of Selected Model</w:t>
            </w:r>
          </w:p>
        </w:tc>
        <w:tc>
          <w:tcPr>
            <w:tcW w:w="1180" w:type="dxa"/>
            <w:vAlign w:val="center"/>
          </w:tcPr>
          <w:p w14:paraId="5E7C058E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 w14:paraId="6E910290">
        <w:trPr>
          <w:trHeight w:val="480" w:hRule="atLeast"/>
        </w:trPr>
        <w:tc>
          <w:tcPr>
            <w:tcW w:w="1087" w:type="dxa"/>
            <w:vAlign w:val="center"/>
          </w:tcPr>
          <w:p w14:paraId="2FF65F03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27</w:t>
            </w:r>
          </w:p>
        </w:tc>
        <w:tc>
          <w:tcPr>
            <w:tcW w:w="6618" w:type="dxa"/>
            <w:vAlign w:val="center"/>
          </w:tcPr>
          <w:p w14:paraId="5B924D44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Confusion Matrix - Logistic Regression</w:t>
            </w:r>
          </w:p>
        </w:tc>
        <w:tc>
          <w:tcPr>
            <w:tcW w:w="1180" w:type="dxa"/>
            <w:vAlign w:val="center"/>
          </w:tcPr>
          <w:p w14:paraId="624AE2B6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 w14:paraId="45DC2C7B">
        <w:trPr>
          <w:trHeight w:val="480" w:hRule="atLeast"/>
        </w:trPr>
        <w:tc>
          <w:tcPr>
            <w:tcW w:w="1087" w:type="dxa"/>
            <w:vAlign w:val="center"/>
          </w:tcPr>
          <w:p w14:paraId="4FB886B7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28</w:t>
            </w:r>
          </w:p>
        </w:tc>
        <w:tc>
          <w:tcPr>
            <w:tcW w:w="6618" w:type="dxa"/>
            <w:vAlign w:val="center"/>
          </w:tcPr>
          <w:p w14:paraId="39C42392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Confusion Matrix - Decision Tree Classifier</w:t>
            </w:r>
          </w:p>
        </w:tc>
        <w:tc>
          <w:tcPr>
            <w:tcW w:w="1180" w:type="dxa"/>
            <w:vAlign w:val="center"/>
          </w:tcPr>
          <w:p w14:paraId="7AC810D8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31</w:t>
            </w:r>
          </w:p>
        </w:tc>
      </w:tr>
      <w:tr w14:paraId="79130847">
        <w:trPr>
          <w:trHeight w:val="480" w:hRule="atLeast"/>
        </w:trPr>
        <w:tc>
          <w:tcPr>
            <w:tcW w:w="1087" w:type="dxa"/>
            <w:vAlign w:val="center"/>
          </w:tcPr>
          <w:p w14:paraId="020A5ECB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29</w:t>
            </w:r>
          </w:p>
        </w:tc>
        <w:tc>
          <w:tcPr>
            <w:tcW w:w="6618" w:type="dxa"/>
            <w:vAlign w:val="center"/>
          </w:tcPr>
          <w:p w14:paraId="7E56917F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Confusion Matrix - Random Forest Classifier</w:t>
            </w:r>
          </w:p>
        </w:tc>
        <w:tc>
          <w:tcPr>
            <w:tcW w:w="1180" w:type="dxa"/>
            <w:vAlign w:val="center"/>
          </w:tcPr>
          <w:p w14:paraId="0C3FEBC7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31</w:t>
            </w:r>
          </w:p>
        </w:tc>
      </w:tr>
      <w:tr w14:paraId="7EB2C2CA">
        <w:trPr>
          <w:trHeight w:val="480" w:hRule="atLeast"/>
        </w:trPr>
        <w:tc>
          <w:tcPr>
            <w:tcW w:w="1087" w:type="dxa"/>
            <w:vAlign w:val="center"/>
          </w:tcPr>
          <w:p w14:paraId="4790A516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30</w:t>
            </w:r>
          </w:p>
        </w:tc>
        <w:tc>
          <w:tcPr>
            <w:tcW w:w="6618" w:type="dxa"/>
            <w:vAlign w:val="center"/>
          </w:tcPr>
          <w:p w14:paraId="132715A3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Confusion Matrix - KNeighbors Classifier</w:t>
            </w:r>
          </w:p>
        </w:tc>
        <w:tc>
          <w:tcPr>
            <w:tcW w:w="1180" w:type="dxa"/>
            <w:vAlign w:val="center"/>
          </w:tcPr>
          <w:p w14:paraId="54591210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32</w:t>
            </w:r>
          </w:p>
        </w:tc>
      </w:tr>
      <w:tr w14:paraId="226092A7">
        <w:trPr>
          <w:trHeight w:val="480" w:hRule="atLeast"/>
        </w:trPr>
        <w:tc>
          <w:tcPr>
            <w:tcW w:w="1087" w:type="dxa"/>
            <w:vAlign w:val="center"/>
          </w:tcPr>
          <w:p w14:paraId="7EE98DB2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31</w:t>
            </w:r>
          </w:p>
        </w:tc>
        <w:tc>
          <w:tcPr>
            <w:tcW w:w="6618" w:type="dxa"/>
            <w:vAlign w:val="center"/>
          </w:tcPr>
          <w:p w14:paraId="0AC9AB6D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TimesNewRomanPS-BoldMT" w:cs="Times New Roman Regular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Confusion Matrix - Gradient Boosting Classifier</w:t>
            </w:r>
          </w:p>
        </w:tc>
        <w:tc>
          <w:tcPr>
            <w:tcW w:w="1180" w:type="dxa"/>
            <w:vAlign w:val="center"/>
          </w:tcPr>
          <w:p w14:paraId="10D96025">
            <w:pPr>
              <w:pStyle w:val="249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253"/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en-US"/>
              </w:rPr>
              <w:t>32</w:t>
            </w:r>
          </w:p>
        </w:tc>
      </w:tr>
    </w:tbl>
    <w:p w14:paraId="0B00877E">
      <w:pPr>
        <w:pStyle w:val="249"/>
        <w:keepNext w:val="0"/>
        <w:keepLines w:val="0"/>
        <w:widowControl/>
        <w:suppressLineNumbers w:val="0"/>
        <w:jc w:val="center"/>
        <w:rPr>
          <w:rStyle w:val="253"/>
          <w:rFonts w:hint="default" w:ascii="Times New Roman Regular" w:hAnsi="Times New Roman Regular" w:cs="Times New Roman Regular"/>
          <w:b w:val="0"/>
          <w:sz w:val="24"/>
          <w:szCs w:val="24"/>
        </w:rPr>
      </w:pPr>
    </w:p>
    <w:sectPr>
      <w:footerReference r:id="rId4" w:type="default"/>
      <w:pgSz w:w="11906" w:h="16838"/>
      <w:pgMar w:top="1080" w:right="1440" w:bottom="1080" w:left="179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lowerRoman" w:start="5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UICTFontTextStyleBod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E07756"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EDA4C6">
                          <w:pPr>
                            <w:pStyle w:val="37"/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 Bold" w:hAnsi="Times New Roman Bold" w:cs="Times New Roman Bold"/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Bold" w:hAnsi="Times New Roman Bold" w:cs="Times New Roman Bold"/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 Bold" w:hAnsi="Times New Roman Bold" w:cs="Times New Roman Bold"/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Bold" w:hAnsi="Times New Roman Bold" w:cs="Times New Roman Bold"/>
                              <w:b/>
                              <w:bCs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 Bold" w:hAnsi="Times New Roman Bold" w:cs="Times New Roman Bold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CEDA4C6">
                    <w:pPr>
                      <w:pStyle w:val="37"/>
                      <w:rPr>
                        <w:rFonts w:hint="default" w:ascii="Times New Roman Regular" w:hAnsi="Times New Roman Regular" w:cs="Times New Roman Regular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 Bold" w:hAnsi="Times New Roman Bold" w:cs="Times New Roman Bold"/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Bold" w:hAnsi="Times New Roman Bold" w:cs="Times New Roman Bold"/>
                        <w:b/>
                        <w:bCs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 Bold" w:hAnsi="Times New Roman Bold" w:cs="Times New Roman Bold"/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Bold" w:hAnsi="Times New Roman Bold" w:cs="Times New Roman Bold"/>
                        <w:b/>
                        <w:bCs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 Bold" w:hAnsi="Times New Roman Bold" w:cs="Times New Roman Bold"/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20AA11"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04DF99">
                          <w:pPr>
                            <w:pStyle w:val="37"/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 Bold" w:hAnsi="Times New Roman Bold" w:cs="Times New Roman Bold"/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Bold" w:hAnsi="Times New Roman Bold" w:cs="Times New Roman Bold"/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 Bold" w:hAnsi="Times New Roman Bold" w:cs="Times New Roman Bold"/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Bold" w:hAnsi="Times New Roman Bold" w:cs="Times New Roman Bold"/>
                              <w:b/>
                              <w:bCs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 Bold" w:hAnsi="Times New Roman Bold" w:cs="Times New Roman Bold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04DF99">
                    <w:pPr>
                      <w:pStyle w:val="37"/>
                      <w:rPr>
                        <w:rFonts w:hint="default" w:ascii="Times New Roman Regular" w:hAnsi="Times New Roman Regular" w:cs="Times New Roman Regular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 Bold" w:hAnsi="Times New Roman Bold" w:cs="Times New Roman Bold"/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Bold" w:hAnsi="Times New Roman Bold" w:cs="Times New Roman Bold"/>
                        <w:b/>
                        <w:bCs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 Bold" w:hAnsi="Times New Roman Bold" w:cs="Times New Roman Bold"/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Bold" w:hAnsi="Times New Roman Bold" w:cs="Times New Roman Bold"/>
                        <w:b/>
                        <w:bCs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 Bold" w:hAnsi="Times New Roman Bold" w:cs="Times New Roman Bold"/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B682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9F9A8C6"/>
    <w:rsid w:val="7BE53AD5"/>
    <w:rsid w:val="7EEB6828"/>
    <w:rsid w:val="7EFF4D98"/>
    <w:rsid w:val="7F753F07"/>
    <w:rsid w:val="7F7D3444"/>
    <w:rsid w:val="AFEE2E21"/>
    <w:rsid w:val="DDEFB424"/>
    <w:rsid w:val="F2DFD320"/>
    <w:rsid w:val="FD16CBB8"/>
    <w:rsid w:val="FFB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p1"/>
    <w:uiPriority w:val="0"/>
    <w:pPr>
      <w:spacing w:before="0" w:beforeAutospacing="0" w:after="60" w:afterAutospacing="0"/>
      <w:ind w:left="0" w:right="0"/>
      <w:jc w:val="left"/>
    </w:pPr>
    <w:rPr>
      <w:rFonts w:ascii=".applesystemuifont" w:hAnsi=".applesystemuifont" w:eastAsia=".applesystemuifont" w:cs=".applesystemuifont"/>
      <w:kern w:val="0"/>
      <w:sz w:val="62"/>
      <w:szCs w:val="62"/>
      <w:lang w:val="en-US" w:eastAsia="zh-CN" w:bidi="ar"/>
    </w:rPr>
  </w:style>
  <w:style w:type="character" w:customStyle="1" w:styleId="250">
    <w:name w:val="s3"/>
    <w:uiPriority w:val="0"/>
    <w:rPr>
      <w:rFonts w:ascii="Helvetica" w:hAnsi="Helvetica" w:eastAsia="Helvetica" w:cs="Helvetica"/>
      <w:sz w:val="24"/>
      <w:szCs w:val="24"/>
    </w:rPr>
  </w:style>
  <w:style w:type="paragraph" w:customStyle="1" w:styleId="251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.applesystemuifont" w:hAnsi=".applesystemuifont" w:eastAsia=".applesystemuifont" w:cs=".applesystemuifont"/>
      <w:kern w:val="0"/>
      <w:sz w:val="34"/>
      <w:szCs w:val="34"/>
      <w:lang w:val="en-US" w:eastAsia="zh-CN" w:bidi="ar"/>
    </w:rPr>
  </w:style>
  <w:style w:type="character" w:customStyle="1" w:styleId="252">
    <w:name w:val="s2"/>
    <w:uiPriority w:val="0"/>
    <w:rPr>
      <w:rFonts w:ascii="UICTFontTextStyleBody" w:hAnsi="UICTFontTextStyleBody" w:eastAsia="UICTFontTextStyleBody" w:cs="UICTFontTextStyleBody"/>
      <w:sz w:val="34"/>
      <w:szCs w:val="34"/>
    </w:rPr>
  </w:style>
  <w:style w:type="character" w:customStyle="1" w:styleId="253">
    <w:name w:val="s1"/>
    <w:uiPriority w:val="0"/>
    <w:rPr>
      <w:rFonts w:hint="default" w:ascii="UICTFontTextStyleBody" w:hAnsi="UICTFontTextStyleBody" w:eastAsia="UICTFontTextStyleBody" w:cs="UICTFontTextStyleBody"/>
      <w:b/>
      <w:bCs/>
      <w:sz w:val="62"/>
      <w:szCs w:val="62"/>
    </w:rPr>
  </w:style>
  <w:style w:type="paragraph" w:customStyle="1" w:styleId="254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1201</Characters>
  <Lines>0</Lines>
  <Paragraphs>0</Paragraphs>
  <TotalTime>8</TotalTime>
  <ScaleCrop>false</ScaleCrop>
  <LinksUpToDate>false</LinksUpToDate>
  <CharactersWithSpaces>1345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2025-05-15T15:46:00Z</dcterms:created>
  <dc:creator>Fardeen Qureshi</dc:creator>
  <cp:lastModifiedBy>Tanzil masud</cp:lastModifiedBy>
  <dcterms:modified xsi:type="dcterms:W3CDTF">2025-05-22T11:19:50Z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5A7D7907CB8A6A17D09B2368DF18BE49_43</vt:lpwstr>
  </property>
</Properties>
</file>