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BA7" w:rsidRDefault="004F1DCE">
      <w:pPr>
        <w:spacing w:after="248" w:line="245" w:lineRule="auto"/>
        <w:ind w:left="14" w:right="0" w:firstLine="0"/>
      </w:pPr>
      <w:r>
        <w:rPr>
          <w:b/>
          <w:sz w:val="40"/>
        </w:rPr>
        <w:t xml:space="preserve">Interconnectivity between Unemployment and The Internet: A quantitative method to mitigate the wastage of talent  </w:t>
      </w:r>
      <w:r>
        <w:t xml:space="preserve"> </w:t>
      </w:r>
    </w:p>
    <w:p w:rsidR="00AC6BA7" w:rsidRDefault="004F1DCE" w:rsidP="00C50B35">
      <w:pPr>
        <w:spacing w:after="96" w:line="240" w:lineRule="auto"/>
        <w:ind w:left="-5" w:right="-15"/>
        <w:jc w:val="left"/>
      </w:pPr>
      <w:r>
        <w:rPr>
          <w:rFonts w:ascii="Calibri" w:eastAsia="Calibri" w:hAnsi="Calibri" w:cs="Calibri"/>
          <w:b/>
          <w:i/>
          <w:color w:val="262626"/>
        </w:rPr>
        <w:t>SHARNA, TA</w:t>
      </w:r>
      <w:r w:rsidR="00C50B35">
        <w:rPr>
          <w:rFonts w:ascii="Calibri" w:eastAsia="Calibri" w:hAnsi="Calibri" w:cs="Calibri"/>
          <w:b/>
          <w:i/>
          <w:color w:val="262626"/>
        </w:rPr>
        <w:t xml:space="preserve">NZINA AZMARIN </w:t>
      </w:r>
      <w:bookmarkStart w:id="0" w:name="_GoBack"/>
      <w:bookmarkEnd w:id="0"/>
    </w:p>
    <w:p w:rsidR="00AC6BA7" w:rsidRDefault="004F1DCE">
      <w:pPr>
        <w:spacing w:after="526" w:line="240" w:lineRule="auto"/>
        <w:ind w:left="14" w:right="0" w:firstLine="0"/>
        <w:jc w:val="left"/>
      </w:pPr>
      <w:r>
        <w:rPr>
          <w:rFonts w:ascii="Calibri" w:eastAsia="Calibri" w:hAnsi="Calibri" w:cs="Calibri"/>
          <w:noProof/>
          <w:sz w:val="22"/>
        </w:rPr>
        <mc:AlternateContent>
          <mc:Choice Requires="wpg">
            <w:drawing>
              <wp:inline distT="0" distB="0" distL="0" distR="0">
                <wp:extent cx="5934075" cy="28575"/>
                <wp:effectExtent l="0" t="0" r="0" b="0"/>
                <wp:docPr id="2749" name="Group 2749"/>
                <wp:cNvGraphicFramePr/>
                <a:graphic xmlns:a="http://schemas.openxmlformats.org/drawingml/2006/main">
                  <a:graphicData uri="http://schemas.microsoft.com/office/word/2010/wordprocessingGroup">
                    <wpg:wgp>
                      <wpg:cNvGrpSpPr/>
                      <wpg:grpSpPr>
                        <a:xfrm>
                          <a:off x="0" y="0"/>
                          <a:ext cx="5934075" cy="28575"/>
                          <a:chOff x="0" y="0"/>
                          <a:chExt cx="5934075" cy="28575"/>
                        </a:xfrm>
                      </wpg:grpSpPr>
                      <wps:wsp>
                        <wps:cNvPr id="95" name="Shape 95"/>
                        <wps:cNvSpPr/>
                        <wps:spPr>
                          <a:xfrm>
                            <a:off x="0" y="0"/>
                            <a:ext cx="5934075" cy="0"/>
                          </a:xfrm>
                          <a:custGeom>
                            <a:avLst/>
                            <a:gdLst/>
                            <a:ahLst/>
                            <a:cxnLst/>
                            <a:rect l="0" t="0" r="0" b="0"/>
                            <a:pathLst>
                              <a:path w="5934075">
                                <a:moveTo>
                                  <a:pt x="0" y="0"/>
                                </a:moveTo>
                                <a:lnTo>
                                  <a:pt x="5934075"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60B528" id="Group 2749" o:spid="_x0000_s1026" style="width:467.25pt;height:2.25pt;mso-position-horizontal-relative:char;mso-position-vertical-relative:line" coordsize="5934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">
                <v:shape id="Shape 95" o:spid="_x0000_s1027" style="position:absolute;width:59340;height:0;visibility:visible;mso-wrap-style:square;v-text-anchor:top" coordsize="5934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Ol8MA&#10;AADbAAAADwAAAGRycy9kb3ducmV2LnhtbESPQUvDQBSE74L/YXkFL2I3SqwxdlukIAieTAvS2yP7&#10;zIZm34bdZxr/vSsIHoeZ+YZZb2c/qIli6gMbuF0WoIjbYHvuDBz2LzcVqCTIFofAZOCbEmw3lxdr&#10;rG048ztNjXQqQzjVaMCJjLXWqXXkMS3DSJy9zxA9Spax0zbiOcP9oO+KYqU99pwXHI60c9Semi9v&#10;oNxN7th8vFVlFY5yHSWWB/dgzNVifn4CJTTLf/iv/WoNPN7D75f8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zOl8MAAADbAAAADwAAAAAAAAAAAAAAAACYAgAAZHJzL2Rv&#10;d25yZXYueG1sUEsFBgAAAAAEAAQA9QAAAIgDAAAAAA==&#10;" path="m,l5934075,e" filled="f" strokeweight="2.25pt">
                  <v:stroke miterlimit="83231f" joinstyle="miter"/>
                  <v:path arrowok="t" textboxrect="0,0,5934075,0"/>
                </v:shape>
                <w10:anchorlock/>
              </v:group>
            </w:pict>
          </mc:Fallback>
        </mc:AlternateContent>
      </w:r>
    </w:p>
    <w:p w:rsidR="00AC6BA7" w:rsidRDefault="004F1DCE">
      <w:pPr>
        <w:pStyle w:val="Heading1"/>
      </w:pPr>
      <w:r>
        <w:t xml:space="preserve">Abstract </w:t>
      </w:r>
    </w:p>
    <w:p w:rsidR="00AC6BA7" w:rsidRDefault="004F1DCE">
      <w:pPr>
        <w:spacing w:after="2"/>
      </w:pPr>
      <w:r>
        <w:t xml:space="preserve">Generalizing a large data set of unprivileged skilled people due to provide a better service of a nation making the best use of technology might be the new possible way of economic </w:t>
      </w:r>
      <w:r>
        <w:t>development of our country. Our research aims to reduce unemployment and wastage of talent making a correlation between the internet and unemployment. Breaking the chronological chain of dependability and coming out of neglecting skills to enhance the glor</w:t>
      </w:r>
      <w:r>
        <w:t>y of development should be a new normal. To meet the goal, we will go through a quantitative research analyzation. Working over the area can bring an actively productive population who will be able to grab their own privilege with the skill they are passio</w:t>
      </w:r>
      <w:r>
        <w:t xml:space="preserve">nate about working on. </w:t>
      </w:r>
    </w:p>
    <w:p w:rsidR="00AC6BA7" w:rsidRDefault="004F1DCE">
      <w:pPr>
        <w:spacing w:after="110" w:line="240" w:lineRule="auto"/>
        <w:ind w:left="14" w:right="0" w:firstLine="0"/>
        <w:jc w:val="left"/>
      </w:pPr>
      <w:r>
        <w:rPr>
          <w:b/>
          <w:sz w:val="32"/>
        </w:rPr>
        <w:t xml:space="preserve"> </w:t>
      </w:r>
    </w:p>
    <w:p w:rsidR="00AC6BA7" w:rsidRDefault="004F1DCE">
      <w:pPr>
        <w:pStyle w:val="Heading1"/>
      </w:pPr>
      <w:r>
        <w:t xml:space="preserve">Introduction </w:t>
      </w:r>
      <w:r>
        <w:rPr>
          <w:b w:val="0"/>
          <w:sz w:val="24"/>
        </w:rPr>
        <w:t xml:space="preserve"> </w:t>
      </w:r>
    </w:p>
    <w:p w:rsidR="00AC6BA7" w:rsidRDefault="004F1DCE">
      <w:r>
        <w:t>Unemployment is one of Bangladesh's most serious national issues. In terms of statistics, the sum is enormous. Bangladesh's unemployment rate was 4.19 percent in 2019 according to Ministry of Labor and Employment da</w:t>
      </w:r>
      <w:r>
        <w:t xml:space="preserve">ta from 2019 [9] As per the 2017 Bangladesh Bureau of Statistics (BBS) labor force survey, parts of the country had 1.82 million unemployed people, more than double the 0.77 million in urban areas. [10].  </w:t>
      </w:r>
    </w:p>
    <w:p w:rsidR="00AC6BA7" w:rsidRDefault="004F1DCE">
      <w:r>
        <w:t xml:space="preserve">Many skilled and educated jobless people are left </w:t>
      </w:r>
      <w:r>
        <w:t xml:space="preserve">in rural areas, which is one of the most significant elements. The majority of them have no idea how to find a job or what the process requires. If people have skills but still unemployed, it is a terrible tragedy. Because skilled workers are important to </w:t>
      </w:r>
      <w:r>
        <w:t xml:space="preserve">the employment market. They are the foundation of the company's success.   </w:t>
      </w:r>
    </w:p>
    <w:p w:rsidR="00AC6BA7" w:rsidRDefault="004F1DCE">
      <w:r>
        <w:t xml:space="preserve">Our students are almost always seen to be dependent until getting a minimum degree. Though they gather experience in many areas, they cannot implement that because of insufficient </w:t>
      </w:r>
      <w:r>
        <w:t xml:space="preserve">opportunities. We lose a huge number of talented mind per year. </w:t>
      </w:r>
    </w:p>
    <w:p w:rsidR="00AC6BA7" w:rsidRDefault="004F1DCE">
      <w:pPr>
        <w:spacing w:after="401"/>
      </w:pPr>
      <w:r>
        <w:t>Digital technology is recognized as a key factor in the shifting job scenario. Moreover, the usage of digital technology has fundamentally changed the processes of connecting with the labor m</w:t>
      </w:r>
      <w:r>
        <w:t>arket in order to find work. The application of technology in underprivileged areas may be the answer to this problem. The internet is a technology that enables people to have access to resources that they can have the ability to find jobs. Still, internet</w:t>
      </w:r>
      <w:r>
        <w:t xml:space="preserve"> access remains a problem in rural regions. In terms of 4G internet, they still utilize 2G or maximum 3G. The appropriate use of the internet may assist skilled and qualified people in finding work. Because a large number of companies now advertise their v</w:t>
      </w:r>
      <w:r>
        <w:t xml:space="preserve">acancies on the internet from where jobless people can find a solution to their joblessness. </w:t>
      </w:r>
    </w:p>
    <w:p w:rsidR="00AC6BA7" w:rsidRDefault="004F1DCE">
      <w:pPr>
        <w:pStyle w:val="Heading1"/>
      </w:pPr>
      <w:r>
        <w:lastRenderedPageBreak/>
        <w:t xml:space="preserve">Objective  </w:t>
      </w:r>
    </w:p>
    <w:p w:rsidR="00AC6BA7" w:rsidRDefault="004F1DCE">
      <w:r>
        <w:t>The primary objective of this research is to exhibit interconnectivity (relation) between unemployment and the internet and to design a method for mitigating unemployment issues in Bangladesh. Eradication of poor financial status for underprivileged talent</w:t>
      </w:r>
      <w:r>
        <w:t xml:space="preserve"> by utilizing the internet as a medium for finding skill-specific work is the achievement that is hoped for with this research. The core idea of this research can be stated as,  </w:t>
      </w:r>
    </w:p>
    <w:p w:rsidR="00AC6BA7" w:rsidRDefault="004F1DCE">
      <w:r>
        <w:t>“The utilization of the internet for the skilled youth and matured alike is c</w:t>
      </w:r>
      <w:r>
        <w:t xml:space="preserve">ritical for significant reduction in wastage of talent.”  </w:t>
      </w:r>
    </w:p>
    <w:p w:rsidR="00AC6BA7" w:rsidRDefault="004F1DCE">
      <w:pPr>
        <w:spacing w:line="382" w:lineRule="auto"/>
        <w:ind w:left="49" w:right="461" w:hanging="50"/>
      </w:pPr>
      <w:r>
        <w:t xml:space="preserve">Under the hat of this quantitative research study resides the following set of questions,  -Why are we targeting the skilled but underprivileged individuals?  </w:t>
      </w:r>
    </w:p>
    <w:p w:rsidR="00AC6BA7" w:rsidRDefault="004F1DCE">
      <w:r>
        <w:t>-How are we planning to reach the tar</w:t>
      </w:r>
      <w:r>
        <w:t xml:space="preserve">get demographic?  </w:t>
      </w:r>
    </w:p>
    <w:p w:rsidR="00AC6BA7" w:rsidRDefault="004F1DCE">
      <w:pPr>
        <w:spacing w:after="393"/>
      </w:pPr>
      <w:r>
        <w:t>-How to analyze the interconnectivity between unemployment and the internet?</w:t>
      </w:r>
      <w:r>
        <w:rPr>
          <w:b/>
        </w:rPr>
        <w:t xml:space="preserve"> </w:t>
      </w:r>
      <w:r>
        <w:t xml:space="preserve"> </w:t>
      </w:r>
    </w:p>
    <w:p w:rsidR="00AC6BA7" w:rsidRDefault="004F1DCE">
      <w:pPr>
        <w:pStyle w:val="Heading1"/>
      </w:pPr>
      <w:r>
        <w:t xml:space="preserve">Research Methodology   </w:t>
      </w:r>
    </w:p>
    <w:p w:rsidR="00AC6BA7" w:rsidRDefault="004F1DCE">
      <w:pPr>
        <w:spacing w:after="309"/>
      </w:pPr>
      <w:r>
        <w:t>Survey method is used for this research. In this section, an explanation of the reason and logical basis for selecting survey methodol</w:t>
      </w:r>
      <w:r>
        <w:t xml:space="preserve">ogy and the design process is provided.  </w:t>
      </w:r>
    </w:p>
    <w:p w:rsidR="00AC6BA7" w:rsidRDefault="004F1DCE">
      <w:pPr>
        <w:pStyle w:val="Heading2"/>
      </w:pPr>
      <w:r>
        <w:t xml:space="preserve">Survey Research Method </w:t>
      </w:r>
      <w:r>
        <w:rPr>
          <w:b w:val="0"/>
          <w:sz w:val="24"/>
        </w:rPr>
        <w:t xml:space="preserve"> </w:t>
      </w:r>
    </w:p>
    <w:p w:rsidR="00AC6BA7" w:rsidRDefault="004F1DCE">
      <w:pPr>
        <w:spacing w:after="310"/>
      </w:pPr>
      <w:r>
        <w:t>A "</w:t>
      </w:r>
      <w:r>
        <w:rPr>
          <w:b/>
        </w:rPr>
        <w:t>survey</w:t>
      </w:r>
      <w:r>
        <w:t>" is a systematic way of obtaining information from a sample of entities in order to build a quantitative frame of the qualities of a larger denizen of which the entities are a par</w:t>
      </w:r>
      <w:r>
        <w:t>t. Because it separates surveys from other methods of obtaining information, the use of the term, ‘systematic’ is precise and intentional. As described in [2], the survey research approach has both advantages and disadvantages. When it comes to obtaining i</w:t>
      </w:r>
      <w:r>
        <w:t>nformation from a certain demography of a community, surveys are quite beneficial. They're great for generalizing and eliciting information about characteristics that are difficult to establish without surveys. On the other hand, surveys are highly depende</w:t>
      </w:r>
      <w:r>
        <w:t>nt on participants. Sometimes a respondent may not recall a phenomenon accurately and sometimes they may intentionally provide misleading answers which might lead to errors in the research. Even if all the data is correct, survey research provides an estim</w:t>
      </w:r>
      <w:r>
        <w:t xml:space="preserve">ate rather than exact measurements.   </w:t>
      </w:r>
    </w:p>
    <w:p w:rsidR="00AC6BA7" w:rsidRDefault="004F1DCE">
      <w:pPr>
        <w:spacing w:after="102" w:line="240" w:lineRule="auto"/>
        <w:ind w:left="0" w:right="0" w:firstLine="0"/>
        <w:jc w:val="left"/>
      </w:pPr>
      <w:r>
        <w:rPr>
          <w:b/>
          <w:sz w:val="28"/>
        </w:rPr>
        <w:t xml:space="preserve"> </w:t>
      </w:r>
    </w:p>
    <w:p w:rsidR="00AC6BA7" w:rsidRDefault="004F1DCE">
      <w:pPr>
        <w:spacing w:after="102" w:line="240" w:lineRule="auto"/>
        <w:ind w:left="0" w:right="0" w:firstLine="0"/>
        <w:jc w:val="left"/>
      </w:pPr>
      <w:r>
        <w:rPr>
          <w:b/>
          <w:sz w:val="28"/>
        </w:rPr>
        <w:t xml:space="preserve"> </w:t>
      </w:r>
    </w:p>
    <w:p w:rsidR="00AC6BA7" w:rsidRDefault="004F1DCE">
      <w:pPr>
        <w:spacing w:after="102" w:line="240" w:lineRule="auto"/>
        <w:ind w:left="0" w:right="0" w:firstLine="0"/>
        <w:jc w:val="left"/>
      </w:pPr>
      <w:r>
        <w:rPr>
          <w:b/>
          <w:sz w:val="28"/>
        </w:rPr>
        <w:t xml:space="preserve"> </w:t>
      </w:r>
    </w:p>
    <w:p w:rsidR="00AC6BA7" w:rsidRDefault="004F1DCE">
      <w:pPr>
        <w:spacing w:after="0" w:line="240" w:lineRule="auto"/>
        <w:ind w:left="0" w:right="0" w:firstLine="0"/>
        <w:jc w:val="left"/>
      </w:pPr>
      <w:r>
        <w:rPr>
          <w:b/>
          <w:sz w:val="28"/>
        </w:rPr>
        <w:t xml:space="preserve"> </w:t>
      </w:r>
    </w:p>
    <w:p w:rsidR="00AC6BA7" w:rsidRDefault="004F1DCE">
      <w:pPr>
        <w:pStyle w:val="Heading2"/>
      </w:pPr>
      <w:r>
        <w:t xml:space="preserve">Relevance of Survey Method for this research </w:t>
      </w:r>
      <w:r>
        <w:rPr>
          <w:b w:val="0"/>
          <w:sz w:val="24"/>
        </w:rPr>
        <w:t xml:space="preserve"> </w:t>
      </w:r>
    </w:p>
    <w:p w:rsidR="00AC6BA7" w:rsidRDefault="004F1DCE">
      <w:r>
        <w:t>As explained in [6], the survey approach is a collection of quantitative analytic procedures in which data for a large number of organizations is collected through methods like mail questionnaires, phone interviews, field questionnaires or public statistic</w:t>
      </w:r>
      <w:r>
        <w:t xml:space="preserve">s, and then analyzed using statistical </w:t>
      </w:r>
      <w:r>
        <w:lastRenderedPageBreak/>
        <w:t xml:space="preserve">techniques. To yield accurate measurements, the entities are extended to their proper descriptive state.    </w:t>
      </w:r>
    </w:p>
    <w:p w:rsidR="00AC6BA7" w:rsidRDefault="004F1DCE">
      <w:r>
        <w:t>In this research our target demographic is the skilled individuals who are underprivileged and unable to fin</w:t>
      </w:r>
      <w:r>
        <w:t>d work specific to their skill. This research focuses on data of a specific group of people. There is a high number of individuals who have some specific talent but are underprivileged and unemployed. As a result of financial devastation, a great number of</w:t>
      </w:r>
      <w:r>
        <w:t xml:space="preserve"> people cannot get educated to get a stereotypical job in the industry and change their poverty. Though the freelancing industry is getting more and more traction, there are still a lot of people who don’t have the knowledge or resources for starting to fr</w:t>
      </w:r>
      <w:r>
        <w:t>eelance. This research focuses on these individuals to find a generalized method for deciphering the issue of unemployment with the help of the internet. As the survey method is a quantitative method, we tried to acquire data from as many people as we coul</w:t>
      </w:r>
      <w:r>
        <w:t xml:space="preserve">d.   </w:t>
      </w:r>
    </w:p>
    <w:p w:rsidR="00AC6BA7" w:rsidRDefault="004F1DCE">
      <w:pPr>
        <w:spacing w:after="311"/>
      </w:pPr>
      <w:r>
        <w:t>According to [6], fieldwork and similar approaches can give important insights and discoveries during research. But they are ineffective for objectively evaluating theories. On the other hand, in a sample, surveys may correctly capture the norm, iden</w:t>
      </w:r>
      <w:r>
        <w:t xml:space="preserve">tify extreme results, and clarify relationships between factors. As we are working with specific demographic data, applying survey methods for this research is precise and relevant.  </w:t>
      </w:r>
    </w:p>
    <w:p w:rsidR="00AC6BA7" w:rsidRDefault="004F1DCE">
      <w:pPr>
        <w:pStyle w:val="Heading2"/>
      </w:pPr>
      <w:r>
        <w:t xml:space="preserve">Design of the Survey </w:t>
      </w:r>
      <w:r>
        <w:rPr>
          <w:b w:val="0"/>
          <w:sz w:val="24"/>
        </w:rPr>
        <w:t xml:space="preserve"> </w:t>
      </w:r>
    </w:p>
    <w:p w:rsidR="00AC6BA7" w:rsidRDefault="004F1DCE">
      <w:r>
        <w:t>According to the guidelines shown for designing q</w:t>
      </w:r>
      <w:r>
        <w:t xml:space="preserve">uantitative research in [7], our questionnaires allow the subjects to perceive the significance of the measurements of the entities properly. The design of the survey follows the quantitative research protocol as described in [8].   </w:t>
      </w:r>
    </w:p>
    <w:p w:rsidR="00AC6BA7" w:rsidRDefault="004F1DCE">
      <w:pPr>
        <w:spacing w:after="6"/>
      </w:pPr>
      <w:r>
        <w:rPr>
          <w:i/>
        </w:rPr>
        <w:t>Object definition and research questions:</w:t>
      </w:r>
      <w:r>
        <w:t xml:space="preserve"> The research objective and the core questions are defined and discussed in section 3.  </w:t>
      </w:r>
    </w:p>
    <w:p w:rsidR="00AC6BA7" w:rsidRDefault="004F1DCE">
      <w:pPr>
        <w:spacing w:after="190" w:line="246" w:lineRule="auto"/>
        <w:ind w:left="14" w:right="0" w:firstLine="0"/>
        <w:jc w:val="left"/>
      </w:pPr>
      <w:r>
        <w:rPr>
          <w:i/>
        </w:rPr>
        <w:t>Selection of target demographic:</w:t>
      </w:r>
      <w:r>
        <w:t xml:space="preserve"> Bearing the focus of the research in mind we selected our demographic. Specific questionnaire</w:t>
      </w:r>
      <w:r>
        <w:t xml:space="preserve">s were compiled to filter the subjects unqualified for the research.  </w:t>
      </w:r>
    </w:p>
    <w:p w:rsidR="00AC6BA7" w:rsidRDefault="004F1DCE">
      <w:r>
        <w:rPr>
          <w:i/>
        </w:rPr>
        <w:t>Methods for data collection:</w:t>
      </w:r>
      <w:r>
        <w:t xml:space="preserve"> For this descriptive quantitative research two main methods for data collection were applied. First, we prepared a set of questionnaires targeted to the res</w:t>
      </w:r>
      <w:r>
        <w:t xml:space="preserve">earch specific demographic. Second, we collected public data from Bangladesh Bureau of Statistics on employment monitoring and filtered the data according to the specifications of the research.  </w:t>
      </w:r>
    </w:p>
    <w:p w:rsidR="00AC6BA7" w:rsidRDefault="004F1DCE">
      <w:r>
        <w:rPr>
          <w:i/>
        </w:rPr>
        <w:t>Preparing the questionnaires</w:t>
      </w:r>
      <w:r>
        <w:t xml:space="preserve">: Following the suggestions and </w:t>
      </w:r>
      <w:r>
        <w:t xml:space="preserve">guideline in [8], we kept our questions short but descriptive and to the point. The questions were formed keeping the focus of the research in mind which was the driver for the target-specific questions. It is crucial for the accuracy of the research that </w:t>
      </w:r>
      <w:r>
        <w:t>all questions are perceived equally for all individuals. Some open ended and some close ended questions were asked to the respondents. To evaluate attitude-based entities, we provided rating-based questions. Most importantly, the questionnaires were design</w:t>
      </w:r>
      <w:r>
        <w:t xml:space="preserve">ed so that they can measure the underlying concept of the research and no other concept at all.   </w:t>
      </w:r>
    </w:p>
    <w:p w:rsidR="00AC6BA7" w:rsidRDefault="004F1DCE">
      <w:pPr>
        <w:spacing w:after="183" w:line="240" w:lineRule="auto"/>
        <w:ind w:left="0" w:right="0" w:firstLine="0"/>
        <w:jc w:val="left"/>
      </w:pPr>
      <w:r>
        <w:t xml:space="preserve"> </w:t>
      </w:r>
    </w:p>
    <w:p w:rsidR="00AC6BA7" w:rsidRDefault="004F1DCE">
      <w:pPr>
        <w:pStyle w:val="Heading2"/>
        <w:spacing w:after="174"/>
      </w:pPr>
      <w:r>
        <w:lastRenderedPageBreak/>
        <w:t xml:space="preserve">Significance of the Research  </w:t>
      </w:r>
    </w:p>
    <w:p w:rsidR="00AC6BA7" w:rsidRDefault="004F1DCE">
      <w:r>
        <w:t>The whole system of our country always focuses on education which is no doubt a very essential part to pay attention to. But</w:t>
      </w:r>
      <w:r>
        <w:t xml:space="preserve"> the destructive part is it’s 2021 and till now we keep glorifying some specific area of the curriculum which doesn’t let us come out of the box. About47.7% of students suffer from severe depressive symptoms and about 28.5% are suicidal [11] in our country</w:t>
      </w:r>
      <w:r>
        <w:t>. The rate of depressive cases increased to 82.4% due to pandemic [12]. The major reason behind this is not being able to keep their individuality the way they would prefer to. Students, a large number of our population, have to wait until achieving a degr</w:t>
      </w:r>
      <w:r>
        <w:t xml:space="preserve">ee to be independent when many of them hold skills that can be flourished if it was paid proper attention. Many of them are passionate about their creative work which might not match their academic study but they are capable of bringing out newness at its </w:t>
      </w:r>
      <w:r>
        <w:t xml:space="preserve">best. Just because of the academic pressure these skills are always seen to be demolished.  </w:t>
      </w:r>
    </w:p>
    <w:p w:rsidR="00AC6BA7" w:rsidRDefault="004F1DCE">
      <w:pPr>
        <w:spacing w:after="240"/>
      </w:pPr>
      <w:r>
        <w:t>On the other hand, the illiteracy rate in Bangladesh is about 25.32% [13] which doesn’t mean this big portion of the population is not able to show their skill and</w:t>
      </w:r>
      <w:r>
        <w:t xml:space="preserve"> to create new things for development. 21.2% of the population are underprivileged [14]. If we work to find out the skills they contain, we will not have to come out with a disappointing number. Many of these individuals can bring success if they get the p</w:t>
      </w:r>
      <w:r>
        <w:t xml:space="preserve">roper training and opportunity to show their skills.  </w:t>
      </w:r>
    </w:p>
    <w:p w:rsidR="00AC6BA7" w:rsidRDefault="004F1DCE">
      <w:pPr>
        <w:spacing w:after="415"/>
      </w:pPr>
      <w:r>
        <w:t>In a developing country like Bangladesh, it is so important to reach every possible way of implementing youth power and make the best use of skill. We have skill and talent which has been being wasted.</w:t>
      </w:r>
      <w:r>
        <w:t xml:space="preserve"> Nevertheless, if we implement this skill power, we can decrease unemployment. Building up interconnectivity between these underprivileged skilled people and our fields of necessity with the help of modernization and the internet, it will develop the econo</w:t>
      </w:r>
      <w:r>
        <w:t xml:space="preserve">my. Wastage of talent will be reduced and most importantly local people all around the country will come to light from a stigma that only academic study is not the basis of being successful. A nation can never reach its highest development in the long run </w:t>
      </w:r>
      <w:r>
        <w:t xml:space="preserve">neglecting its skill power which is not possible to gain without placing the idea from the root.  </w:t>
      </w:r>
    </w:p>
    <w:p w:rsidR="00AC6BA7" w:rsidRDefault="004F1DCE">
      <w:pPr>
        <w:pStyle w:val="Heading2"/>
      </w:pPr>
      <w:r>
        <w:t xml:space="preserve">Conclusion  </w:t>
      </w:r>
    </w:p>
    <w:p w:rsidR="00AC6BA7" w:rsidRDefault="004F1DCE">
      <w:pPr>
        <w:spacing w:after="7"/>
      </w:pPr>
      <w:r>
        <w:t xml:space="preserve">Even though the use of the internet for altering one's financial status is mainstream now, there are a large number of talented individuals who </w:t>
      </w:r>
      <w:r>
        <w:t>are wasting away because of lack of proper knowledge of the concept and exposure to the industry. This factor adds to the unemployed populous. Industries are in need of talented people even though there are unutilized talented individuals all over the coun</w:t>
      </w:r>
      <w:r>
        <w:t>try. they remain undiscovered and through this research we argue that utilizing the use of internet the talented but underprivileged individuals can be brought to exposure so that they can make use of their talent and potential and alter their financial st</w:t>
      </w:r>
      <w:r>
        <w:t xml:space="preserve">atus which is crucial to a nation’s economy and prosperity.  </w:t>
      </w:r>
    </w:p>
    <w:p w:rsidR="00AC6BA7" w:rsidRDefault="004F1DCE">
      <w:pPr>
        <w:spacing w:after="0" w:line="240" w:lineRule="auto"/>
        <w:ind w:left="14" w:right="0" w:firstLine="0"/>
        <w:jc w:val="left"/>
      </w:pPr>
      <w:r>
        <w:rPr>
          <w:sz w:val="22"/>
        </w:rPr>
        <w:t xml:space="preserve"> </w:t>
      </w:r>
      <w:r>
        <w:t xml:space="preserve"> </w:t>
      </w:r>
    </w:p>
    <w:p w:rsidR="00AC6BA7" w:rsidRDefault="004F1DCE">
      <w:pPr>
        <w:pStyle w:val="Heading2"/>
        <w:spacing w:after="175"/>
      </w:pPr>
      <w:r>
        <w:t xml:space="preserve">References </w:t>
      </w:r>
      <w:r>
        <w:rPr>
          <w:b w:val="0"/>
          <w:sz w:val="24"/>
        </w:rPr>
        <w:t xml:space="preserve"> </w:t>
      </w:r>
    </w:p>
    <w:p w:rsidR="00AC6BA7" w:rsidRDefault="004F1DCE">
      <w:pPr>
        <w:numPr>
          <w:ilvl w:val="0"/>
          <w:numId w:val="1"/>
        </w:numPr>
        <w:spacing w:after="6" w:line="239" w:lineRule="auto"/>
        <w:ind w:right="0" w:hanging="360"/>
      </w:pPr>
      <w:r>
        <w:rPr>
          <w:i/>
          <w:color w:val="262626"/>
          <w:sz w:val="22"/>
        </w:rPr>
        <w:t xml:space="preserve">Pricilla A. Glasow (2005): Fundamentals of survey research methodology </w:t>
      </w:r>
      <w:r>
        <w:rPr>
          <w:color w:val="262626"/>
          <w:sz w:val="22"/>
        </w:rPr>
        <w:t xml:space="preserve"> </w:t>
      </w:r>
    </w:p>
    <w:p w:rsidR="00AC6BA7" w:rsidRDefault="004F1DCE">
      <w:pPr>
        <w:numPr>
          <w:ilvl w:val="0"/>
          <w:numId w:val="1"/>
        </w:numPr>
        <w:spacing w:after="6" w:line="239" w:lineRule="auto"/>
        <w:ind w:right="0" w:hanging="360"/>
      </w:pPr>
      <w:r>
        <w:rPr>
          <w:i/>
          <w:color w:val="262626"/>
          <w:sz w:val="22"/>
        </w:rPr>
        <w:t>Robert M. Groves, Floyd J. Fowler, Jr., Mick P. Couper, James M. Lepkowski, Eleanor Singer, Roger Tourang</w:t>
      </w:r>
      <w:r>
        <w:rPr>
          <w:i/>
          <w:color w:val="262626"/>
          <w:sz w:val="22"/>
        </w:rPr>
        <w:t xml:space="preserve">eau (2009): Survey Methodology  </w:t>
      </w:r>
      <w:r>
        <w:rPr>
          <w:color w:val="262626"/>
          <w:sz w:val="22"/>
        </w:rPr>
        <w:t xml:space="preserve"> </w:t>
      </w:r>
    </w:p>
    <w:p w:rsidR="00AC6BA7" w:rsidRDefault="004F1DCE">
      <w:pPr>
        <w:numPr>
          <w:ilvl w:val="0"/>
          <w:numId w:val="1"/>
        </w:numPr>
        <w:spacing w:after="6" w:line="239" w:lineRule="auto"/>
        <w:ind w:right="0" w:hanging="360"/>
      </w:pPr>
      <w:r>
        <w:rPr>
          <w:i/>
          <w:color w:val="262626"/>
          <w:sz w:val="22"/>
        </w:rPr>
        <w:t xml:space="preserve">V. Srivastava, M. Motani (2006): Cross-layer design: a survey and the road ahead. </w:t>
      </w:r>
      <w:r>
        <w:rPr>
          <w:color w:val="262626"/>
          <w:sz w:val="22"/>
        </w:rPr>
        <w:t xml:space="preserve"> </w:t>
      </w:r>
    </w:p>
    <w:p w:rsidR="00AC6BA7" w:rsidRDefault="004F1DCE">
      <w:pPr>
        <w:numPr>
          <w:ilvl w:val="0"/>
          <w:numId w:val="1"/>
        </w:numPr>
        <w:spacing w:after="6" w:line="239" w:lineRule="auto"/>
        <w:ind w:right="0" w:hanging="360"/>
      </w:pPr>
      <w:r>
        <w:rPr>
          <w:i/>
          <w:color w:val="262626"/>
          <w:sz w:val="22"/>
        </w:rPr>
        <w:lastRenderedPageBreak/>
        <w:t xml:space="preserve">Claudia R Binder, Livia Fritz, Ralph Hansmann, Andreas Balthasaar, Zilla Roose (2020): Increasing the relevance of science for practice and practice for science: Quantitative empirical insights. </w:t>
      </w:r>
      <w:r>
        <w:rPr>
          <w:color w:val="262626"/>
          <w:sz w:val="22"/>
        </w:rPr>
        <w:t xml:space="preserve"> </w:t>
      </w:r>
    </w:p>
    <w:p w:rsidR="00AC6BA7" w:rsidRDefault="004F1DCE">
      <w:pPr>
        <w:numPr>
          <w:ilvl w:val="0"/>
          <w:numId w:val="1"/>
        </w:numPr>
        <w:spacing w:after="6" w:line="239" w:lineRule="auto"/>
        <w:ind w:right="0" w:hanging="360"/>
      </w:pPr>
      <w:r>
        <w:rPr>
          <w:i/>
          <w:color w:val="262626"/>
          <w:sz w:val="22"/>
        </w:rPr>
        <w:t>Gen Psychiatr. 2020; 33(5): e100264.: Internet-based survey</w:t>
      </w:r>
      <w:r>
        <w:rPr>
          <w:i/>
          <w:color w:val="262626"/>
          <w:sz w:val="22"/>
        </w:rPr>
        <w:t xml:space="preserve">s: relevance, methodological considerations and troubleshooting strategies. </w:t>
      </w:r>
      <w:r>
        <w:rPr>
          <w:color w:val="262626"/>
          <w:sz w:val="22"/>
        </w:rPr>
        <w:t xml:space="preserve"> </w:t>
      </w:r>
    </w:p>
    <w:p w:rsidR="00AC6BA7" w:rsidRDefault="004F1DCE">
      <w:pPr>
        <w:numPr>
          <w:ilvl w:val="0"/>
          <w:numId w:val="1"/>
        </w:numPr>
        <w:spacing w:after="6" w:line="239" w:lineRule="auto"/>
        <w:ind w:right="0" w:hanging="360"/>
      </w:pPr>
      <w:r>
        <w:rPr>
          <w:i/>
          <w:color w:val="262626"/>
          <w:sz w:val="22"/>
        </w:rPr>
        <w:t xml:space="preserve">Gable, G.G. "Integrating Case Study and Survey Research Methods: An Example in Information Systems," European Journal of Information Systems, Vol 3, No 2, 1994, pp.112-126. </w:t>
      </w:r>
      <w:r>
        <w:rPr>
          <w:color w:val="262626"/>
          <w:sz w:val="22"/>
        </w:rPr>
        <w:t xml:space="preserve"> </w:t>
      </w:r>
    </w:p>
    <w:p w:rsidR="00AC6BA7" w:rsidRDefault="004F1DCE">
      <w:pPr>
        <w:numPr>
          <w:ilvl w:val="0"/>
          <w:numId w:val="1"/>
        </w:numPr>
        <w:spacing w:after="6" w:line="239" w:lineRule="auto"/>
        <w:ind w:right="0" w:hanging="360"/>
      </w:pPr>
      <w:r>
        <w:rPr>
          <w:i/>
          <w:color w:val="262626"/>
          <w:sz w:val="22"/>
        </w:rPr>
        <w:t>Cha</w:t>
      </w:r>
      <w:r>
        <w:rPr>
          <w:i/>
          <w:color w:val="262626"/>
          <w:sz w:val="22"/>
        </w:rPr>
        <w:t xml:space="preserve">se Harrison (2007): Harvard Program on Survey Research. </w:t>
      </w:r>
      <w:r>
        <w:rPr>
          <w:color w:val="262626"/>
          <w:sz w:val="22"/>
        </w:rPr>
        <w:t xml:space="preserve"> </w:t>
      </w:r>
    </w:p>
    <w:p w:rsidR="00AC6BA7" w:rsidRDefault="004F1DCE">
      <w:pPr>
        <w:numPr>
          <w:ilvl w:val="0"/>
          <w:numId w:val="1"/>
        </w:numPr>
        <w:spacing w:after="6" w:line="239" w:lineRule="auto"/>
        <w:ind w:right="0" w:hanging="360"/>
      </w:pPr>
      <w:r>
        <w:rPr>
          <w:i/>
          <w:color w:val="262626"/>
          <w:sz w:val="22"/>
        </w:rPr>
        <w:t xml:space="preserve">Amankwaa, Linda (2016): CREATING PROTOCOLS FOR TRUSTWORTHINESS IN </w:t>
      </w:r>
    </w:p>
    <w:p w:rsidR="00AC6BA7" w:rsidRDefault="004F1DCE">
      <w:pPr>
        <w:spacing w:after="6" w:line="239" w:lineRule="auto"/>
        <w:ind w:left="730" w:right="0"/>
      </w:pPr>
      <w:r>
        <w:rPr>
          <w:i/>
          <w:color w:val="262626"/>
          <w:sz w:val="22"/>
        </w:rPr>
        <w:t xml:space="preserve">QUALITATIVE RESEARCH. Vol. 23 Issue 3, p121-127. 7p. </w:t>
      </w:r>
      <w:r>
        <w:rPr>
          <w:color w:val="262626"/>
          <w:sz w:val="22"/>
        </w:rPr>
        <w:t xml:space="preserve"> </w:t>
      </w:r>
    </w:p>
    <w:p w:rsidR="00AC6BA7" w:rsidRDefault="004F1DCE">
      <w:pPr>
        <w:numPr>
          <w:ilvl w:val="0"/>
          <w:numId w:val="1"/>
        </w:numPr>
        <w:spacing w:after="6" w:line="239" w:lineRule="auto"/>
        <w:ind w:right="0" w:hanging="360"/>
      </w:pPr>
      <w:r>
        <w:rPr>
          <w:i/>
          <w:color w:val="262626"/>
          <w:sz w:val="22"/>
        </w:rPr>
        <w:t xml:space="preserve">https://www.macrotrends.net/countries/BGD/bangladesh/unemployment-rate  </w:t>
      </w:r>
      <w:r>
        <w:rPr>
          <w:color w:val="262626"/>
          <w:sz w:val="22"/>
        </w:rPr>
        <w:t xml:space="preserve"> </w:t>
      </w:r>
    </w:p>
    <w:p w:rsidR="00AC6BA7" w:rsidRDefault="004F1DCE">
      <w:pPr>
        <w:numPr>
          <w:ilvl w:val="0"/>
          <w:numId w:val="1"/>
        </w:numPr>
        <w:spacing w:after="6" w:line="239" w:lineRule="auto"/>
        <w:ind w:right="0" w:hanging="360"/>
      </w:pPr>
      <w:r>
        <w:rPr>
          <w:i/>
          <w:color w:val="262626"/>
          <w:sz w:val="22"/>
        </w:rPr>
        <w:t xml:space="preserve">theindependentbd.com/post/259269  </w:t>
      </w:r>
      <w:r>
        <w:rPr>
          <w:color w:val="262626"/>
          <w:sz w:val="22"/>
        </w:rPr>
        <w:t xml:space="preserve"> </w:t>
      </w:r>
    </w:p>
    <w:p w:rsidR="00AC6BA7" w:rsidRDefault="004F1DCE">
      <w:pPr>
        <w:numPr>
          <w:ilvl w:val="0"/>
          <w:numId w:val="1"/>
        </w:numPr>
        <w:spacing w:after="6" w:line="239" w:lineRule="auto"/>
        <w:ind w:right="0" w:hanging="360"/>
      </w:pPr>
      <w:r>
        <w:rPr>
          <w:i/>
          <w:color w:val="262626"/>
          <w:sz w:val="22"/>
        </w:rPr>
        <w:t xml:space="preserve">https://onlinelibrary.wiley.com/doi/10.1111/ppc.12670 </w:t>
      </w:r>
      <w:r>
        <w:rPr>
          <w:color w:val="262626"/>
          <w:sz w:val="22"/>
        </w:rPr>
        <w:t xml:space="preserve"> </w:t>
      </w:r>
    </w:p>
    <w:p w:rsidR="00AC6BA7" w:rsidRDefault="004F1DCE">
      <w:pPr>
        <w:numPr>
          <w:ilvl w:val="0"/>
          <w:numId w:val="1"/>
        </w:numPr>
        <w:spacing w:after="6" w:line="239" w:lineRule="auto"/>
        <w:ind w:right="0" w:hanging="360"/>
      </w:pPr>
      <w:r>
        <w:rPr>
          <w:i/>
          <w:color w:val="262626"/>
          <w:sz w:val="22"/>
        </w:rPr>
        <w:t>Islam MA, Barna SD, Raihan H, Khan MNA, Hossain MT (2020) Depression and anxiety among university students during the COVID-19 pandemic in Bangladesh: A web-based c</w:t>
      </w:r>
      <w:r>
        <w:rPr>
          <w:i/>
          <w:color w:val="262626"/>
          <w:sz w:val="22"/>
        </w:rPr>
        <w:t xml:space="preserve">ross-sectional survey. PLoS ONE 15(8): e0238162. https://doi.org/10.1371/journal.pone.0238162 </w:t>
      </w:r>
      <w:r>
        <w:rPr>
          <w:color w:val="262626"/>
          <w:sz w:val="22"/>
        </w:rPr>
        <w:t xml:space="preserve"> </w:t>
      </w:r>
    </w:p>
    <w:p w:rsidR="00AC6BA7" w:rsidRDefault="004F1DCE">
      <w:pPr>
        <w:numPr>
          <w:ilvl w:val="0"/>
          <w:numId w:val="1"/>
        </w:numPr>
        <w:spacing w:after="6" w:line="239" w:lineRule="auto"/>
        <w:ind w:right="0" w:hanging="360"/>
      </w:pPr>
      <w:r>
        <w:rPr>
          <w:i/>
          <w:color w:val="262626"/>
          <w:sz w:val="22"/>
        </w:rPr>
        <w:t xml:space="preserve">https://www.macrotrends.net/countries/BGD/bangladesh/literacy-rate </w:t>
      </w:r>
      <w:r>
        <w:rPr>
          <w:color w:val="262626"/>
          <w:sz w:val="22"/>
        </w:rPr>
        <w:t xml:space="preserve"> </w:t>
      </w:r>
    </w:p>
    <w:p w:rsidR="00AC6BA7" w:rsidRDefault="004F1DCE">
      <w:pPr>
        <w:numPr>
          <w:ilvl w:val="0"/>
          <w:numId w:val="1"/>
        </w:numPr>
        <w:spacing w:after="6" w:line="239" w:lineRule="auto"/>
        <w:ind w:right="0" w:hanging="360"/>
      </w:pPr>
      <w:r>
        <w:rPr>
          <w:i/>
          <w:color w:val="262626"/>
          <w:sz w:val="22"/>
        </w:rPr>
        <w:t>https://www.dhakatribune.com/bangladesh/2021/04/20/survey-new-poor-in-bangladesh-standsat24</w:t>
      </w:r>
      <w:r>
        <w:rPr>
          <w:i/>
          <w:color w:val="262626"/>
          <w:sz w:val="22"/>
        </w:rPr>
        <w:t xml:space="preserve">-5-million </w:t>
      </w:r>
      <w:r>
        <w:rPr>
          <w:color w:val="262626"/>
          <w:sz w:val="22"/>
        </w:rPr>
        <w:t xml:space="preserve"> </w:t>
      </w:r>
    </w:p>
    <w:sectPr w:rsidR="00AC6BA7">
      <w:footerReference w:type="even" r:id="rId7"/>
      <w:footerReference w:type="default" r:id="rId8"/>
      <w:footerReference w:type="first" r:id="rId9"/>
      <w:pgSz w:w="12240" w:h="15840"/>
      <w:pgMar w:top="1459" w:right="1395" w:bottom="1585" w:left="1426"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DCE" w:rsidRDefault="004F1DCE">
      <w:pPr>
        <w:spacing w:after="0" w:line="240" w:lineRule="auto"/>
      </w:pPr>
      <w:r>
        <w:separator/>
      </w:r>
    </w:p>
  </w:endnote>
  <w:endnote w:type="continuationSeparator" w:id="0">
    <w:p w:rsidR="004F1DCE" w:rsidRDefault="004F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BA7" w:rsidRDefault="004F1DCE">
    <w:pPr>
      <w:spacing w:after="0"/>
      <w:ind w:left="0" w:right="0" w:firstLine="8618"/>
    </w:pP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rPr>
        <w:rFonts w:ascii="Agency FB" w:eastAsia="Agency FB" w:hAnsi="Agency FB" w:cs="Agency FB"/>
        <w:b/>
        <w:sz w:val="32"/>
      </w:rPr>
      <w:t xml:space="preserve">Research Proposal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BA7" w:rsidRDefault="004F1DCE">
    <w:pPr>
      <w:spacing w:after="0"/>
      <w:ind w:left="0" w:right="0" w:firstLine="8618"/>
    </w:pPr>
    <w:r>
      <w:rPr>
        <w:rFonts w:ascii="Calibri" w:eastAsia="Calibri" w:hAnsi="Calibri" w:cs="Calibri"/>
        <w:sz w:val="22"/>
      </w:rPr>
      <w:t xml:space="preserve">Page | </w:t>
    </w:r>
    <w:r>
      <w:fldChar w:fldCharType="begin"/>
    </w:r>
    <w:r>
      <w:instrText xml:space="preserve"> PAGE   \* MERGEFORMAT </w:instrText>
    </w:r>
    <w:r>
      <w:fldChar w:fldCharType="separate"/>
    </w:r>
    <w:r w:rsidR="00C50B35" w:rsidRPr="00C50B35">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r>
      <w:rPr>
        <w:rFonts w:ascii="Agency FB" w:eastAsia="Agency FB" w:hAnsi="Agency FB" w:cs="Agency FB"/>
        <w:b/>
        <w:sz w:val="32"/>
      </w:rPr>
      <w:t xml:space="preserve">Research Proposal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BA7" w:rsidRDefault="004F1DCE">
    <w:pPr>
      <w:spacing w:after="0"/>
      <w:ind w:left="0" w:right="0" w:firstLine="8618"/>
    </w:pP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rPr>
        <w:rFonts w:ascii="Agency FB" w:eastAsia="Agency FB" w:hAnsi="Agency FB" w:cs="Agency FB"/>
        <w:b/>
        <w:sz w:val="32"/>
      </w:rPr>
      <w:t xml:space="preserve">Research Proposal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DCE" w:rsidRDefault="004F1DCE">
      <w:pPr>
        <w:spacing w:after="0" w:line="240" w:lineRule="auto"/>
      </w:pPr>
      <w:r>
        <w:separator/>
      </w:r>
    </w:p>
  </w:footnote>
  <w:footnote w:type="continuationSeparator" w:id="0">
    <w:p w:rsidR="004F1DCE" w:rsidRDefault="004F1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F3A42"/>
    <w:multiLevelType w:val="hybridMultilevel"/>
    <w:tmpl w:val="4DDC776C"/>
    <w:lvl w:ilvl="0" w:tplc="F870666E">
      <w:start w:val="1"/>
      <w:numFmt w:val="decimal"/>
      <w:lvlText w:val="%1."/>
      <w:lvlJc w:val="left"/>
      <w:pPr>
        <w:ind w:left="705"/>
      </w:pPr>
      <w:rPr>
        <w:rFonts w:ascii="Times New Roman" w:eastAsia="Times New Roman" w:hAnsi="Times New Roman" w:cs="Times New Roman"/>
        <w:b w:val="0"/>
        <w:i/>
        <w:strike w:val="0"/>
        <w:dstrike w:val="0"/>
        <w:color w:val="5D5D5D"/>
        <w:sz w:val="22"/>
        <w:u w:val="none" w:color="000000"/>
        <w:bdr w:val="none" w:sz="0" w:space="0" w:color="auto"/>
        <w:shd w:val="clear" w:color="auto" w:fill="auto"/>
        <w:vertAlign w:val="baseline"/>
      </w:rPr>
    </w:lvl>
    <w:lvl w:ilvl="1" w:tplc="E81C134A">
      <w:start w:val="1"/>
      <w:numFmt w:val="lowerLetter"/>
      <w:lvlText w:val="%2"/>
      <w:lvlJc w:val="left"/>
      <w:pPr>
        <w:ind w:left="1425"/>
      </w:pPr>
      <w:rPr>
        <w:rFonts w:ascii="Times New Roman" w:eastAsia="Times New Roman" w:hAnsi="Times New Roman" w:cs="Times New Roman"/>
        <w:b w:val="0"/>
        <w:i/>
        <w:strike w:val="0"/>
        <w:dstrike w:val="0"/>
        <w:color w:val="5D5D5D"/>
        <w:sz w:val="22"/>
        <w:u w:val="none" w:color="000000"/>
        <w:bdr w:val="none" w:sz="0" w:space="0" w:color="auto"/>
        <w:shd w:val="clear" w:color="auto" w:fill="auto"/>
        <w:vertAlign w:val="baseline"/>
      </w:rPr>
    </w:lvl>
    <w:lvl w:ilvl="2" w:tplc="553C4C94">
      <w:start w:val="1"/>
      <w:numFmt w:val="lowerRoman"/>
      <w:lvlText w:val="%3"/>
      <w:lvlJc w:val="left"/>
      <w:pPr>
        <w:ind w:left="2145"/>
      </w:pPr>
      <w:rPr>
        <w:rFonts w:ascii="Times New Roman" w:eastAsia="Times New Roman" w:hAnsi="Times New Roman" w:cs="Times New Roman"/>
        <w:b w:val="0"/>
        <w:i/>
        <w:strike w:val="0"/>
        <w:dstrike w:val="0"/>
        <w:color w:val="5D5D5D"/>
        <w:sz w:val="22"/>
        <w:u w:val="none" w:color="000000"/>
        <w:bdr w:val="none" w:sz="0" w:space="0" w:color="auto"/>
        <w:shd w:val="clear" w:color="auto" w:fill="auto"/>
        <w:vertAlign w:val="baseline"/>
      </w:rPr>
    </w:lvl>
    <w:lvl w:ilvl="3" w:tplc="281616B6">
      <w:start w:val="1"/>
      <w:numFmt w:val="decimal"/>
      <w:lvlText w:val="%4"/>
      <w:lvlJc w:val="left"/>
      <w:pPr>
        <w:ind w:left="2865"/>
      </w:pPr>
      <w:rPr>
        <w:rFonts w:ascii="Times New Roman" w:eastAsia="Times New Roman" w:hAnsi="Times New Roman" w:cs="Times New Roman"/>
        <w:b w:val="0"/>
        <w:i/>
        <w:strike w:val="0"/>
        <w:dstrike w:val="0"/>
        <w:color w:val="5D5D5D"/>
        <w:sz w:val="22"/>
        <w:u w:val="none" w:color="000000"/>
        <w:bdr w:val="none" w:sz="0" w:space="0" w:color="auto"/>
        <w:shd w:val="clear" w:color="auto" w:fill="auto"/>
        <w:vertAlign w:val="baseline"/>
      </w:rPr>
    </w:lvl>
    <w:lvl w:ilvl="4" w:tplc="AC78172E">
      <w:start w:val="1"/>
      <w:numFmt w:val="lowerLetter"/>
      <w:lvlText w:val="%5"/>
      <w:lvlJc w:val="left"/>
      <w:pPr>
        <w:ind w:left="3585"/>
      </w:pPr>
      <w:rPr>
        <w:rFonts w:ascii="Times New Roman" w:eastAsia="Times New Roman" w:hAnsi="Times New Roman" w:cs="Times New Roman"/>
        <w:b w:val="0"/>
        <w:i/>
        <w:strike w:val="0"/>
        <w:dstrike w:val="0"/>
        <w:color w:val="5D5D5D"/>
        <w:sz w:val="22"/>
        <w:u w:val="none" w:color="000000"/>
        <w:bdr w:val="none" w:sz="0" w:space="0" w:color="auto"/>
        <w:shd w:val="clear" w:color="auto" w:fill="auto"/>
        <w:vertAlign w:val="baseline"/>
      </w:rPr>
    </w:lvl>
    <w:lvl w:ilvl="5" w:tplc="80665460">
      <w:start w:val="1"/>
      <w:numFmt w:val="lowerRoman"/>
      <w:lvlText w:val="%6"/>
      <w:lvlJc w:val="left"/>
      <w:pPr>
        <w:ind w:left="4305"/>
      </w:pPr>
      <w:rPr>
        <w:rFonts w:ascii="Times New Roman" w:eastAsia="Times New Roman" w:hAnsi="Times New Roman" w:cs="Times New Roman"/>
        <w:b w:val="0"/>
        <w:i/>
        <w:strike w:val="0"/>
        <w:dstrike w:val="0"/>
        <w:color w:val="5D5D5D"/>
        <w:sz w:val="22"/>
        <w:u w:val="none" w:color="000000"/>
        <w:bdr w:val="none" w:sz="0" w:space="0" w:color="auto"/>
        <w:shd w:val="clear" w:color="auto" w:fill="auto"/>
        <w:vertAlign w:val="baseline"/>
      </w:rPr>
    </w:lvl>
    <w:lvl w:ilvl="6" w:tplc="7ABAC568">
      <w:start w:val="1"/>
      <w:numFmt w:val="decimal"/>
      <w:lvlText w:val="%7"/>
      <w:lvlJc w:val="left"/>
      <w:pPr>
        <w:ind w:left="5025"/>
      </w:pPr>
      <w:rPr>
        <w:rFonts w:ascii="Times New Roman" w:eastAsia="Times New Roman" w:hAnsi="Times New Roman" w:cs="Times New Roman"/>
        <w:b w:val="0"/>
        <w:i/>
        <w:strike w:val="0"/>
        <w:dstrike w:val="0"/>
        <w:color w:val="5D5D5D"/>
        <w:sz w:val="22"/>
        <w:u w:val="none" w:color="000000"/>
        <w:bdr w:val="none" w:sz="0" w:space="0" w:color="auto"/>
        <w:shd w:val="clear" w:color="auto" w:fill="auto"/>
        <w:vertAlign w:val="baseline"/>
      </w:rPr>
    </w:lvl>
    <w:lvl w:ilvl="7" w:tplc="D4960564">
      <w:start w:val="1"/>
      <w:numFmt w:val="lowerLetter"/>
      <w:lvlText w:val="%8"/>
      <w:lvlJc w:val="left"/>
      <w:pPr>
        <w:ind w:left="5745"/>
      </w:pPr>
      <w:rPr>
        <w:rFonts w:ascii="Times New Roman" w:eastAsia="Times New Roman" w:hAnsi="Times New Roman" w:cs="Times New Roman"/>
        <w:b w:val="0"/>
        <w:i/>
        <w:strike w:val="0"/>
        <w:dstrike w:val="0"/>
        <w:color w:val="5D5D5D"/>
        <w:sz w:val="22"/>
        <w:u w:val="none" w:color="000000"/>
        <w:bdr w:val="none" w:sz="0" w:space="0" w:color="auto"/>
        <w:shd w:val="clear" w:color="auto" w:fill="auto"/>
        <w:vertAlign w:val="baseline"/>
      </w:rPr>
    </w:lvl>
    <w:lvl w:ilvl="8" w:tplc="4442E402">
      <w:start w:val="1"/>
      <w:numFmt w:val="lowerRoman"/>
      <w:lvlText w:val="%9"/>
      <w:lvlJc w:val="left"/>
      <w:pPr>
        <w:ind w:left="6465"/>
      </w:pPr>
      <w:rPr>
        <w:rFonts w:ascii="Times New Roman" w:eastAsia="Times New Roman" w:hAnsi="Times New Roman" w:cs="Times New Roman"/>
        <w:b w:val="0"/>
        <w:i/>
        <w:strike w:val="0"/>
        <w:dstrike w:val="0"/>
        <w:color w:val="5D5D5D"/>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A7"/>
    <w:rsid w:val="004F1DCE"/>
    <w:rsid w:val="00AC6BA7"/>
    <w:rsid w:val="00C50B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DFA45E-1972-4B05-B8BE-04C335AB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43" w:lineRule="auto"/>
      <w:ind w:left="9"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5" w:line="240" w:lineRule="auto"/>
      <w:ind w:left="9"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0" w:line="240" w:lineRule="auto"/>
      <w:ind w:left="9" w:right="-15"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waliul hasnat</dc:creator>
  <cp:keywords/>
  <cp:lastModifiedBy>Ts Computer</cp:lastModifiedBy>
  <cp:revision>2</cp:revision>
  <dcterms:created xsi:type="dcterms:W3CDTF">2021-09-19T10:18:00Z</dcterms:created>
  <dcterms:modified xsi:type="dcterms:W3CDTF">2021-09-19T10:18:00Z</dcterms:modified>
</cp:coreProperties>
</file>