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40"/>
        </w:rPr>
        <w:t>Archive Index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Teacher-facing navigation page for the meeting evidence pack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Recommended reading order: Meeting 1, Meeting 2, Meeting 5, Meeting 4, Meeting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Section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Title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Proves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Problem and Scope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Problem domain sheet and scoping planning sheet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Meeting 1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selection and team formation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Meeting 2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Tutor-feedback pivot and re-scoping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Meeting 3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Integration and issue review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Meeting 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Lifecycle completion and verification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Meeting 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Final deployment, rehearsal, and defense preparation</w:t>
            </w:r>
          </w:p>
        </w:tc>
      </w:tr>
      <w:tr>
        <w:trPr>
          <w:trHeight w:hRule="atLeast" w:val="648"/>
        </w:trP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Leadership and Summary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Team leader report and team meeting summary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6"/>
        </w:rPr>
        <w:t>Fast question guide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If asked about topic choice or early collaboration: open Meeting 1.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If asked about why the team changed direction: open Meeting 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If asked about honest progress checks: open Meeting 3 and Meeting 4.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If asked about teamwork control before defense: open Meeting 5.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1"/>
        </w:rPr>
        <w:t>If asked who did what: ask each member to show their own handwritten packet.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r>
        <w:rPr>
          <w:rFonts w:ascii="Times New Roman" w:hAnsi="Times New Roman" w:eastAsia="Times New Roman"/>
          <w:b/>
          <w:i w:val="0"/>
          <w:sz w:val="28"/>
        </w:rPr>
        <w:t>Who Holds Which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Member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Folder Responsibility</w:t>
            </w:r>
          </w:p>
        </w:tc>
      </w:tr>
      <w:tr>
        <w:trPr>
          <w:trHeight w:hRule="atLeast" w:val="576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Jiacheng Tao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 Archive Pack and Team Leader pages</w:t>
            </w:r>
          </w:p>
        </w:tc>
      </w:tr>
      <w:tr>
        <w:trPr>
          <w:trHeight w:hRule="atLeast" w:val="576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Pengyang Liu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Personal packet and spare front matter copy</w:t>
            </w:r>
          </w:p>
        </w:tc>
      </w:tr>
      <w:tr>
        <w:trPr>
          <w:trHeight w:hRule="atLeast" w:val="576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Sicheng Wu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Personal packet and Reference Pack</w:t>
            </w:r>
          </w:p>
        </w:tc>
      </w:tr>
      <w:tr>
        <w:trPr>
          <w:trHeight w:hRule="atLeast" w:val="576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Xiaofeng Dang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Personal packet</w:t>
            </w:r>
          </w:p>
        </w:tc>
      </w:tr>
      <w:tr>
        <w:trPr>
          <w:trHeight w:hRule="atLeast" w:val="576"/>
        </w:trP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Ruilin Ma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Personal packet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