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now makes the final demo path safe and controllable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feels risky or unclear in the live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protected or printed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final-defense conclusions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Deployment, rehearsal, and archive priorities selected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presentation day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5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Meeting 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stabilize before the defense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looks risky in the live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improvement matters most for audience understanding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