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7B849" w14:textId="77777777" w:rsidR="00F31443" w:rsidRPr="001B3109" w:rsidRDefault="005635A7" w:rsidP="00B47B7E">
      <w:pPr>
        <w:pStyle w:val="masters"/>
        <w:jc w:val="both"/>
      </w:pPr>
      <w:r w:rsidRPr="001B3109">
        <w:t>Database Design</w:t>
      </w:r>
    </w:p>
    <w:p w14:paraId="2F059F10" w14:textId="77777777" w:rsidR="008B190C" w:rsidRPr="001B3109" w:rsidRDefault="008B190C" w:rsidP="00B47B7E">
      <w:pPr>
        <w:pStyle w:val="Heading2"/>
        <w:jc w:val="both"/>
        <w:rPr>
          <w:rFonts w:eastAsia="Times New Roman" w:cs="Arial"/>
        </w:rPr>
      </w:pPr>
      <w:r w:rsidRPr="001B3109">
        <w:rPr>
          <w:rFonts w:eastAsia="Times New Roman" w:cs="Arial"/>
        </w:rPr>
        <w:t>Purpose</w:t>
      </w:r>
    </w:p>
    <w:p w14:paraId="05B3FACA" w14:textId="77777777" w:rsidR="008B190C" w:rsidRDefault="008B190C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/>
          <w:szCs w:val="23"/>
          <w:lang w:eastAsia="en-IE"/>
        </w:rPr>
      </w:pPr>
      <w:r w:rsidRPr="001B3109">
        <w:rPr>
          <w:rFonts w:ascii="Arial" w:eastAsia="Times New Roman" w:hAnsi="Arial" w:cs="Arial"/>
          <w:color w:val="000000"/>
          <w:szCs w:val="23"/>
          <w:lang w:eastAsia="en-IE"/>
        </w:rPr>
        <w:t>This document outlines the structure of the SQL d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>atabase for Assignment 4 of the MSc. Software Engineering Module. It describes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the static and dynamic data 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imported </w:t>
      </w:r>
      <w:r w:rsidR="00B47B7E">
        <w:rPr>
          <w:rFonts w:ascii="Arial" w:eastAsia="Times New Roman" w:hAnsi="Arial" w:cs="Arial"/>
          <w:color w:val="000000"/>
          <w:szCs w:val="23"/>
          <w:lang w:eastAsia="en-IE"/>
        </w:rPr>
        <w:t xml:space="preserve">in JSON format </w:t>
      </w:r>
      <w:r w:rsidR="001B3109" w:rsidRP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from </w:t>
      </w:r>
      <w:hyperlink r:id="rId8" w:anchor="/opendata/vls?page=static&amp;contract=Dublin" w:history="1">
        <w:r w:rsidR="001B3109" w:rsidRPr="001B3109">
          <w:rPr>
            <w:rStyle w:val="Hyperlink"/>
            <w:rFonts w:ascii="Arial" w:eastAsia="Times New Roman" w:hAnsi="Arial" w:cs="Arial"/>
            <w:szCs w:val="23"/>
            <w:lang w:eastAsia="en-IE"/>
          </w:rPr>
          <w:t>JCDecaux Developer</w:t>
        </w:r>
      </w:hyperlink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and </w:t>
      </w:r>
      <w:r w:rsidR="008D5423">
        <w:rPr>
          <w:rFonts w:ascii="Arial" w:eastAsia="Times New Roman" w:hAnsi="Arial" w:cs="Arial"/>
          <w:color w:val="000000"/>
          <w:szCs w:val="23"/>
          <w:lang w:eastAsia="en-IE"/>
        </w:rPr>
        <w:t>suggests a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database structure </w:t>
      </w:r>
      <w:r w:rsidR="008D5423">
        <w:rPr>
          <w:rFonts w:ascii="Arial" w:eastAsia="Times New Roman" w:hAnsi="Arial" w:cs="Arial"/>
          <w:color w:val="000000"/>
          <w:szCs w:val="23"/>
          <w:lang w:eastAsia="en-IE"/>
        </w:rPr>
        <w:t xml:space="preserve">for the project. </w:t>
      </w:r>
      <w:r w:rsidR="001B3109">
        <w:rPr>
          <w:rFonts w:ascii="Arial" w:eastAsia="Times New Roman" w:hAnsi="Arial" w:cs="Arial"/>
          <w:color w:val="000000"/>
          <w:szCs w:val="23"/>
          <w:lang w:eastAsia="en-IE"/>
        </w:rPr>
        <w:t xml:space="preserve"> </w:t>
      </w:r>
    </w:p>
    <w:p w14:paraId="64A8BFEB" w14:textId="77777777" w:rsidR="008B190C" w:rsidRPr="001B3109" w:rsidRDefault="001B3109" w:rsidP="00B47B7E">
      <w:pPr>
        <w:pStyle w:val="Heading2"/>
        <w:spacing w:before="100" w:after="100"/>
        <w:jc w:val="both"/>
        <w:rPr>
          <w:rFonts w:eastAsia="Times New Roman"/>
          <w:sz w:val="22"/>
        </w:rPr>
      </w:pPr>
      <w:r>
        <w:rPr>
          <w:rFonts w:eastAsia="Times New Roman"/>
        </w:rPr>
        <w:t>Data Structure</w:t>
      </w:r>
    </w:p>
    <w:p w14:paraId="38D77E7A" w14:textId="77777777" w:rsidR="005635A7" w:rsidRPr="001B3109" w:rsidRDefault="005635A7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</w:pPr>
      <w:r w:rsidRPr="001B3109"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  <w:t>Static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5"/>
        <w:gridCol w:w="1385"/>
        <w:gridCol w:w="3208"/>
        <w:gridCol w:w="2718"/>
      </w:tblGrid>
      <w:tr w:rsidR="001B3109" w:rsidRPr="001B3109" w14:paraId="2798012E" w14:textId="77777777" w:rsidTr="001B3109">
        <w:tc>
          <w:tcPr>
            <w:tcW w:w="1705" w:type="dxa"/>
            <w:shd w:val="clear" w:color="auto" w:fill="7F7F7F" w:themeFill="text1" w:themeFillTint="80"/>
          </w:tcPr>
          <w:p w14:paraId="3E1BDB92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Feature</w:t>
            </w:r>
          </w:p>
        </w:tc>
        <w:tc>
          <w:tcPr>
            <w:tcW w:w="1385" w:type="dxa"/>
            <w:shd w:val="clear" w:color="auto" w:fill="7F7F7F" w:themeFill="text1" w:themeFillTint="80"/>
          </w:tcPr>
          <w:p w14:paraId="4DC3544B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Data Type</w:t>
            </w:r>
          </w:p>
        </w:tc>
        <w:tc>
          <w:tcPr>
            <w:tcW w:w="3208" w:type="dxa"/>
            <w:shd w:val="clear" w:color="auto" w:fill="7F7F7F" w:themeFill="text1" w:themeFillTint="80"/>
          </w:tcPr>
          <w:p w14:paraId="59859C6F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Description</w:t>
            </w:r>
          </w:p>
        </w:tc>
        <w:tc>
          <w:tcPr>
            <w:tcW w:w="2718" w:type="dxa"/>
            <w:shd w:val="clear" w:color="auto" w:fill="7F7F7F" w:themeFill="text1" w:themeFillTint="80"/>
          </w:tcPr>
          <w:p w14:paraId="75CF2A55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Comment</w:t>
            </w:r>
          </w:p>
        </w:tc>
      </w:tr>
      <w:tr w:rsidR="001B3109" w:rsidRPr="001B3109" w14:paraId="77C6B26A" w14:textId="77777777" w:rsidTr="001B3109">
        <w:tc>
          <w:tcPr>
            <w:tcW w:w="1705" w:type="dxa"/>
          </w:tcPr>
          <w:p w14:paraId="0D7216C2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85" w:type="dxa"/>
          </w:tcPr>
          <w:p w14:paraId="6CDFCA2B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3208" w:type="dxa"/>
          </w:tcPr>
          <w:p w14:paraId="605BCE94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umber of the station. This is NOT an id, thus it is unique only inside a contract.</w:t>
            </w:r>
          </w:p>
          <w:p w14:paraId="3D10E074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718" w:type="dxa"/>
          </w:tcPr>
          <w:p w14:paraId="4B7F9011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Without multiple contracts (i.e. multiple cities), this can become the unique identifier for the stations. </w:t>
            </w:r>
          </w:p>
        </w:tc>
      </w:tr>
      <w:tr w:rsidR="001B3109" w:rsidRPr="001B3109" w14:paraId="0B8FCCF7" w14:textId="77777777" w:rsidTr="001B3109">
        <w:tc>
          <w:tcPr>
            <w:tcW w:w="1705" w:type="dxa"/>
          </w:tcPr>
          <w:p w14:paraId="1CB78F56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contract_name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49028F6A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02449FB1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ame of the contract of the station</w:t>
            </w:r>
          </w:p>
          <w:p w14:paraId="1DAEF609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718" w:type="dxa"/>
          </w:tcPr>
          <w:p w14:paraId="5C217B9B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Constant column. Only one city being analysed. Should be dropped. </w:t>
            </w:r>
          </w:p>
        </w:tc>
      </w:tr>
      <w:tr w:rsidR="001B3109" w:rsidRPr="001B3109" w14:paraId="7AEBC3ED" w14:textId="77777777" w:rsidTr="001B3109">
        <w:tc>
          <w:tcPr>
            <w:tcW w:w="1705" w:type="dxa"/>
          </w:tcPr>
          <w:p w14:paraId="26B6E989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name</w:t>
            </w:r>
          </w:p>
        </w:tc>
        <w:tc>
          <w:tcPr>
            <w:tcW w:w="1385" w:type="dxa"/>
          </w:tcPr>
          <w:p w14:paraId="522A0363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30D0C5E8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ame of the station</w:t>
            </w:r>
          </w:p>
        </w:tc>
        <w:tc>
          <w:tcPr>
            <w:tcW w:w="2718" w:type="dxa"/>
          </w:tcPr>
          <w:p w14:paraId="5445200F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Looking at data, both the name and address have the same values.</w:t>
            </w:r>
          </w:p>
        </w:tc>
      </w:tr>
      <w:tr w:rsidR="001B3109" w:rsidRPr="001B3109" w14:paraId="28ADF33B" w14:textId="77777777" w:rsidTr="001B3109">
        <w:tc>
          <w:tcPr>
            <w:tcW w:w="1705" w:type="dxa"/>
          </w:tcPr>
          <w:p w14:paraId="41C84B31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address</w:t>
            </w:r>
          </w:p>
        </w:tc>
        <w:tc>
          <w:tcPr>
            <w:tcW w:w="1385" w:type="dxa"/>
          </w:tcPr>
          <w:p w14:paraId="3BF96673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3208" w:type="dxa"/>
          </w:tcPr>
          <w:p w14:paraId="69DC26D6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ddress of the station. As it is raw data, sometimes it will be more of a comment than an address</w:t>
            </w:r>
          </w:p>
        </w:tc>
        <w:tc>
          <w:tcPr>
            <w:tcW w:w="2718" w:type="dxa"/>
          </w:tcPr>
          <w:p w14:paraId="3DCAD082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Same as name</w:t>
            </w:r>
          </w:p>
        </w:tc>
      </w:tr>
      <w:tr w:rsidR="001B3109" w:rsidRPr="001B3109" w14:paraId="309EE710" w14:textId="77777777" w:rsidTr="001B3109">
        <w:tc>
          <w:tcPr>
            <w:tcW w:w="1705" w:type="dxa"/>
          </w:tcPr>
          <w:p w14:paraId="3458D668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position</w:t>
            </w:r>
          </w:p>
        </w:tc>
        <w:tc>
          <w:tcPr>
            <w:tcW w:w="1385" w:type="dxa"/>
          </w:tcPr>
          <w:p w14:paraId="4F26218E" w14:textId="200B921B" w:rsidR="001B3109" w:rsidRPr="001B3109" w:rsidRDefault="00365152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Float</w:t>
            </w:r>
          </w:p>
        </w:tc>
        <w:tc>
          <w:tcPr>
            <w:tcW w:w="3208" w:type="dxa"/>
          </w:tcPr>
          <w:p w14:paraId="04E23342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position of the station in WGS84 format</w:t>
            </w:r>
          </w:p>
        </w:tc>
        <w:tc>
          <w:tcPr>
            <w:tcW w:w="2718" w:type="dxa"/>
          </w:tcPr>
          <w:p w14:paraId="74D52950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Data is split into two: 1) longitude and 2) latitude.</w:t>
            </w:r>
          </w:p>
        </w:tc>
      </w:tr>
      <w:tr w:rsidR="001B3109" w:rsidRPr="001B3109" w14:paraId="4E18ADAD" w14:textId="77777777" w:rsidTr="001B3109">
        <w:tc>
          <w:tcPr>
            <w:tcW w:w="1705" w:type="dxa"/>
          </w:tcPr>
          <w:p w14:paraId="5B13142C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banking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05F9C124" w14:textId="77777777" w:rsidR="001B3109" w:rsidRPr="001B3109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Boolean</w:t>
            </w:r>
          </w:p>
        </w:tc>
        <w:tc>
          <w:tcPr>
            <w:tcW w:w="3208" w:type="dxa"/>
          </w:tcPr>
          <w:p w14:paraId="59733DCB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I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ndicates whether this station has a payment terminal</w:t>
            </w:r>
          </w:p>
          <w:p w14:paraId="35168C08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718" w:type="dxa"/>
          </w:tcPr>
          <w:p w14:paraId="3D06EF57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Not included in Dublin static data. Not required.</w:t>
            </w:r>
          </w:p>
        </w:tc>
      </w:tr>
      <w:tr w:rsidR="001B3109" w:rsidRPr="001B3109" w14:paraId="4137A74F" w14:textId="77777777" w:rsidTr="001B3109">
        <w:tc>
          <w:tcPr>
            <w:tcW w:w="1705" w:type="dxa"/>
          </w:tcPr>
          <w:p w14:paraId="23CBB438" w14:textId="77777777" w:rsidR="001B3109" w:rsidRPr="001B3109" w:rsidRDefault="001B3109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bonus</w:t>
            </w: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385" w:type="dxa"/>
          </w:tcPr>
          <w:p w14:paraId="58CD912C" w14:textId="77777777" w:rsidR="001B3109" w:rsidRPr="001B3109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Boolean</w:t>
            </w:r>
          </w:p>
        </w:tc>
        <w:tc>
          <w:tcPr>
            <w:tcW w:w="3208" w:type="dxa"/>
          </w:tcPr>
          <w:p w14:paraId="6147341A" w14:textId="77777777" w:rsidR="001B3109" w:rsidRPr="008B190C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I</w:t>
            </w:r>
            <w:r w:rsidRPr="008B19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ndicates whether this is a bonus station</w:t>
            </w:r>
          </w:p>
          <w:p w14:paraId="03A6B19A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718" w:type="dxa"/>
          </w:tcPr>
          <w:p w14:paraId="2CF8007E" w14:textId="77777777" w:rsidR="001B3109" w:rsidRPr="001B3109" w:rsidRDefault="001B3109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Not included in Dublin static data. Not required. </w:t>
            </w:r>
          </w:p>
        </w:tc>
      </w:tr>
    </w:tbl>
    <w:p w14:paraId="0F1A4AC2" w14:textId="75CCA293" w:rsidR="001B3109" w:rsidRPr="001B3109" w:rsidRDefault="001B3109" w:rsidP="00B47B7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/>
          <w:sz w:val="16"/>
          <w:szCs w:val="23"/>
          <w:lang w:eastAsia="en-IE"/>
        </w:rPr>
      </w:pPr>
    </w:p>
    <w:p w14:paraId="7EB2ABC5" w14:textId="77777777" w:rsidR="005635A7" w:rsidRDefault="005635A7" w:rsidP="00B47B7E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</w:pPr>
      <w:r w:rsidRPr="001B3109">
        <w:rPr>
          <w:rFonts w:ascii="Arial" w:eastAsia="Times New Roman" w:hAnsi="Arial" w:cs="Arial"/>
          <w:b/>
          <w:color w:val="000000"/>
          <w:sz w:val="23"/>
          <w:szCs w:val="23"/>
          <w:lang w:eastAsia="en-IE"/>
        </w:rPr>
        <w:t>Dynamic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8"/>
        <w:gridCol w:w="1350"/>
        <w:gridCol w:w="2988"/>
        <w:gridCol w:w="2530"/>
      </w:tblGrid>
      <w:tr w:rsidR="008D5423" w:rsidRPr="008D5423" w14:paraId="679C4653" w14:textId="77777777" w:rsidTr="008D5423">
        <w:tc>
          <w:tcPr>
            <w:tcW w:w="2148" w:type="dxa"/>
            <w:shd w:val="clear" w:color="auto" w:fill="7F7F7F" w:themeFill="text1" w:themeFillTint="80"/>
          </w:tcPr>
          <w:p w14:paraId="2774A6B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Feature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14:paraId="412CA7F3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Data Type</w:t>
            </w:r>
          </w:p>
        </w:tc>
        <w:tc>
          <w:tcPr>
            <w:tcW w:w="2988" w:type="dxa"/>
            <w:shd w:val="clear" w:color="auto" w:fill="7F7F7F" w:themeFill="text1" w:themeFillTint="80"/>
          </w:tcPr>
          <w:p w14:paraId="6933FD93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Description</w:t>
            </w:r>
          </w:p>
        </w:tc>
        <w:tc>
          <w:tcPr>
            <w:tcW w:w="2530" w:type="dxa"/>
            <w:shd w:val="clear" w:color="auto" w:fill="7F7F7F" w:themeFill="text1" w:themeFillTint="80"/>
          </w:tcPr>
          <w:p w14:paraId="0A93EA9D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IE"/>
              </w:rPr>
              <w:t>Comment</w:t>
            </w:r>
          </w:p>
        </w:tc>
      </w:tr>
      <w:tr w:rsidR="008D5423" w:rsidRPr="008D5423" w14:paraId="75CE6B06" w14:textId="77777777" w:rsidTr="008D5423">
        <w:tc>
          <w:tcPr>
            <w:tcW w:w="2148" w:type="dxa"/>
          </w:tcPr>
          <w:p w14:paraId="7142CE51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status</w:t>
            </w:r>
          </w:p>
        </w:tc>
        <w:tc>
          <w:tcPr>
            <w:tcW w:w="1350" w:type="dxa"/>
          </w:tcPr>
          <w:p w14:paraId="2AF1F66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Varchar</w:t>
            </w:r>
          </w:p>
        </w:tc>
        <w:tc>
          <w:tcPr>
            <w:tcW w:w="2988" w:type="dxa"/>
          </w:tcPr>
          <w:p w14:paraId="1F86CCB9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ndicates whether this station is </w:t>
            </w: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 xml:space="preserve">CLOSED 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or </w:t>
            </w: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OPEN</w:t>
            </w:r>
          </w:p>
        </w:tc>
        <w:tc>
          <w:tcPr>
            <w:tcW w:w="2530" w:type="dxa"/>
          </w:tcPr>
          <w:p w14:paraId="11689FFD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183C77D9" w14:textId="77777777" w:rsidTr="008D5423">
        <w:tc>
          <w:tcPr>
            <w:tcW w:w="2148" w:type="dxa"/>
          </w:tcPr>
          <w:p w14:paraId="0AECB547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bike_stands</w:t>
            </w:r>
          </w:p>
        </w:tc>
        <w:tc>
          <w:tcPr>
            <w:tcW w:w="1350" w:type="dxa"/>
          </w:tcPr>
          <w:p w14:paraId="35F30E14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2988" w:type="dxa"/>
          </w:tcPr>
          <w:p w14:paraId="486FF254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operational bike stands at this station</w:t>
            </w:r>
          </w:p>
          <w:p w14:paraId="09B04AEC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4B37015F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2612754E" w14:textId="77777777" w:rsidTr="008D5423">
        <w:tc>
          <w:tcPr>
            <w:tcW w:w="2148" w:type="dxa"/>
          </w:tcPr>
          <w:p w14:paraId="62CE8D9B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lastRenderedPageBreak/>
              <w:t>available_bike_stands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291B61FB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2988" w:type="dxa"/>
          </w:tcPr>
          <w:p w14:paraId="1A8A9887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available bike stands at this station</w:t>
            </w:r>
          </w:p>
          <w:p w14:paraId="520A2B50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6B2C85B6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75C9EC09" w14:textId="77777777" w:rsidTr="008D5423">
        <w:tc>
          <w:tcPr>
            <w:tcW w:w="2148" w:type="dxa"/>
          </w:tcPr>
          <w:p w14:paraId="2D2AF140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6375FBC4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2988" w:type="dxa"/>
          </w:tcPr>
          <w:p w14:paraId="40486E09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he number of available and operational bikes at this station</w:t>
            </w:r>
          </w:p>
          <w:p w14:paraId="35B23553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10B473C4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-</w:t>
            </w:r>
          </w:p>
        </w:tc>
      </w:tr>
      <w:tr w:rsidR="008D5423" w:rsidRPr="008D5423" w14:paraId="3E496773" w14:textId="77777777" w:rsidTr="008D5423">
        <w:tc>
          <w:tcPr>
            <w:tcW w:w="2148" w:type="dxa"/>
          </w:tcPr>
          <w:p w14:paraId="5E70FA32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last_update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1350" w:type="dxa"/>
          </w:tcPr>
          <w:p w14:paraId="2F3B43C8" w14:textId="77777777" w:rsidR="008D5423" w:rsidRPr="008D5423" w:rsidRDefault="008D5423" w:rsidP="00B47B7E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E"/>
              </w:rPr>
              <w:t>Data/Time</w:t>
            </w:r>
          </w:p>
        </w:tc>
        <w:tc>
          <w:tcPr>
            <w:tcW w:w="2988" w:type="dxa"/>
          </w:tcPr>
          <w:p w14:paraId="0FA40D8D" w14:textId="77777777" w:rsidR="008D5423" w:rsidRPr="008D5423" w:rsidRDefault="008D5423" w:rsidP="00B47B7E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T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imestamp indicating the last update time in milliseconds since Epoch</w:t>
            </w:r>
          </w:p>
          <w:p w14:paraId="23A88F0D" w14:textId="77777777" w:rsidR="008D5423" w:rsidRPr="008D5423" w:rsidRDefault="008D5423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</w:p>
        </w:tc>
        <w:tc>
          <w:tcPr>
            <w:tcW w:w="2530" w:type="dxa"/>
          </w:tcPr>
          <w:p w14:paraId="14849B60" w14:textId="77777777" w:rsidR="008D5423" w:rsidRPr="008D5423" w:rsidRDefault="00F64BCD" w:rsidP="00B47B7E">
            <w:pPr>
              <w:shd w:val="clear" w:color="auto" w:fill="FFFFFF"/>
              <w:spacing w:after="0" w:line="30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Should be in a format that can be used in line with the open weather application. </w:t>
            </w:r>
          </w:p>
        </w:tc>
      </w:tr>
    </w:tbl>
    <w:p w14:paraId="21127BC0" w14:textId="77777777" w:rsidR="008D5423" w:rsidRDefault="008D5423" w:rsidP="00B47B7E">
      <w:pPr>
        <w:spacing w:after="0"/>
        <w:jc w:val="both"/>
        <w:rPr>
          <w:rFonts w:ascii="Arial" w:hAnsi="Arial" w:cs="Arial"/>
          <w:b/>
        </w:rPr>
      </w:pPr>
    </w:p>
    <w:p w14:paraId="5D22277A" w14:textId="77777777" w:rsidR="008D5423" w:rsidRPr="008D5423" w:rsidRDefault="008D5423" w:rsidP="00B47B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each instance of real-time/dynamic data, the </w:t>
      </w:r>
      <w:r w:rsidR="00F64BCD">
        <w:rPr>
          <w:rFonts w:ascii="Arial" w:hAnsi="Arial" w:cs="Arial"/>
        </w:rPr>
        <w:t>static data is again replicated. See example below:</w:t>
      </w:r>
    </w:p>
    <w:p w14:paraId="02514C0A" w14:textId="77777777" w:rsidR="008B190C" w:rsidRPr="001B3109" w:rsidRDefault="008B190C" w:rsidP="00B47B7E">
      <w:pPr>
        <w:jc w:val="both"/>
        <w:rPr>
          <w:rFonts w:ascii="Arial" w:hAnsi="Arial" w:cs="Arial"/>
          <w:b/>
        </w:rPr>
      </w:pPr>
      <w:r w:rsidRPr="001B3109">
        <w:rPr>
          <w:rFonts w:ascii="Arial" w:hAnsi="Arial" w:cs="Arial"/>
          <w:b/>
        </w:rPr>
        <w:t>Example of Real</w:t>
      </w:r>
      <w:r w:rsidR="00F64BCD">
        <w:rPr>
          <w:rFonts w:ascii="Arial" w:hAnsi="Arial" w:cs="Arial"/>
          <w:b/>
        </w:rPr>
        <w:t>-</w:t>
      </w:r>
      <w:r w:rsidRPr="001B3109">
        <w:rPr>
          <w:rFonts w:ascii="Arial" w:hAnsi="Arial" w:cs="Arial"/>
          <w:b/>
        </w:rPr>
        <w:t>time data</w:t>
      </w:r>
    </w:p>
    <w:p w14:paraId="03DED183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{</w:t>
      </w:r>
    </w:p>
    <w:p w14:paraId="161832B6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"number"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123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95E295B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"contract_name"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"Paris"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6C6549F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"name"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"stations name"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04D31F83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"address"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"address of the station"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26CA07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"position"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{</w:t>
      </w:r>
    </w:p>
    <w:p w14:paraId="0C54875E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"lat"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48.862993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21D9D2FA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"lng"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2.344294</w:t>
      </w:r>
    </w:p>
    <w:p w14:paraId="3C7F92A4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},</w:t>
      </w:r>
    </w:p>
    <w:p w14:paraId="052984E8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"banking"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0088"/>
          <w:sz w:val="20"/>
          <w:szCs w:val="20"/>
          <w:lang w:eastAsia="en-IE"/>
        </w:rPr>
        <w:t>true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24DC7E44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"bonus"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0088"/>
          <w:sz w:val="20"/>
          <w:szCs w:val="20"/>
          <w:lang w:eastAsia="en-IE"/>
        </w:rPr>
        <w:t>false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9E4C335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"status"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"OPEN"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18218D31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"bike_stands"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20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5A324879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"available_bike_stands"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15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56132239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"available_bikes"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006666"/>
          <w:sz w:val="20"/>
          <w:szCs w:val="20"/>
          <w:lang w:eastAsia="en-IE"/>
        </w:rPr>
        <w:t>5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,</w:t>
      </w:r>
    </w:p>
    <w:p w14:paraId="3714BD7F" w14:textId="77777777" w:rsidR="008B190C" w:rsidRPr="001B3109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</w:t>
      </w:r>
      <w:r w:rsidRPr="001B3109">
        <w:rPr>
          <w:rFonts w:ascii="Arial" w:eastAsia="Times New Roman" w:hAnsi="Arial" w:cs="Arial"/>
          <w:color w:val="008800"/>
          <w:sz w:val="20"/>
          <w:szCs w:val="20"/>
          <w:lang w:eastAsia="en-IE"/>
        </w:rPr>
        <w:t>"last_update"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: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&lt;</w:t>
      </w:r>
      <w:r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timestamp</w:t>
      </w: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&gt;</w:t>
      </w:r>
    </w:p>
    <w:p w14:paraId="31B69458" w14:textId="77777777" w:rsidR="008B190C" w:rsidRPr="00F64BCD" w:rsidRDefault="008B190C" w:rsidP="00B4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00"/>
        <w:jc w:val="both"/>
        <w:rPr>
          <w:rFonts w:ascii="Arial" w:eastAsia="Times New Roman" w:hAnsi="Arial" w:cs="Arial"/>
          <w:color w:val="333333"/>
          <w:sz w:val="20"/>
          <w:szCs w:val="20"/>
          <w:lang w:eastAsia="en-IE"/>
        </w:rPr>
      </w:pPr>
      <w:r w:rsidRPr="001B3109">
        <w:rPr>
          <w:rFonts w:ascii="Arial" w:eastAsia="Times New Roman" w:hAnsi="Arial" w:cs="Arial"/>
          <w:color w:val="666600"/>
          <w:sz w:val="20"/>
          <w:szCs w:val="20"/>
          <w:lang w:eastAsia="en-IE"/>
        </w:rPr>
        <w:t>}</w:t>
      </w:r>
    </w:p>
    <w:p w14:paraId="4465BA54" w14:textId="77777777" w:rsidR="00F64BCD" w:rsidRPr="001B3109" w:rsidRDefault="00F64BCD" w:rsidP="00B47B7E">
      <w:pPr>
        <w:pStyle w:val="Heading2"/>
        <w:spacing w:before="100" w:after="100"/>
        <w:jc w:val="both"/>
        <w:rPr>
          <w:rFonts w:eastAsia="Times New Roman"/>
          <w:sz w:val="22"/>
        </w:rPr>
      </w:pPr>
      <w:r>
        <w:rPr>
          <w:rFonts w:eastAsia="Times New Roman"/>
        </w:rPr>
        <w:t>Proposed Design</w:t>
      </w:r>
    </w:p>
    <w:p w14:paraId="0DA9F180" w14:textId="2E76E05D" w:rsidR="00B47B7E" w:rsidRDefault="00F64BCD" w:rsidP="00B47B7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>
        <w:rPr>
          <w:rFonts w:ascii="Arial" w:hAnsi="Arial" w:cs="Arial"/>
        </w:rPr>
        <w:t>T</w:t>
      </w:r>
      <w:r w:rsidR="00F2050C">
        <w:rPr>
          <w:rFonts w:ascii="Arial" w:hAnsi="Arial" w:cs="Arial"/>
        </w:rPr>
        <w:t>hree</w:t>
      </w:r>
      <w:r>
        <w:rPr>
          <w:rFonts w:ascii="Arial" w:hAnsi="Arial" w:cs="Arial"/>
        </w:rPr>
        <w:t xml:space="preserve"> simple tables can be created for</w:t>
      </w:r>
      <w:r w:rsidR="00562245">
        <w:rPr>
          <w:rFonts w:ascii="Arial" w:hAnsi="Arial" w:cs="Arial"/>
        </w:rPr>
        <w:t xml:space="preserve"> the database for 1) static, </w:t>
      </w:r>
      <w:r>
        <w:rPr>
          <w:rFonts w:ascii="Arial" w:hAnsi="Arial" w:cs="Arial"/>
        </w:rPr>
        <w:t>2) dynamic</w:t>
      </w:r>
      <w:r w:rsidR="00562245">
        <w:rPr>
          <w:rFonts w:ascii="Arial" w:hAnsi="Arial" w:cs="Arial"/>
        </w:rPr>
        <w:t>, and 3) weather</w:t>
      </w:r>
      <w:r>
        <w:rPr>
          <w:rFonts w:ascii="Arial" w:hAnsi="Arial" w:cs="Arial"/>
        </w:rPr>
        <w:t>. Since the dataset is only dealing with Dublin as a contra</w:t>
      </w:r>
      <w:r w:rsidR="00B47B7E">
        <w:rPr>
          <w:rFonts w:ascii="Arial" w:hAnsi="Arial" w:cs="Arial"/>
        </w:rPr>
        <w:t xml:space="preserve">ct, all numbers are unique. The </w:t>
      </w:r>
      <w:r w:rsidR="00B47B7E"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 w:rsidR="00B47B7E" w:rsidRPr="001B3109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 xml:space="preserve">should therefore be the primary key for static data. </w:t>
      </w:r>
      <w:r w:rsidR="00B47B7E">
        <w:rPr>
          <w:rFonts w:ascii="Arial" w:hAnsi="Arial" w:cs="Arial"/>
        </w:rPr>
        <w:t xml:space="preserve">The only constant column: </w:t>
      </w:r>
      <w:r w:rsidR="00B47B7E" w:rsidRPr="001B3109">
        <w:rPr>
          <w:rFonts w:ascii="Arial" w:eastAsia="Times New Roman" w:hAnsi="Arial" w:cs="Arial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E"/>
        </w:rPr>
        <w:t>contract_name</w:t>
      </w:r>
      <w:r w:rsidR="00B47B7E" w:rsidRPr="001B31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 </w:t>
      </w:r>
      <w:r w:rsidR="00B47B7E" w:rsidRPr="00B47B7E">
        <w:rPr>
          <w:rFonts w:ascii="Arial" w:eastAsia="Times New Roman" w:hAnsi="Arial" w:cs="Arial"/>
          <w:color w:val="000000"/>
          <w:lang w:eastAsia="en-IE"/>
        </w:rPr>
        <w:t xml:space="preserve">will </w:t>
      </w:r>
      <w:r w:rsidR="00B47B7E">
        <w:rPr>
          <w:rFonts w:ascii="Arial" w:eastAsia="Times New Roman" w:hAnsi="Arial" w:cs="Arial"/>
          <w:color w:val="000000"/>
          <w:lang w:eastAsia="en-IE"/>
        </w:rPr>
        <w:t xml:space="preserve">also </w:t>
      </w:r>
      <w:r w:rsidR="00B47B7E" w:rsidRPr="00B47B7E">
        <w:rPr>
          <w:rFonts w:ascii="Arial" w:eastAsia="Times New Roman" w:hAnsi="Arial" w:cs="Arial"/>
          <w:color w:val="000000"/>
          <w:lang w:eastAsia="en-IE"/>
        </w:rPr>
        <w:t>be dropped as we’re only dealing with Dublin city data.</w:t>
      </w:r>
      <w:r w:rsidR="00B47B7E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14:paraId="4BA26BD4" w14:textId="77777777" w:rsidR="00B47B7E" w:rsidRDefault="00B47B7E" w:rsidP="00B47B7E">
      <w:pPr>
        <w:spacing w:after="0"/>
        <w:jc w:val="both"/>
        <w:rPr>
          <w:rFonts w:ascii="Arial" w:hAnsi="Arial" w:cs="Arial"/>
        </w:rPr>
      </w:pPr>
    </w:p>
    <w:p w14:paraId="310F83ED" w14:textId="71B7BCEE" w:rsidR="00B47B7E" w:rsidRDefault="00B47B7E" w:rsidP="00B47B7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dynamic data, we’re </w:t>
      </w:r>
      <w:r w:rsidR="00F64BCD">
        <w:rPr>
          <w:rFonts w:ascii="Arial" w:hAnsi="Arial" w:cs="Arial"/>
        </w:rPr>
        <w:t>deal</w:t>
      </w:r>
      <w:r>
        <w:rPr>
          <w:rFonts w:ascii="Arial" w:hAnsi="Arial" w:cs="Arial"/>
        </w:rPr>
        <w:t>ing with multiple weeks of data. As such,</w:t>
      </w:r>
      <w:r w:rsidR="00F64BCD">
        <w:rPr>
          <w:rFonts w:ascii="Arial" w:hAnsi="Arial" w:cs="Arial"/>
        </w:rPr>
        <w:t xml:space="preserve"> the primary key for the dynamic data </w:t>
      </w:r>
      <w:r>
        <w:rPr>
          <w:rFonts w:ascii="Arial" w:hAnsi="Arial" w:cs="Arial"/>
        </w:rPr>
        <w:t xml:space="preserve">will be </w:t>
      </w:r>
      <w:r w:rsidR="00F64BCD">
        <w:rPr>
          <w:rFonts w:ascii="Arial" w:hAnsi="Arial" w:cs="Arial"/>
        </w:rPr>
        <w:t xml:space="preserve">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 w:rsidRPr="001B3109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 xml:space="preserve">and </w:t>
      </w:r>
      <w:r w:rsidR="00F64BCD">
        <w:rPr>
          <w:rFonts w:ascii="Arial" w:hAnsi="Arial" w:cs="Arial"/>
        </w:rPr>
        <w:t xml:space="preserve">the </w:t>
      </w:r>
      <w:r w:rsidR="00F64BCD" w:rsidRPr="008D5423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last_update</w:t>
      </w:r>
      <w:r w:rsidR="00F64BCD" w:rsidRPr="008D5423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 </w:t>
      </w:r>
      <w:r>
        <w:rPr>
          <w:rFonts w:ascii="Arial" w:hAnsi="Arial" w:cs="Arial"/>
        </w:rPr>
        <w:t>column in conjunction</w:t>
      </w:r>
      <w:r w:rsidR="00F64BC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Both tables will link </w:t>
      </w:r>
      <w:r>
        <w:rPr>
          <w:rFonts w:ascii="Arial" w:hAnsi="Arial" w:cs="Arial"/>
        </w:rPr>
        <w:lastRenderedPageBreak/>
        <w:t xml:space="preserve">via 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>
        <w:rPr>
          <w:rFonts w:ascii="Arial" w:hAnsi="Arial" w:cs="Arial"/>
        </w:rPr>
        <w:t xml:space="preserve"> as its foreign key. </w:t>
      </w:r>
      <w:r w:rsidR="00F64BCD">
        <w:rPr>
          <w:rFonts w:ascii="Arial" w:hAnsi="Arial" w:cs="Arial"/>
        </w:rPr>
        <w:t>To reduce replication</w:t>
      </w:r>
      <w:r>
        <w:rPr>
          <w:rFonts w:ascii="Arial" w:hAnsi="Arial" w:cs="Arial"/>
        </w:rPr>
        <w:t xml:space="preserve"> and address complications that arise from data repetition</w:t>
      </w:r>
      <w:r w:rsidR="00F64BCD">
        <w:rPr>
          <w:rFonts w:ascii="Arial" w:hAnsi="Arial" w:cs="Arial"/>
        </w:rPr>
        <w:t xml:space="preserve">, the tables </w:t>
      </w:r>
      <w:r>
        <w:rPr>
          <w:rFonts w:ascii="Arial" w:hAnsi="Arial" w:cs="Arial"/>
        </w:rPr>
        <w:t>will be</w:t>
      </w:r>
      <w:r w:rsidR="00F64BCD">
        <w:rPr>
          <w:rFonts w:ascii="Arial" w:hAnsi="Arial" w:cs="Arial"/>
        </w:rPr>
        <w:t xml:space="preserve"> normalised.</w:t>
      </w:r>
      <w:r>
        <w:rPr>
          <w:rFonts w:ascii="Arial" w:hAnsi="Arial" w:cs="Arial"/>
        </w:rPr>
        <w:t xml:space="preserve"> All data present in the dynamic data will not be scraped, except for the </w:t>
      </w:r>
      <w:r w:rsidRPr="001B3109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E"/>
        </w:rPr>
        <w:t>number</w:t>
      </w:r>
      <w:r>
        <w:rPr>
          <w:rFonts w:ascii="Arial" w:hAnsi="Arial" w:cs="Arial"/>
        </w:rPr>
        <w:t xml:space="preserve"> which is required for the primary key. </w:t>
      </w:r>
    </w:p>
    <w:p w14:paraId="3B44E1C1" w14:textId="1AC0EABA" w:rsidR="00B47B7E" w:rsidRDefault="00B47B7E" w:rsidP="00B47B7E">
      <w:pPr>
        <w:spacing w:after="0"/>
        <w:jc w:val="both"/>
        <w:rPr>
          <w:rFonts w:ascii="Arial" w:hAnsi="Arial" w:cs="Arial"/>
        </w:rPr>
      </w:pPr>
    </w:p>
    <w:p w14:paraId="5C958DF7" w14:textId="38823382" w:rsidR="00B47B7E" w:rsidRDefault="00B47B7E" w:rsidP="00B47B7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See below the proposed design</w:t>
      </w:r>
      <w:r w:rsidR="00365152">
        <w:rPr>
          <w:rFonts w:ascii="Arial" w:hAnsi="Arial" w:cs="Arial"/>
        </w:rPr>
        <w:t xml:space="preserve"> in an entity relationship diagram</w:t>
      </w:r>
      <w:r>
        <w:rPr>
          <w:rFonts w:ascii="Arial" w:hAnsi="Arial" w:cs="Arial"/>
        </w:rPr>
        <w:t>:</w:t>
      </w:r>
    </w:p>
    <w:p w14:paraId="59D01304" w14:textId="06ACBC86" w:rsidR="00DB6FA4" w:rsidRDefault="00DB6FA4" w:rsidP="00B47B7E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528"/>
        <w:gridCol w:w="2769"/>
        <w:gridCol w:w="567"/>
        <w:gridCol w:w="2642"/>
      </w:tblGrid>
      <w:tr w:rsidR="005832A4" w14:paraId="30DD124D" w14:textId="77777777" w:rsidTr="00365152">
        <w:tc>
          <w:tcPr>
            <w:tcW w:w="30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6A15E84D" w14:textId="75FECD27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832A4">
              <w:rPr>
                <w:rFonts w:ascii="Arial" w:hAnsi="Arial" w:cs="Arial"/>
                <w:noProof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08807FF" wp14:editId="57D3D318">
                      <wp:simplePos x="0" y="0"/>
                      <wp:positionH relativeFrom="column">
                        <wp:posOffset>2458558</wp:posOffset>
                      </wp:positionH>
                      <wp:positionV relativeFrom="paragraph">
                        <wp:posOffset>314960</wp:posOffset>
                      </wp:positionV>
                      <wp:extent cx="914400" cy="25463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54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AA63D" w14:textId="2B4156BA" w:rsidR="005832A4" w:rsidRPr="005832A4" w:rsidRDefault="005832A4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5832A4">
                                    <w:rPr>
                                      <w:color w:val="C00000"/>
                                    </w:rPr>
                                    <w:t>Foreign 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8807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3.6pt;margin-top:24.8pt;width:1in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" stroked="f">
                      <v:textbox>
                        <w:txbxContent>
                          <w:p w14:paraId="217AA63D" w14:textId="2B4156BA" w:rsidR="005832A4" w:rsidRPr="005832A4" w:rsidRDefault="005832A4">
                            <w:pPr>
                              <w:rPr>
                                <w:color w:val="C00000"/>
                              </w:rPr>
                            </w:pPr>
                            <w:r w:rsidRPr="005832A4">
                              <w:rPr>
                                <w:color w:val="C00000"/>
                              </w:rPr>
                              <w:t>Foreign 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32A4">
              <w:rPr>
                <w:rFonts w:ascii="Arial" w:hAnsi="Arial" w:cs="Arial"/>
                <w:b/>
                <w:color w:val="FFFFFF" w:themeColor="background1"/>
              </w:rPr>
              <w:t>Static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657DB088" w14:textId="11A490C9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21EA3417" w14:textId="72590BA7" w:rsidR="005832A4" w:rsidRPr="005832A4" w:rsidRDefault="005832A4" w:rsidP="005832A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832A4">
              <w:rPr>
                <w:rFonts w:ascii="Arial" w:hAnsi="Arial" w:cs="Arial"/>
                <w:b/>
                <w:color w:val="FFFFFF" w:themeColor="background1"/>
              </w:rPr>
              <w:t>Dynamic</w:t>
            </w:r>
          </w:p>
        </w:tc>
      </w:tr>
      <w:tr w:rsidR="005832A4" w14:paraId="7DDD1949" w14:textId="7849DF0D" w:rsidTr="00AC0031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13D370" w14:textId="71DEBA9C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6B325" w14:textId="5FDAC3B3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  <w:r w:rsid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(FK)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FA343C3" w14:textId="44288CB5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BC961" wp14:editId="28417C0D">
                      <wp:simplePos x="0" y="0"/>
                      <wp:positionH relativeFrom="column">
                        <wp:posOffset>-97775</wp:posOffset>
                      </wp:positionH>
                      <wp:positionV relativeFrom="paragraph">
                        <wp:posOffset>91972</wp:posOffset>
                      </wp:positionV>
                      <wp:extent cx="2041451" cy="21265"/>
                      <wp:effectExtent l="38100" t="76200" r="16510" b="933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1451" cy="2126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1F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7.7pt;margin-top:7.25pt;width:160.75pt;height:1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B3BAD" w14:textId="16E4A074" w:rsidR="005832A4" w:rsidRDefault="005832A4" w:rsidP="005832A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EE3CB" w14:textId="01BC28A1" w:rsidR="005832A4" w:rsidRDefault="005832A4" w:rsidP="005832A4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number</w:t>
            </w:r>
            <w:r w:rsidRPr="001B31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  <w:r w:rsid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(FK)</w:t>
            </w:r>
          </w:p>
        </w:tc>
      </w:tr>
      <w:tr w:rsidR="00365152" w14:paraId="0EAE846E" w14:textId="65C4819C" w:rsidTr="00365152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62003A0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868CEB3" w14:textId="1925CDC0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n</w:t>
            </w: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ame</w:t>
            </w: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537DF93" w14:textId="72A0D656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8EB0F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D2812" w14:textId="3C2504D4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last_update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 w:rsidRP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Time/Date</w:t>
            </w:r>
          </w:p>
        </w:tc>
      </w:tr>
      <w:tr w:rsidR="00365152" w14:paraId="1F3292E4" w14:textId="3F30AF9B" w:rsidTr="00365152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81B2B9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3C75343" w14:textId="5C5FA80F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1B3109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address</w:t>
            </w: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564A344" w14:textId="373EA39D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0D825E5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9CDA62C" w14:textId="5C203031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status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varchar(7)</w:t>
            </w:r>
          </w:p>
        </w:tc>
      </w:tr>
      <w:tr w:rsidR="00365152" w14:paraId="11C92616" w14:textId="4C251545" w:rsidTr="00365152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23A005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0B3FE69" w14:textId="35AA21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longitude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62C807F" w14:textId="21C04D68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44A4F18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5ADE2D7" w14:textId="3158018C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bike_stands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</w:p>
        </w:tc>
      </w:tr>
      <w:tr w:rsidR="00365152" w14:paraId="236E6507" w14:textId="0364B9A5" w:rsidTr="00AC0031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6CFB7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4FFE2" w14:textId="60326E0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latitude: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: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21B8263" w14:textId="65B624F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465E0D1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A32AACF" w14:textId="6B4C9C41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available_bike_stands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</w:p>
        </w:tc>
      </w:tr>
      <w:tr w:rsidR="00365152" w14:paraId="5F7D53F1" w14:textId="79FA2B95" w:rsidTr="00AC0031">
        <w:tc>
          <w:tcPr>
            <w:tcW w:w="5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D2692BC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2E1A9D02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2BD8244B" w14:textId="78CEBC4C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51D9A" w14:textId="7777777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6E5FF" w14:textId="11F12607" w:rsidR="00365152" w:rsidRDefault="00365152" w:rsidP="00365152">
            <w:pPr>
              <w:spacing w:after="0"/>
              <w:jc w:val="both"/>
              <w:rPr>
                <w:rFonts w:ascii="Arial" w:hAnsi="Arial" w:cs="Arial"/>
              </w:rPr>
            </w:pPr>
            <w:r w:rsidRPr="008D5423"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available_bikes</w:t>
            </w:r>
            <w:r w:rsidRPr="008D54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int</w:t>
            </w:r>
          </w:p>
        </w:tc>
      </w:tr>
    </w:tbl>
    <w:p w14:paraId="33615061" w14:textId="4685CB80" w:rsidR="008D5423" w:rsidRDefault="00365152" w:rsidP="00B47B7E">
      <w:pPr>
        <w:jc w:val="both"/>
        <w:rPr>
          <w:rFonts w:ascii="Arial" w:hAnsi="Arial" w:cs="Arial"/>
        </w:rPr>
      </w:pPr>
      <w:r w:rsidRPr="001B3109">
        <w:rPr>
          <w:rFonts w:ascii="Arial" w:eastAsia="Times New Roman" w:hAnsi="Arial" w:cs="Arial"/>
          <w:color w:val="000000"/>
          <w:sz w:val="16"/>
          <w:szCs w:val="23"/>
          <w:lang w:eastAsia="en-IE"/>
        </w:rPr>
        <w:t>* Real is a float in SQLite3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528"/>
        <w:gridCol w:w="2769"/>
      </w:tblGrid>
      <w:tr w:rsidR="0093547A" w:rsidRPr="005832A4" w14:paraId="12C3E0E8" w14:textId="77777777" w:rsidTr="00F2050C">
        <w:tc>
          <w:tcPr>
            <w:tcW w:w="30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vAlign w:val="center"/>
          </w:tcPr>
          <w:p w14:paraId="3A82F0F8" w14:textId="7CF954E7" w:rsidR="0093547A" w:rsidRPr="005832A4" w:rsidRDefault="0093547A" w:rsidP="00E34966">
            <w:pPr>
              <w:spacing w:after="0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FFFFFF" w:themeColor="background1"/>
              </w:rPr>
              <w:t>Weather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63265F" w14:textId="7B6B4295" w:rsidR="0093547A" w:rsidRPr="005832A4" w:rsidRDefault="0093547A" w:rsidP="00E34966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</w:tr>
      <w:tr w:rsidR="0093547A" w14:paraId="3A7E1F13" w14:textId="77777777" w:rsidTr="00F2050C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7E850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84292" w14:textId="0AF14C01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en-IE"/>
              </w:rPr>
              <w:t>timeStamp</w:t>
            </w:r>
            <w:r w:rsidR="00EE066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</w:t>
            </w:r>
            <w:r w:rsidRPr="00365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Time/Date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4DE981C" w14:textId="40927D42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296C77A2" w14:textId="77777777" w:rsidTr="00F2050C">
        <w:tc>
          <w:tcPr>
            <w:tcW w:w="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37AEF86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E43B66D" w14:textId="79A3513C" w:rsidR="0093547A" w:rsidRDefault="00916C29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id</w:t>
            </w:r>
            <w:r w:rsidR="0093547A"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 xml:space="preserve">  </w:t>
            </w:r>
            <w:r w:rsidR="0093547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6BA7021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6908961C" w14:textId="77777777" w:rsidTr="00F2050C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1364CEE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B322073" w14:textId="51D5F5F1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temp: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real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D13BB63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68214012" w14:textId="77777777" w:rsidTr="00F2050C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973A583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4A1574D" w14:textId="39CF5214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description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C9EEE1B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3547A" w14:paraId="5FFA536E" w14:textId="77777777" w:rsidTr="00F2050C">
        <w:tc>
          <w:tcPr>
            <w:tcW w:w="51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3F091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0D872" w14:textId="794B8BA4" w:rsidR="0093547A" w:rsidRDefault="00F2050C" w:rsidP="00E349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DD1144"/>
                <w:sz w:val="20"/>
                <w:szCs w:val="20"/>
                <w:bdr w:val="single" w:sz="6" w:space="2" w:color="E1E1E8" w:frame="1"/>
                <w:shd w:val="clear" w:color="auto" w:fill="F7F7F9"/>
                <w:lang w:eastAsia="en-IE"/>
              </w:rPr>
              <w:t>icon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: varchar</w:t>
            </w:r>
          </w:p>
        </w:tc>
        <w:tc>
          <w:tcPr>
            <w:tcW w:w="276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28C6B3A" w14:textId="77777777" w:rsidR="0093547A" w:rsidRDefault="0093547A" w:rsidP="00E3496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4A1A2D37" w14:textId="77777777" w:rsidR="0093547A" w:rsidRDefault="0093547A" w:rsidP="00B47B7E">
      <w:pPr>
        <w:jc w:val="both"/>
        <w:rPr>
          <w:rFonts w:ascii="Arial" w:hAnsi="Arial" w:cs="Arial"/>
        </w:rPr>
      </w:pPr>
    </w:p>
    <w:p w14:paraId="3755782C" w14:textId="13FF5EB3" w:rsidR="008D5423" w:rsidRDefault="00AC0031" w:rsidP="00B47B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 Diagram source: </w:t>
      </w:r>
      <w:hyperlink r:id="rId9" w:history="1">
        <w:r w:rsidRPr="00767ECB">
          <w:rPr>
            <w:rStyle w:val="Hyperlink"/>
            <w:rFonts w:ascii="Arial" w:hAnsi="Arial" w:cs="Arial"/>
          </w:rPr>
          <w:t>http://www.datanamic.com/dezign/erdiagramtool.html</w:t>
        </w:r>
      </w:hyperlink>
      <w:r>
        <w:rPr>
          <w:rFonts w:ascii="Arial" w:hAnsi="Arial" w:cs="Arial"/>
        </w:rPr>
        <w:t xml:space="preserve"> </w:t>
      </w:r>
    </w:p>
    <w:p w14:paraId="64F00F24" w14:textId="77777777" w:rsidR="008D5423" w:rsidRDefault="008D5423" w:rsidP="00B47B7E">
      <w:pPr>
        <w:jc w:val="both"/>
        <w:rPr>
          <w:rFonts w:ascii="Arial" w:hAnsi="Arial" w:cs="Arial"/>
        </w:rPr>
      </w:pPr>
    </w:p>
    <w:p w14:paraId="6881CC24" w14:textId="77777777" w:rsidR="008D5423" w:rsidRDefault="008D5423" w:rsidP="00B47B7E">
      <w:pPr>
        <w:jc w:val="both"/>
        <w:rPr>
          <w:rFonts w:ascii="Arial" w:hAnsi="Arial" w:cs="Arial"/>
        </w:rPr>
      </w:pPr>
    </w:p>
    <w:p w14:paraId="568168C7" w14:textId="77777777" w:rsidR="008D5423" w:rsidRDefault="008D5423" w:rsidP="00B47B7E">
      <w:pPr>
        <w:jc w:val="both"/>
        <w:rPr>
          <w:rFonts w:ascii="Arial" w:hAnsi="Arial" w:cs="Arial"/>
        </w:rPr>
      </w:pPr>
    </w:p>
    <w:p w14:paraId="3D9D831E" w14:textId="77777777" w:rsidR="008B190C" w:rsidRPr="001B3109" w:rsidRDefault="008B190C" w:rsidP="00B47B7E">
      <w:pPr>
        <w:jc w:val="both"/>
        <w:rPr>
          <w:rFonts w:ascii="Arial" w:hAnsi="Arial" w:cs="Arial"/>
        </w:rPr>
      </w:pPr>
    </w:p>
    <w:sectPr w:rsidR="008B190C" w:rsidRPr="001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B71EC" w14:textId="77777777" w:rsidR="00F33E88" w:rsidRDefault="00F33E88" w:rsidP="0093547A">
      <w:pPr>
        <w:spacing w:after="0" w:line="240" w:lineRule="auto"/>
      </w:pPr>
      <w:r>
        <w:separator/>
      </w:r>
    </w:p>
  </w:endnote>
  <w:endnote w:type="continuationSeparator" w:id="0">
    <w:p w14:paraId="7BF22248" w14:textId="77777777" w:rsidR="00F33E88" w:rsidRDefault="00F33E88" w:rsidP="0093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7E815" w14:textId="77777777" w:rsidR="00F33E88" w:rsidRDefault="00F33E88" w:rsidP="0093547A">
      <w:pPr>
        <w:spacing w:after="0" w:line="240" w:lineRule="auto"/>
      </w:pPr>
      <w:r>
        <w:separator/>
      </w:r>
    </w:p>
  </w:footnote>
  <w:footnote w:type="continuationSeparator" w:id="0">
    <w:p w14:paraId="3CFDCC0E" w14:textId="77777777" w:rsidR="00F33E88" w:rsidRDefault="00F33E88" w:rsidP="00935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66B2B"/>
    <w:multiLevelType w:val="hybridMultilevel"/>
    <w:tmpl w:val="4240EF64"/>
    <w:lvl w:ilvl="0" w:tplc="1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5FDD75A6"/>
    <w:multiLevelType w:val="multilevel"/>
    <w:tmpl w:val="7AE6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6E0B"/>
    <w:multiLevelType w:val="multilevel"/>
    <w:tmpl w:val="B7BA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3021B"/>
    <w:multiLevelType w:val="hybridMultilevel"/>
    <w:tmpl w:val="E2AA215E"/>
    <w:lvl w:ilvl="0" w:tplc="1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6B2234D7"/>
    <w:multiLevelType w:val="multilevel"/>
    <w:tmpl w:val="BEF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7"/>
    <w:rsid w:val="00051B2E"/>
    <w:rsid w:val="000A2A8F"/>
    <w:rsid w:val="001559EC"/>
    <w:rsid w:val="001B3109"/>
    <w:rsid w:val="00234F9F"/>
    <w:rsid w:val="002D733C"/>
    <w:rsid w:val="00365152"/>
    <w:rsid w:val="00381EDF"/>
    <w:rsid w:val="00391C09"/>
    <w:rsid w:val="004822C1"/>
    <w:rsid w:val="004D7541"/>
    <w:rsid w:val="00562245"/>
    <w:rsid w:val="005635A7"/>
    <w:rsid w:val="005832A4"/>
    <w:rsid w:val="007E7092"/>
    <w:rsid w:val="008B190C"/>
    <w:rsid w:val="008D5423"/>
    <w:rsid w:val="00916C29"/>
    <w:rsid w:val="0093547A"/>
    <w:rsid w:val="00AC0031"/>
    <w:rsid w:val="00B17B19"/>
    <w:rsid w:val="00B47B7E"/>
    <w:rsid w:val="00DB6FA4"/>
    <w:rsid w:val="00EE066A"/>
    <w:rsid w:val="00EE59DF"/>
    <w:rsid w:val="00F2050C"/>
    <w:rsid w:val="00F31443"/>
    <w:rsid w:val="00F33E88"/>
    <w:rsid w:val="00F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739C4"/>
  <w15:chartTrackingRefBased/>
  <w15:docId w15:val="{2BD2690C-80CE-47EC-A6FC-B1E22B8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5635A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35A7"/>
  </w:style>
  <w:style w:type="paragraph" w:styleId="ListParagraph">
    <w:name w:val="List Paragraph"/>
    <w:basedOn w:val="Normal"/>
    <w:uiPriority w:val="34"/>
    <w:qFormat/>
    <w:rsid w:val="005635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90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un">
    <w:name w:val="pun"/>
    <w:basedOn w:val="DefaultParagraphFont"/>
    <w:rsid w:val="008B190C"/>
  </w:style>
  <w:style w:type="character" w:customStyle="1" w:styleId="pln">
    <w:name w:val="pln"/>
    <w:basedOn w:val="DefaultParagraphFont"/>
    <w:rsid w:val="008B190C"/>
  </w:style>
  <w:style w:type="character" w:customStyle="1" w:styleId="str">
    <w:name w:val="str"/>
    <w:basedOn w:val="DefaultParagraphFont"/>
    <w:rsid w:val="008B190C"/>
  </w:style>
  <w:style w:type="character" w:customStyle="1" w:styleId="lit">
    <w:name w:val="lit"/>
    <w:basedOn w:val="DefaultParagraphFont"/>
    <w:rsid w:val="008B190C"/>
  </w:style>
  <w:style w:type="character" w:customStyle="1" w:styleId="kwd">
    <w:name w:val="kwd"/>
    <w:basedOn w:val="DefaultParagraphFont"/>
    <w:rsid w:val="008B190C"/>
  </w:style>
  <w:style w:type="character" w:styleId="Hyperlink">
    <w:name w:val="Hyperlink"/>
    <w:basedOn w:val="DefaultParagraphFont"/>
    <w:uiPriority w:val="99"/>
    <w:unhideWhenUsed/>
    <w:rsid w:val="008B190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190C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B3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31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7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7A"/>
  </w:style>
  <w:style w:type="paragraph" w:styleId="Footer">
    <w:name w:val="footer"/>
    <w:basedOn w:val="Normal"/>
    <w:link w:val="FooterChar"/>
    <w:uiPriority w:val="99"/>
    <w:unhideWhenUsed/>
    <w:rsid w:val="0093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jcdecau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tanamic.com/dezign/erdiagram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B9A92-184E-4355-99B4-2B509663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15</cp:revision>
  <dcterms:created xsi:type="dcterms:W3CDTF">2017-03-15T08:42:00Z</dcterms:created>
  <dcterms:modified xsi:type="dcterms:W3CDTF">2017-03-30T07:33:00Z</dcterms:modified>
</cp:coreProperties>
</file>