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3BC6980D" w:rsidR="00D01F2B" w:rsidRPr="00415796" w:rsidRDefault="002918C4">
      <w:pPr>
        <w:rPr>
          <w:sz w:val="28"/>
          <w:szCs w:val="28"/>
        </w:rPr>
      </w:pPr>
      <w:r>
        <w:rPr>
          <w:sz w:val="28"/>
          <w:szCs w:val="28"/>
        </w:rPr>
        <w:t>Catering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1C7489F4" w:rsidR="00415796" w:rsidRDefault="002918C4" w:rsidP="00415796">
      <w:r>
        <w:t>Catering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094"/>
        <w:gridCol w:w="5062"/>
      </w:tblGrid>
      <w:tr w:rsidR="00FF709F" w:rsidRPr="0074157E" w14:paraId="4F761A25" w14:textId="77777777" w:rsidTr="00F12797">
        <w:tc>
          <w:tcPr>
            <w:tcW w:w="2194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094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062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FF709F" w14:paraId="265EADDD" w14:textId="77777777" w:rsidTr="00F12797">
        <w:tc>
          <w:tcPr>
            <w:tcW w:w="2194" w:type="dxa"/>
          </w:tcPr>
          <w:p w14:paraId="00D5CE98" w14:textId="6B140FB8" w:rsidR="0074157E" w:rsidRDefault="000120FD" w:rsidP="00C912AC">
            <w:r>
              <w:t>btnC</w:t>
            </w:r>
            <w:r w:rsidR="00F12797">
              <w:t>alculate</w:t>
            </w:r>
          </w:p>
        </w:tc>
        <w:tc>
          <w:tcPr>
            <w:tcW w:w="2094" w:type="dxa"/>
          </w:tcPr>
          <w:p w14:paraId="256345D5" w14:textId="1EC04BC7" w:rsidR="0074157E" w:rsidRDefault="000120FD" w:rsidP="00C912AC">
            <w:r>
              <w:t>Click</w:t>
            </w:r>
          </w:p>
        </w:tc>
        <w:tc>
          <w:tcPr>
            <w:tcW w:w="5062" w:type="dxa"/>
          </w:tcPr>
          <w:p w14:paraId="6C7AC116" w14:textId="19395B3A" w:rsidR="0074157E" w:rsidRDefault="000120FD" w:rsidP="00C912AC">
            <w:r>
              <w:t xml:space="preserve">Displays total cost of </w:t>
            </w:r>
            <w:r w:rsidR="00F12797">
              <w:t>catering order</w:t>
            </w:r>
            <w:r>
              <w:br/>
              <w:t>Calculates total cost &amp; converts to and from String</w:t>
            </w:r>
          </w:p>
        </w:tc>
      </w:tr>
      <w:tr w:rsidR="000120FD" w14:paraId="178496F8" w14:textId="77777777" w:rsidTr="00F12797">
        <w:tc>
          <w:tcPr>
            <w:tcW w:w="2194" w:type="dxa"/>
          </w:tcPr>
          <w:p w14:paraId="02429B16" w14:textId="50CA170B" w:rsidR="000120FD" w:rsidRDefault="000120FD" w:rsidP="00C912AC">
            <w:r>
              <w:t>btnClear</w:t>
            </w:r>
          </w:p>
        </w:tc>
        <w:tc>
          <w:tcPr>
            <w:tcW w:w="2094" w:type="dxa"/>
          </w:tcPr>
          <w:p w14:paraId="50444447" w14:textId="4627A38C" w:rsidR="000120FD" w:rsidRDefault="000120FD" w:rsidP="00C912AC">
            <w:r>
              <w:t>Click</w:t>
            </w:r>
          </w:p>
        </w:tc>
        <w:tc>
          <w:tcPr>
            <w:tcW w:w="5062" w:type="dxa"/>
          </w:tcPr>
          <w:p w14:paraId="5C84F94D" w14:textId="035BB793" w:rsidR="000120FD" w:rsidRDefault="000120FD" w:rsidP="00C912AC">
            <w:r>
              <w:t>Cancels input from text box</w:t>
            </w:r>
            <w:r w:rsidR="00F12797">
              <w:t>, sets focus to text box</w:t>
            </w:r>
          </w:p>
          <w:p w14:paraId="28EACD43" w14:textId="77777777" w:rsidR="000120FD" w:rsidRDefault="00F12797" w:rsidP="00C912AC">
            <w:r>
              <w:t>Resets radio btn selections</w:t>
            </w:r>
          </w:p>
          <w:p w14:paraId="65FC34DB" w14:textId="7FC4DD25" w:rsidR="00F04AB2" w:rsidRDefault="00F04AB2" w:rsidP="00C912AC">
            <w:r>
              <w:t>Clears lblPayment</w:t>
            </w:r>
          </w:p>
        </w:tc>
      </w:tr>
      <w:tr w:rsidR="000120FD" w14:paraId="4557F4E9" w14:textId="77777777" w:rsidTr="00F12797">
        <w:tc>
          <w:tcPr>
            <w:tcW w:w="2194" w:type="dxa"/>
          </w:tcPr>
          <w:p w14:paraId="1930FF0E" w14:textId="35B6229A" w:rsidR="000120FD" w:rsidRDefault="00F12797" w:rsidP="00C912AC">
            <w:r>
              <w:t>grpMealOptions</w:t>
            </w:r>
          </w:p>
        </w:tc>
        <w:tc>
          <w:tcPr>
            <w:tcW w:w="2094" w:type="dxa"/>
          </w:tcPr>
          <w:p w14:paraId="07B577CF" w14:textId="34779E64" w:rsidR="000120FD" w:rsidRDefault="000120FD" w:rsidP="00C912AC">
            <w:r>
              <w:t>Load</w:t>
            </w:r>
          </w:p>
        </w:tc>
        <w:tc>
          <w:tcPr>
            <w:tcW w:w="5062" w:type="dxa"/>
          </w:tcPr>
          <w:p w14:paraId="36831470" w14:textId="40B62B2A" w:rsidR="000120FD" w:rsidRDefault="00F12797" w:rsidP="00C912AC">
            <w:r>
              <w:t>Contains meal options rad btns</w:t>
            </w:r>
          </w:p>
          <w:p w14:paraId="57C1EAC2" w14:textId="0BE52FC2" w:rsidR="00F12797" w:rsidRDefault="00F04AB2" w:rsidP="00C912AC">
            <w:r>
              <w:t xml:space="preserve">Gourmet Cheese </w:t>
            </w:r>
            <w:r w:rsidR="00F12797">
              <w:t>option selected on load</w:t>
            </w:r>
          </w:p>
        </w:tc>
      </w:tr>
      <w:tr w:rsidR="00FF709F" w14:paraId="186E74E1" w14:textId="77777777" w:rsidTr="00F12797">
        <w:tc>
          <w:tcPr>
            <w:tcW w:w="2194" w:type="dxa"/>
          </w:tcPr>
          <w:p w14:paraId="1568ECF9" w14:textId="71FAE2EE" w:rsidR="00FF709F" w:rsidRDefault="00F12797" w:rsidP="00C912AC">
            <w:r>
              <w:t>grpPayMethod</w:t>
            </w:r>
          </w:p>
        </w:tc>
        <w:tc>
          <w:tcPr>
            <w:tcW w:w="2094" w:type="dxa"/>
          </w:tcPr>
          <w:p w14:paraId="7557D030" w14:textId="2C885F59" w:rsidR="00FF709F" w:rsidRDefault="00F12797" w:rsidP="00C912AC">
            <w:r>
              <w:t>Load</w:t>
            </w:r>
          </w:p>
        </w:tc>
        <w:tc>
          <w:tcPr>
            <w:tcW w:w="5062" w:type="dxa"/>
          </w:tcPr>
          <w:p w14:paraId="207A4AD1" w14:textId="77777777" w:rsidR="00FF709F" w:rsidRDefault="00F12797" w:rsidP="00C912AC">
            <w:r>
              <w:t>Contains pay options rad btns</w:t>
            </w:r>
          </w:p>
          <w:p w14:paraId="44DAC96F" w14:textId="7E5C02FF" w:rsidR="00F12797" w:rsidRDefault="00F12797" w:rsidP="00C912AC">
            <w:r>
              <w:t>Pre-pay option selected on load</w:t>
            </w:r>
          </w:p>
        </w:tc>
      </w:tr>
      <w:tr w:rsidR="00FF709F" w14:paraId="4EC23EDE" w14:textId="77777777" w:rsidTr="00F12797">
        <w:tc>
          <w:tcPr>
            <w:tcW w:w="2194" w:type="dxa"/>
          </w:tcPr>
          <w:p w14:paraId="4CE318C5" w14:textId="5A28F3C5" w:rsidR="00FF709F" w:rsidRDefault="00FF709F" w:rsidP="00C912AC">
            <w:r>
              <w:t>lbl</w:t>
            </w:r>
            <w:r w:rsidR="00F04AB2">
              <w:t>Payment</w:t>
            </w:r>
          </w:p>
        </w:tc>
        <w:tc>
          <w:tcPr>
            <w:tcW w:w="2094" w:type="dxa"/>
          </w:tcPr>
          <w:p w14:paraId="3F3A0E44" w14:textId="4DB795E6" w:rsidR="00FF709F" w:rsidRDefault="00FF709F" w:rsidP="00C912AC">
            <w:r>
              <w:t>None</w:t>
            </w:r>
          </w:p>
        </w:tc>
        <w:tc>
          <w:tcPr>
            <w:tcW w:w="5062" w:type="dxa"/>
          </w:tcPr>
          <w:p w14:paraId="3142123B" w14:textId="0D33BE34" w:rsidR="00FF709F" w:rsidRDefault="00FF709F" w:rsidP="00C912AC">
            <w:r>
              <w:t xml:space="preserve">Shows </w:t>
            </w:r>
            <w:r w:rsidR="00F12797">
              <w:t>total cost after calculation</w:t>
            </w:r>
          </w:p>
        </w:tc>
      </w:tr>
      <w:tr w:rsidR="00FF709F" w14:paraId="3CFC31CB" w14:textId="77777777" w:rsidTr="00F12797">
        <w:tc>
          <w:tcPr>
            <w:tcW w:w="2194" w:type="dxa"/>
          </w:tcPr>
          <w:p w14:paraId="39207CB2" w14:textId="57A7059B" w:rsidR="00FF709F" w:rsidRDefault="00FF709F" w:rsidP="00C912AC">
            <w:r>
              <w:t>txt</w:t>
            </w:r>
            <w:r w:rsidR="00F12797">
              <w:t>Points</w:t>
            </w:r>
          </w:p>
        </w:tc>
        <w:tc>
          <w:tcPr>
            <w:tcW w:w="2094" w:type="dxa"/>
          </w:tcPr>
          <w:p w14:paraId="2E5C82FF" w14:textId="242ECDAA" w:rsidR="00FF709F" w:rsidRDefault="00FF709F" w:rsidP="00C912AC">
            <w:r>
              <w:t>None</w:t>
            </w:r>
          </w:p>
        </w:tc>
        <w:tc>
          <w:tcPr>
            <w:tcW w:w="5062" w:type="dxa"/>
          </w:tcPr>
          <w:p w14:paraId="2FC53D56" w14:textId="474767E2" w:rsidR="00FF709F" w:rsidRDefault="00FF709F" w:rsidP="00C912AC">
            <w:r>
              <w:t xml:space="preserve">Takes user input for </w:t>
            </w:r>
            <w:r w:rsidR="00F12797">
              <w:t>loyalty points</w:t>
            </w:r>
          </w:p>
          <w:p w14:paraId="2E1A2B4F" w14:textId="7EE06D4F" w:rsidR="00FF709F" w:rsidRDefault="002621DE" w:rsidP="00C912AC">
            <w:r>
              <w:t>Has focus when form loads &amp; when btnClear clicked</w:t>
            </w:r>
          </w:p>
        </w:tc>
      </w:tr>
      <w:tr w:rsidR="002621DE" w14:paraId="01658909" w14:textId="77777777" w:rsidTr="00F12797">
        <w:tc>
          <w:tcPr>
            <w:tcW w:w="2194" w:type="dxa"/>
          </w:tcPr>
          <w:p w14:paraId="3015A7CC" w14:textId="4ACF28FA" w:rsidR="002621DE" w:rsidRDefault="002621DE" w:rsidP="00C912AC">
            <w:r>
              <w:t>lbl</w:t>
            </w:r>
            <w:r w:rsidR="00F12797">
              <w:t>Heading</w:t>
            </w:r>
          </w:p>
        </w:tc>
        <w:tc>
          <w:tcPr>
            <w:tcW w:w="2094" w:type="dxa"/>
          </w:tcPr>
          <w:p w14:paraId="49D300C5" w14:textId="569CFC72" w:rsidR="002621DE" w:rsidRDefault="002621DE" w:rsidP="00C912AC">
            <w:r>
              <w:t>None</w:t>
            </w:r>
          </w:p>
        </w:tc>
        <w:tc>
          <w:tcPr>
            <w:tcW w:w="5062" w:type="dxa"/>
          </w:tcPr>
          <w:p w14:paraId="3ED1603B" w14:textId="6EED418C" w:rsidR="002621DE" w:rsidRDefault="002621DE" w:rsidP="00C912AC">
            <w:r>
              <w:t xml:space="preserve">Shows </w:t>
            </w:r>
            <w:r w:rsidR="00F12797">
              <w:t>form title</w:t>
            </w:r>
          </w:p>
        </w:tc>
      </w:tr>
      <w:tr w:rsidR="00F12797" w14:paraId="4A226EAF" w14:textId="77777777" w:rsidTr="00F12797">
        <w:tc>
          <w:tcPr>
            <w:tcW w:w="2194" w:type="dxa"/>
          </w:tcPr>
          <w:p w14:paraId="795900CB" w14:textId="1E5EA1C7" w:rsidR="00F12797" w:rsidRDefault="00F12797" w:rsidP="00C912AC">
            <w:r>
              <w:t>lblSubHeading</w:t>
            </w:r>
          </w:p>
        </w:tc>
        <w:tc>
          <w:tcPr>
            <w:tcW w:w="2094" w:type="dxa"/>
          </w:tcPr>
          <w:p w14:paraId="66806C9F" w14:textId="0DA83804" w:rsidR="00F12797" w:rsidRDefault="00F12797" w:rsidP="00C912AC">
            <w:r>
              <w:t>None</w:t>
            </w:r>
          </w:p>
        </w:tc>
        <w:tc>
          <w:tcPr>
            <w:tcW w:w="5062" w:type="dxa"/>
          </w:tcPr>
          <w:p w14:paraId="67D3F9C8" w14:textId="01D9A135" w:rsidR="00F12797" w:rsidRDefault="00F12797" w:rsidP="00C912AC">
            <w:r>
              <w:t>Shows form subtitle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120FD"/>
    <w:rsid w:val="000C65EF"/>
    <w:rsid w:val="002621DE"/>
    <w:rsid w:val="002918C4"/>
    <w:rsid w:val="00415796"/>
    <w:rsid w:val="0074157E"/>
    <w:rsid w:val="009741FC"/>
    <w:rsid w:val="00A958F6"/>
    <w:rsid w:val="00BF456B"/>
    <w:rsid w:val="00D01F2B"/>
    <w:rsid w:val="00F04AB2"/>
    <w:rsid w:val="00F12797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4</cp:revision>
  <dcterms:created xsi:type="dcterms:W3CDTF">2023-03-20T19:54:00Z</dcterms:created>
  <dcterms:modified xsi:type="dcterms:W3CDTF">2023-03-20T20:26:00Z</dcterms:modified>
</cp:coreProperties>
</file>