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03683" w14:textId="570C08F8" w:rsidR="000C72B3" w:rsidRDefault="009759F3" w:rsidP="009759F3">
      <w:pPr>
        <w:jc w:val="center"/>
        <w:rPr>
          <w:b/>
          <w:bCs/>
        </w:rPr>
      </w:pPr>
      <w:r w:rsidRPr="009759F3">
        <w:rPr>
          <w:rFonts w:hint="eastAsia"/>
          <w:b/>
          <w:bCs/>
        </w:rPr>
        <w:t>做市策略</w:t>
      </w:r>
    </w:p>
    <w:p w14:paraId="1B8E2037" w14:textId="77777777" w:rsidR="009759F3" w:rsidRDefault="009759F3" w:rsidP="009759F3">
      <w:pPr>
        <w:jc w:val="center"/>
        <w:rPr>
          <w:b/>
          <w:bCs/>
        </w:rPr>
      </w:pPr>
    </w:p>
    <w:p w14:paraId="7DF64454" w14:textId="090CA4C0" w:rsidR="009759F3" w:rsidRDefault="009759F3" w:rsidP="009759F3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1预测价差</w:t>
      </w:r>
    </w:p>
    <w:p w14:paraId="102DB2EF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1. df["spread_change_3d"] = df["spread"].shift(-3) - df["spread"] 的作用</w:t>
      </w:r>
    </w:p>
    <w:p w14:paraId="4436265C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这段代码用于构造目标变量（未来3天的价差变化），具体逻辑如下：</w:t>
      </w:r>
    </w:p>
    <w:p w14:paraId="6C6A5F5A" w14:textId="77777777" w:rsidR="009759F3" w:rsidRPr="009759F3" w:rsidRDefault="009759F3" w:rsidP="009759F3">
      <w:pPr>
        <w:numPr>
          <w:ilvl w:val="0"/>
          <w:numId w:val="1"/>
        </w:numPr>
        <w:jc w:val="left"/>
        <w:rPr>
          <w:b/>
          <w:bCs/>
        </w:rPr>
      </w:pPr>
      <w:r w:rsidRPr="009759F3">
        <w:rPr>
          <w:b/>
          <w:bCs/>
        </w:rPr>
        <w:t>df["spread"]：当前价差（如国债ETF与期货的价差）。</w:t>
      </w:r>
    </w:p>
    <w:p w14:paraId="47D8E7EC" w14:textId="77777777" w:rsidR="009759F3" w:rsidRPr="009759F3" w:rsidRDefault="009759F3" w:rsidP="009759F3">
      <w:pPr>
        <w:numPr>
          <w:ilvl w:val="0"/>
          <w:numId w:val="1"/>
        </w:numPr>
        <w:jc w:val="left"/>
        <w:rPr>
          <w:b/>
          <w:bCs/>
        </w:rPr>
      </w:pPr>
      <w:r w:rsidRPr="009759F3">
        <w:rPr>
          <w:b/>
          <w:bCs/>
        </w:rPr>
        <w:t>df["spread"].shift(-3)：将价差列向前移动3行（即取3天后的价差值）。</w:t>
      </w:r>
    </w:p>
    <w:p w14:paraId="674615AF" w14:textId="77777777" w:rsidR="009759F3" w:rsidRPr="009759F3" w:rsidRDefault="009759F3" w:rsidP="009759F3">
      <w:pPr>
        <w:numPr>
          <w:ilvl w:val="0"/>
          <w:numId w:val="1"/>
        </w:numPr>
        <w:jc w:val="left"/>
        <w:rPr>
          <w:b/>
          <w:bCs/>
        </w:rPr>
      </w:pPr>
      <w:r w:rsidRPr="009759F3">
        <w:rPr>
          <w:b/>
          <w:bCs/>
        </w:rPr>
        <w:t>相减操作：未来3天价差 - 当前价差，得到未来3天的价差变化量。</w:t>
      </w:r>
    </w:p>
    <w:p w14:paraId="06BAC952" w14:textId="77777777" w:rsidR="009759F3" w:rsidRPr="009759F3" w:rsidRDefault="009759F3" w:rsidP="009759F3">
      <w:pPr>
        <w:numPr>
          <w:ilvl w:val="1"/>
          <w:numId w:val="1"/>
        </w:numPr>
        <w:jc w:val="left"/>
        <w:rPr>
          <w:b/>
          <w:bCs/>
        </w:rPr>
      </w:pPr>
      <w:r w:rsidRPr="009759F3">
        <w:rPr>
          <w:b/>
          <w:bCs/>
        </w:rPr>
        <w:t>正值：价差扩大（未来上涨）。</w:t>
      </w:r>
    </w:p>
    <w:p w14:paraId="46CA1419" w14:textId="77777777" w:rsidR="009759F3" w:rsidRPr="009759F3" w:rsidRDefault="009759F3" w:rsidP="009759F3">
      <w:pPr>
        <w:numPr>
          <w:ilvl w:val="1"/>
          <w:numId w:val="1"/>
        </w:numPr>
        <w:jc w:val="left"/>
        <w:rPr>
          <w:b/>
          <w:bCs/>
        </w:rPr>
      </w:pPr>
      <w:r w:rsidRPr="009759F3">
        <w:rPr>
          <w:b/>
          <w:bCs/>
        </w:rPr>
        <w:t>负值：价差缩小（未来下跌）。</w:t>
      </w:r>
    </w:p>
    <w:p w14:paraId="5171DD98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为什么这样设计？</w:t>
      </w:r>
      <w:r w:rsidRPr="009759F3">
        <w:rPr>
          <w:b/>
          <w:bCs/>
        </w:rPr>
        <w:br/>
        <w:t>模型的目标是预测未来价差的方向性变化（涨/跌），而非绝对值。这种构造方式直接量化未来变化，适合用于交易信号生成。</w:t>
      </w:r>
    </w:p>
    <w:p w14:paraId="184EFA3F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pict w14:anchorId="5F708FC5">
          <v:rect id="_x0000_i1055" style="width:0;height:.75pt" o:hralign="center" o:hrstd="t" o:hrnoshade="t" o:hr="t" fillcolor="#404040" stroked="f"/>
        </w:pict>
      </w:r>
    </w:p>
    <w:p w14:paraId="28E2F730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2. LARS变量筛选的运行原理</w:t>
      </w:r>
    </w:p>
    <w:p w14:paraId="2631BE09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LARS（Least Angle Regression，最小角回归）是一种线性回归变量选择算法，核心步骤如下：</w:t>
      </w:r>
    </w:p>
    <w:p w14:paraId="5D5431B0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(1) 算法流程</w:t>
      </w:r>
    </w:p>
    <w:p w14:paraId="020325A7" w14:textId="77777777" w:rsidR="009759F3" w:rsidRPr="009759F3" w:rsidRDefault="009759F3" w:rsidP="009759F3">
      <w:pPr>
        <w:numPr>
          <w:ilvl w:val="0"/>
          <w:numId w:val="2"/>
        </w:numPr>
        <w:jc w:val="left"/>
        <w:rPr>
          <w:b/>
          <w:bCs/>
        </w:rPr>
      </w:pPr>
      <w:r w:rsidRPr="009759F3">
        <w:rPr>
          <w:b/>
          <w:bCs/>
        </w:rPr>
        <w:t>初始化：所有因子系数设为0，残差初始化为目标变量 y。</w:t>
      </w:r>
    </w:p>
    <w:p w14:paraId="4DC81CAF" w14:textId="77777777" w:rsidR="009759F3" w:rsidRPr="009759F3" w:rsidRDefault="009759F3" w:rsidP="009759F3">
      <w:pPr>
        <w:numPr>
          <w:ilvl w:val="0"/>
          <w:numId w:val="2"/>
        </w:numPr>
        <w:jc w:val="left"/>
        <w:rPr>
          <w:b/>
          <w:bCs/>
        </w:rPr>
      </w:pPr>
      <w:r w:rsidRPr="009759F3">
        <w:rPr>
          <w:b/>
          <w:bCs/>
        </w:rPr>
        <w:t>选择最相关因子：计算所有因子与当前残差的相关系数，选择相关性最强的因子。</w:t>
      </w:r>
    </w:p>
    <w:p w14:paraId="11013514" w14:textId="77777777" w:rsidR="009759F3" w:rsidRPr="009759F3" w:rsidRDefault="009759F3" w:rsidP="009759F3">
      <w:pPr>
        <w:numPr>
          <w:ilvl w:val="0"/>
          <w:numId w:val="2"/>
        </w:numPr>
        <w:jc w:val="left"/>
        <w:rPr>
          <w:b/>
          <w:bCs/>
        </w:rPr>
      </w:pPr>
      <w:r w:rsidRPr="009759F3">
        <w:rPr>
          <w:b/>
          <w:bCs/>
        </w:rPr>
        <w:t>沿“最小角”方向移动：沿已选因子的角平分线方向调整系数，直到另一个因子与残差的相关性与之相等。</w:t>
      </w:r>
    </w:p>
    <w:p w14:paraId="765E0007" w14:textId="77777777" w:rsidR="009759F3" w:rsidRPr="009759F3" w:rsidRDefault="009759F3" w:rsidP="009759F3">
      <w:pPr>
        <w:numPr>
          <w:ilvl w:val="0"/>
          <w:numId w:val="2"/>
        </w:numPr>
        <w:jc w:val="left"/>
        <w:rPr>
          <w:b/>
          <w:bCs/>
        </w:rPr>
      </w:pPr>
      <w:r w:rsidRPr="009759F3">
        <w:rPr>
          <w:b/>
          <w:bCs/>
        </w:rPr>
        <w:t>迭代：重复上述过程，</w:t>
      </w:r>
      <w:proofErr w:type="gramStart"/>
      <w:r w:rsidRPr="009759F3">
        <w:rPr>
          <w:b/>
          <w:bCs/>
        </w:rPr>
        <w:t>直到选满指定</w:t>
      </w:r>
      <w:proofErr w:type="gramEnd"/>
      <w:r w:rsidRPr="009759F3">
        <w:rPr>
          <w:b/>
          <w:bCs/>
        </w:rPr>
        <w:t>数量的因子（如5个）或残差足够小。</w:t>
      </w:r>
    </w:p>
    <w:p w14:paraId="0F33FC7D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(2) 代码实现</w:t>
      </w:r>
    </w:p>
    <w:p w14:paraId="586A0945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python</w:t>
      </w:r>
    </w:p>
    <w:p w14:paraId="76F28F4E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 xml:space="preserve">lars = Lars(n_nonzero_coefs=max_vars)  </w:t>
      </w:r>
      <w:r w:rsidRPr="009759F3">
        <w:rPr>
          <w:b/>
          <w:bCs/>
          <w:i/>
          <w:iCs/>
        </w:rPr>
        <w:t># 限制最多选max_vars</w:t>
      </w:r>
      <w:proofErr w:type="gramStart"/>
      <w:r w:rsidRPr="009759F3">
        <w:rPr>
          <w:b/>
          <w:bCs/>
          <w:i/>
          <w:iCs/>
        </w:rPr>
        <w:t>个</w:t>
      </w:r>
      <w:proofErr w:type="gramEnd"/>
      <w:r w:rsidRPr="009759F3">
        <w:rPr>
          <w:b/>
          <w:bCs/>
          <w:i/>
          <w:iCs/>
        </w:rPr>
        <w:t>因子</w:t>
      </w:r>
    </w:p>
    <w:p w14:paraId="52708B1C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 xml:space="preserve">lars.fit(X_win, y_win)                 </w:t>
      </w:r>
      <w:r w:rsidRPr="009759F3">
        <w:rPr>
          <w:b/>
          <w:bCs/>
          <w:i/>
          <w:iCs/>
        </w:rPr>
        <w:t># 在滚动窗口数据上训练</w:t>
      </w:r>
    </w:p>
    <w:p w14:paraId="4295A10A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 xml:space="preserve">idx = </w:t>
      </w:r>
      <w:proofErr w:type="gramStart"/>
      <w:r w:rsidRPr="009759F3">
        <w:rPr>
          <w:b/>
          <w:bCs/>
        </w:rPr>
        <w:t>np.where</w:t>
      </w:r>
      <w:proofErr w:type="gramEnd"/>
      <w:r w:rsidRPr="009759F3">
        <w:rPr>
          <w:b/>
          <w:bCs/>
        </w:rPr>
        <w:t>(</w:t>
      </w:r>
      <w:proofErr w:type="gramStart"/>
      <w:r w:rsidRPr="009759F3">
        <w:rPr>
          <w:b/>
          <w:bCs/>
        </w:rPr>
        <w:t>lars.coef_ !</w:t>
      </w:r>
      <w:proofErr w:type="gramEnd"/>
      <w:r w:rsidRPr="009759F3">
        <w:rPr>
          <w:b/>
          <w:bCs/>
        </w:rPr>
        <w:t xml:space="preserve">= </w:t>
      </w:r>
      <w:proofErr w:type="gramStart"/>
      <w:r w:rsidRPr="009759F3">
        <w:rPr>
          <w:b/>
          <w:bCs/>
        </w:rPr>
        <w:t>0)[</w:t>
      </w:r>
      <w:proofErr w:type="gramEnd"/>
      <w:r w:rsidRPr="009759F3">
        <w:rPr>
          <w:b/>
          <w:bCs/>
        </w:rPr>
        <w:t xml:space="preserve">0]     </w:t>
      </w:r>
      <w:r w:rsidRPr="009759F3">
        <w:rPr>
          <w:b/>
          <w:bCs/>
          <w:i/>
          <w:iCs/>
        </w:rPr>
        <w:t># 获取被选中的因子索引</w:t>
      </w:r>
    </w:p>
    <w:p w14:paraId="014FDDBE" w14:textId="77777777" w:rsidR="009759F3" w:rsidRPr="009759F3" w:rsidRDefault="009759F3" w:rsidP="009759F3">
      <w:pPr>
        <w:numPr>
          <w:ilvl w:val="0"/>
          <w:numId w:val="3"/>
        </w:numPr>
        <w:jc w:val="left"/>
        <w:rPr>
          <w:b/>
          <w:bCs/>
        </w:rPr>
      </w:pPr>
      <w:r w:rsidRPr="009759F3">
        <w:rPr>
          <w:b/>
          <w:bCs/>
        </w:rPr>
        <w:t>输出：selected_factors 是LARS筛选出的对价差变化影响最大的因子。</w:t>
      </w:r>
    </w:p>
    <w:p w14:paraId="6FFA8515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(3) 优势</w:t>
      </w:r>
    </w:p>
    <w:p w14:paraId="78D06645" w14:textId="77777777" w:rsidR="009759F3" w:rsidRPr="009759F3" w:rsidRDefault="009759F3" w:rsidP="009759F3">
      <w:pPr>
        <w:numPr>
          <w:ilvl w:val="0"/>
          <w:numId w:val="4"/>
        </w:numPr>
        <w:jc w:val="left"/>
        <w:rPr>
          <w:b/>
          <w:bCs/>
        </w:rPr>
      </w:pPr>
      <w:r w:rsidRPr="009759F3">
        <w:rPr>
          <w:b/>
          <w:bCs/>
        </w:rPr>
        <w:t>稀疏性：自动选择关键变量，避免过拟合。</w:t>
      </w:r>
    </w:p>
    <w:p w14:paraId="6DF0632B" w14:textId="77777777" w:rsidR="009759F3" w:rsidRPr="009759F3" w:rsidRDefault="009759F3" w:rsidP="009759F3">
      <w:pPr>
        <w:numPr>
          <w:ilvl w:val="0"/>
          <w:numId w:val="4"/>
        </w:numPr>
        <w:jc w:val="left"/>
        <w:rPr>
          <w:b/>
          <w:bCs/>
        </w:rPr>
      </w:pPr>
      <w:r w:rsidRPr="009759F3">
        <w:rPr>
          <w:b/>
          <w:bCs/>
        </w:rPr>
        <w:t>路径连续性：系数逐步调整，稳定性强于逐步回归。</w:t>
      </w:r>
    </w:p>
    <w:p w14:paraId="3A195D6F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pict w14:anchorId="7C484FDB">
          <v:rect id="_x0000_i1056" style="width:0;height:.75pt" o:hralign="center" o:hrstd="t" o:hrnoshade="t" o:hr="t" fillcolor="#404040" stroked="f"/>
        </w:pict>
      </w:r>
    </w:p>
    <w:p w14:paraId="7A224C0E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3. 备选子模型的生成逻辑</w:t>
      </w:r>
    </w:p>
    <w:p w14:paraId="10CCA209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(1) 组合生成</w:t>
      </w:r>
    </w:p>
    <w:p w14:paraId="1570EAF2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python</w:t>
      </w:r>
    </w:p>
    <w:p w14:paraId="27F1F7D1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 xml:space="preserve">for k in </w:t>
      </w:r>
      <w:proofErr w:type="gramStart"/>
      <w:r w:rsidRPr="009759F3">
        <w:rPr>
          <w:b/>
          <w:bCs/>
        </w:rPr>
        <w:t>range(</w:t>
      </w:r>
      <w:proofErr w:type="gramEnd"/>
      <w:r w:rsidRPr="009759F3">
        <w:rPr>
          <w:b/>
          <w:bCs/>
        </w:rPr>
        <w:t>1, min(len(selected_factors), max_</w:t>
      </w:r>
      <w:proofErr w:type="gramStart"/>
      <w:r w:rsidRPr="009759F3">
        <w:rPr>
          <w:b/>
          <w:bCs/>
        </w:rPr>
        <w:t>vars)+</w:t>
      </w:r>
      <w:proofErr w:type="gramEnd"/>
      <w:r w:rsidRPr="009759F3">
        <w:rPr>
          <w:b/>
          <w:bCs/>
        </w:rPr>
        <w:t>1):</w:t>
      </w:r>
    </w:p>
    <w:p w14:paraId="08BCE5B8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 xml:space="preserve">    for comb in </w:t>
      </w:r>
      <w:proofErr w:type="gramStart"/>
      <w:r w:rsidRPr="009759F3">
        <w:rPr>
          <w:b/>
          <w:bCs/>
        </w:rPr>
        <w:t>combinations(</w:t>
      </w:r>
      <w:proofErr w:type="gramEnd"/>
      <w:r w:rsidRPr="009759F3">
        <w:rPr>
          <w:b/>
          <w:bCs/>
        </w:rPr>
        <w:t>selected_factors, k):</w:t>
      </w:r>
    </w:p>
    <w:p w14:paraId="51C580AF" w14:textId="77777777" w:rsidR="009759F3" w:rsidRPr="009759F3" w:rsidRDefault="009759F3" w:rsidP="009759F3">
      <w:pPr>
        <w:numPr>
          <w:ilvl w:val="0"/>
          <w:numId w:val="5"/>
        </w:numPr>
        <w:jc w:val="left"/>
        <w:rPr>
          <w:b/>
          <w:bCs/>
        </w:rPr>
      </w:pPr>
      <w:r w:rsidRPr="009759F3">
        <w:rPr>
          <w:b/>
          <w:bCs/>
        </w:rPr>
        <w:t>遍历所有可能的子集：从LARS选中的因子中，生成所有1个、2个、.</w:t>
      </w:r>
      <w:proofErr w:type="gramStart"/>
      <w:r w:rsidRPr="009759F3">
        <w:rPr>
          <w:b/>
          <w:bCs/>
        </w:rPr>
        <w:t>..</w:t>
      </w:r>
      <w:proofErr w:type="gramEnd"/>
      <w:r w:rsidRPr="009759F3">
        <w:rPr>
          <w:b/>
          <w:bCs/>
        </w:rPr>
        <w:t>、最多5个因子的组合（共 </w:t>
      </w:r>
      <w:proofErr w:type="gramStart"/>
      <w:r w:rsidRPr="009759F3">
        <w:rPr>
          <w:b/>
          <w:bCs/>
        </w:rPr>
        <w:t>C(</w:t>
      </w:r>
      <w:proofErr w:type="gramEnd"/>
      <w:r w:rsidRPr="009759F3">
        <w:rPr>
          <w:b/>
          <w:bCs/>
        </w:rPr>
        <w:t xml:space="preserve">5,1) + </w:t>
      </w:r>
      <w:proofErr w:type="gramStart"/>
      <w:r w:rsidRPr="009759F3">
        <w:rPr>
          <w:b/>
          <w:bCs/>
        </w:rPr>
        <w:t>C(</w:t>
      </w:r>
      <w:proofErr w:type="gramEnd"/>
      <w:r w:rsidRPr="009759F3">
        <w:rPr>
          <w:b/>
          <w:bCs/>
        </w:rPr>
        <w:t xml:space="preserve">5,2) + ... + </w:t>
      </w:r>
      <w:proofErr w:type="gramStart"/>
      <w:r w:rsidRPr="009759F3">
        <w:rPr>
          <w:b/>
          <w:bCs/>
        </w:rPr>
        <w:t>C(</w:t>
      </w:r>
      <w:proofErr w:type="gramEnd"/>
      <w:r w:rsidRPr="009759F3">
        <w:rPr>
          <w:b/>
          <w:bCs/>
        </w:rPr>
        <w:t>5,5) = 31 种可能）。</w:t>
      </w:r>
    </w:p>
    <w:p w14:paraId="20E6A64C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(2) 拟合线性回归</w:t>
      </w:r>
    </w:p>
    <w:p w14:paraId="4B867A97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python</w:t>
      </w:r>
    </w:p>
    <w:p w14:paraId="0119C98D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 xml:space="preserve">X_sub = sm.add_constant(X_win[list(comb)])  </w:t>
      </w:r>
      <w:r w:rsidRPr="009759F3">
        <w:rPr>
          <w:b/>
          <w:bCs/>
          <w:i/>
          <w:iCs/>
        </w:rPr>
        <w:t># 添加截距项</w:t>
      </w:r>
    </w:p>
    <w:p w14:paraId="5555DFC4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 xml:space="preserve">model = sm.OLS(y_win, X_sub).fit()         </w:t>
      </w:r>
      <w:r w:rsidRPr="009759F3">
        <w:rPr>
          <w:b/>
          <w:bCs/>
          <w:i/>
          <w:iCs/>
        </w:rPr>
        <w:t># 普通最小二乘回归</w:t>
      </w:r>
    </w:p>
    <w:p w14:paraId="5A764F39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lastRenderedPageBreak/>
        <w:t xml:space="preserve">if model.rsquared_adj &gt; 0:                 </w:t>
      </w:r>
      <w:r w:rsidRPr="009759F3">
        <w:rPr>
          <w:b/>
          <w:bCs/>
          <w:i/>
          <w:iCs/>
        </w:rPr>
        <w:t># 保留调整R²&gt;0的模型</w:t>
      </w:r>
    </w:p>
    <w:p w14:paraId="07CA2E07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 xml:space="preserve">    </w:t>
      </w:r>
      <w:proofErr w:type="gramStart"/>
      <w:r w:rsidRPr="009759F3">
        <w:rPr>
          <w:b/>
          <w:bCs/>
        </w:rPr>
        <w:t>models.append</w:t>
      </w:r>
      <w:proofErr w:type="gramEnd"/>
      <w:r w:rsidRPr="009759F3">
        <w:rPr>
          <w:b/>
          <w:bCs/>
        </w:rPr>
        <w:t>((comb, model))</w:t>
      </w:r>
    </w:p>
    <w:p w14:paraId="725480BB" w14:textId="77777777" w:rsidR="009759F3" w:rsidRPr="009759F3" w:rsidRDefault="009759F3" w:rsidP="009759F3">
      <w:pPr>
        <w:numPr>
          <w:ilvl w:val="0"/>
          <w:numId w:val="6"/>
        </w:numPr>
        <w:jc w:val="left"/>
        <w:rPr>
          <w:b/>
          <w:bCs/>
        </w:rPr>
      </w:pPr>
      <w:r w:rsidRPr="009759F3">
        <w:rPr>
          <w:b/>
          <w:bCs/>
        </w:rPr>
        <w:t>目的：通过不同因子组合的线性回归，捕捉价差变化的多种解释路径。</w:t>
      </w:r>
    </w:p>
    <w:p w14:paraId="2EDB7CFF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(3) 为什么生成多模型？</w:t>
      </w:r>
    </w:p>
    <w:p w14:paraId="35570E3E" w14:textId="77777777" w:rsidR="009759F3" w:rsidRPr="009759F3" w:rsidRDefault="009759F3" w:rsidP="009759F3">
      <w:pPr>
        <w:numPr>
          <w:ilvl w:val="0"/>
          <w:numId w:val="7"/>
        </w:numPr>
        <w:jc w:val="left"/>
        <w:rPr>
          <w:b/>
          <w:bCs/>
        </w:rPr>
      </w:pPr>
      <w:r w:rsidRPr="009759F3">
        <w:rPr>
          <w:b/>
          <w:bCs/>
        </w:rPr>
        <w:t>避免单一模型偏差：不同因子组合可能反映不同市场机制。</w:t>
      </w:r>
    </w:p>
    <w:p w14:paraId="67CA1E90" w14:textId="77777777" w:rsidR="009759F3" w:rsidRPr="009759F3" w:rsidRDefault="009759F3" w:rsidP="009759F3">
      <w:pPr>
        <w:numPr>
          <w:ilvl w:val="0"/>
          <w:numId w:val="7"/>
        </w:numPr>
        <w:jc w:val="left"/>
        <w:rPr>
          <w:b/>
          <w:bCs/>
        </w:rPr>
      </w:pPr>
      <w:r w:rsidRPr="009759F3">
        <w:rPr>
          <w:b/>
          <w:bCs/>
        </w:rPr>
        <w:t>集成学习：通过加权平均提升预测鲁棒性。</w:t>
      </w:r>
    </w:p>
    <w:p w14:paraId="50036370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pict w14:anchorId="7D2C75D9">
          <v:rect id="_x0000_i1057" style="width:0;height:.75pt" o:hralign="center" o:hrstd="t" o:hrnoshade="t" o:hr="t" fillcolor="#404040" stroked="f"/>
        </w:pict>
      </w:r>
    </w:p>
    <w:p w14:paraId="2D0A9375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4. BIC加权定义与计算</w:t>
      </w:r>
    </w:p>
    <w:p w14:paraId="09C7CC32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(1) BIC（贝叶斯信息准则）</w:t>
      </w:r>
    </w:p>
    <w:p w14:paraId="50F141BA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公式：</w:t>
      </w:r>
    </w:p>
    <w:p w14:paraId="527352D0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BIC=kln</w:t>
      </w:r>
      <w:r w:rsidRPr="009759F3">
        <w:rPr>
          <w:rFonts w:ascii="Cambria Math" w:hAnsi="Cambria Math" w:cs="Cambria Math"/>
          <w:b/>
          <w:bCs/>
        </w:rPr>
        <w:t>⁡</w:t>
      </w:r>
      <w:r w:rsidRPr="009759F3">
        <w:rPr>
          <w:b/>
          <w:bCs/>
        </w:rPr>
        <w:t>n</w:t>
      </w:r>
      <w:r w:rsidRPr="009759F3">
        <w:rPr>
          <w:rFonts w:ascii="Cambria Math" w:hAnsi="Cambria Math" w:cs="Cambria Math"/>
          <w:b/>
          <w:bCs/>
        </w:rPr>
        <w:t>−</w:t>
      </w:r>
      <w:r w:rsidRPr="009759F3">
        <w:rPr>
          <w:b/>
          <w:bCs/>
        </w:rPr>
        <w:t>2ln</w:t>
      </w:r>
      <w:r w:rsidRPr="009759F3">
        <w:rPr>
          <w:rFonts w:ascii="Cambria Math" w:hAnsi="Cambria Math" w:cs="Cambria Math"/>
          <w:b/>
          <w:bCs/>
        </w:rPr>
        <w:t>⁡</w:t>
      </w:r>
      <w:r w:rsidRPr="009759F3">
        <w:rPr>
          <w:b/>
          <w:bCs/>
        </w:rPr>
        <w:t>L^BIC=</w:t>
      </w:r>
      <w:r w:rsidRPr="009759F3">
        <w:rPr>
          <w:b/>
          <w:bCs/>
          <w:i/>
          <w:iCs/>
        </w:rPr>
        <w:t>k</w:t>
      </w:r>
      <w:r w:rsidRPr="009759F3">
        <w:rPr>
          <w:b/>
          <w:bCs/>
        </w:rPr>
        <w:t>ln</w:t>
      </w:r>
      <w:r w:rsidRPr="009759F3">
        <w:rPr>
          <w:b/>
          <w:bCs/>
          <w:i/>
          <w:iCs/>
        </w:rPr>
        <w:t>n</w:t>
      </w:r>
      <w:r w:rsidRPr="009759F3">
        <w:rPr>
          <w:rFonts w:ascii="Cambria Math" w:hAnsi="Cambria Math" w:cs="Cambria Math"/>
          <w:b/>
          <w:bCs/>
        </w:rPr>
        <w:t>−</w:t>
      </w:r>
      <w:r w:rsidRPr="009759F3">
        <w:rPr>
          <w:b/>
          <w:bCs/>
        </w:rPr>
        <w:t>2ln</w:t>
      </w:r>
      <w:r w:rsidRPr="009759F3">
        <w:rPr>
          <w:b/>
          <w:bCs/>
          <w:i/>
          <w:iCs/>
        </w:rPr>
        <w:t>L</w:t>
      </w:r>
      <w:r w:rsidRPr="009759F3">
        <w:rPr>
          <w:b/>
          <w:bCs/>
        </w:rPr>
        <w:t>^</w:t>
      </w:r>
    </w:p>
    <w:p w14:paraId="2D3CD207" w14:textId="77777777" w:rsidR="009759F3" w:rsidRPr="009759F3" w:rsidRDefault="009759F3" w:rsidP="009759F3">
      <w:pPr>
        <w:numPr>
          <w:ilvl w:val="0"/>
          <w:numId w:val="8"/>
        </w:numPr>
        <w:jc w:val="left"/>
        <w:rPr>
          <w:b/>
          <w:bCs/>
        </w:rPr>
      </w:pPr>
      <w:r w:rsidRPr="009759F3">
        <w:rPr>
          <w:b/>
          <w:bCs/>
        </w:rPr>
        <w:t>k：模型参数数量（因子数+截距）。</w:t>
      </w:r>
    </w:p>
    <w:p w14:paraId="11520F91" w14:textId="77777777" w:rsidR="009759F3" w:rsidRPr="009759F3" w:rsidRDefault="009759F3" w:rsidP="009759F3">
      <w:pPr>
        <w:numPr>
          <w:ilvl w:val="0"/>
          <w:numId w:val="8"/>
        </w:numPr>
        <w:jc w:val="left"/>
        <w:rPr>
          <w:b/>
          <w:bCs/>
        </w:rPr>
      </w:pPr>
      <w:r w:rsidRPr="009759F3">
        <w:rPr>
          <w:b/>
          <w:bCs/>
        </w:rPr>
        <w:t>n：样本量（窗口</w:t>
      </w:r>
      <w:proofErr w:type="gramStart"/>
      <w:r w:rsidRPr="009759F3">
        <w:rPr>
          <w:b/>
          <w:bCs/>
        </w:rPr>
        <w:t>期数据</w:t>
      </w:r>
      <w:proofErr w:type="gramEnd"/>
      <w:r w:rsidRPr="009759F3">
        <w:rPr>
          <w:b/>
          <w:bCs/>
        </w:rPr>
        <w:t>点数）。</w:t>
      </w:r>
    </w:p>
    <w:p w14:paraId="142BE9EC" w14:textId="77777777" w:rsidR="009759F3" w:rsidRPr="009759F3" w:rsidRDefault="009759F3" w:rsidP="009759F3">
      <w:pPr>
        <w:numPr>
          <w:ilvl w:val="0"/>
          <w:numId w:val="8"/>
        </w:numPr>
        <w:jc w:val="left"/>
        <w:rPr>
          <w:b/>
          <w:bCs/>
        </w:rPr>
      </w:pPr>
      <w:r w:rsidRPr="009759F3">
        <w:rPr>
          <w:b/>
          <w:bCs/>
        </w:rPr>
        <w:t>\hat{L}：模型似然函数最大值。</w:t>
      </w:r>
    </w:p>
    <w:p w14:paraId="73B9B7B5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意义：BIC越小，模型在拟合优度和复杂度之间的平衡越好。</w:t>
      </w:r>
    </w:p>
    <w:p w14:paraId="36C984B4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(2) 加权计算</w:t>
      </w:r>
    </w:p>
    <w:p w14:paraId="6BF4C13C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python</w:t>
      </w:r>
    </w:p>
    <w:p w14:paraId="27A5FE74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 xml:space="preserve">bics = np.array([m[1].bic for m in models])  </w:t>
      </w:r>
      <w:r w:rsidRPr="009759F3">
        <w:rPr>
          <w:b/>
          <w:bCs/>
          <w:i/>
          <w:iCs/>
        </w:rPr>
        <w:t># 所有模型的BIC值</w:t>
      </w:r>
    </w:p>
    <w:p w14:paraId="261F7219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 xml:space="preserve">dBIC = bics - bics.min()                     </w:t>
      </w:r>
      <w:r w:rsidRPr="009759F3">
        <w:rPr>
          <w:b/>
          <w:bCs/>
          <w:i/>
          <w:iCs/>
        </w:rPr>
        <w:t># 相对BIC（减去最小值）</w:t>
      </w:r>
    </w:p>
    <w:p w14:paraId="1F68E746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 xml:space="preserve">weights = np.exp(-dBIC/2)                    </w:t>
      </w:r>
      <w:r w:rsidRPr="009759F3">
        <w:rPr>
          <w:b/>
          <w:bCs/>
          <w:i/>
          <w:iCs/>
        </w:rPr>
        <w:t># 权重公式：e</w:t>
      </w:r>
      <w:proofErr w:type="gramStart"/>
      <w:r w:rsidRPr="009759F3">
        <w:rPr>
          <w:b/>
          <w:bCs/>
          <w:i/>
          <w:iCs/>
        </w:rPr>
        <w:t>^{-</w:t>
      </w:r>
      <w:proofErr w:type="gramEnd"/>
      <w:r w:rsidRPr="009759F3">
        <w:rPr>
          <w:b/>
          <w:bCs/>
          <w:i/>
          <w:iCs/>
        </w:rPr>
        <w:t>dBIC/2}</w:t>
      </w:r>
    </w:p>
    <w:p w14:paraId="167D3921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 xml:space="preserve">weights = weights / weights.sum()            </w:t>
      </w:r>
      <w:r w:rsidRPr="009759F3">
        <w:rPr>
          <w:b/>
          <w:bCs/>
          <w:i/>
          <w:iCs/>
        </w:rPr>
        <w:t># 归一化为概率</w:t>
      </w:r>
    </w:p>
    <w:p w14:paraId="5D057284" w14:textId="77777777" w:rsidR="009759F3" w:rsidRPr="009759F3" w:rsidRDefault="009759F3" w:rsidP="009759F3">
      <w:pPr>
        <w:numPr>
          <w:ilvl w:val="0"/>
          <w:numId w:val="9"/>
        </w:numPr>
        <w:jc w:val="left"/>
        <w:rPr>
          <w:b/>
          <w:bCs/>
        </w:rPr>
      </w:pPr>
      <w:r w:rsidRPr="009759F3">
        <w:rPr>
          <w:b/>
          <w:bCs/>
        </w:rPr>
        <w:t>权重逻辑：BIC越低的模型权重越大，但通过指数变换避免极端差异。</w:t>
      </w:r>
    </w:p>
    <w:p w14:paraId="35070F64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(3) 预测加权</w:t>
      </w:r>
    </w:p>
    <w:p w14:paraId="6AE63635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python</w:t>
      </w:r>
    </w:p>
    <w:p w14:paraId="1CBA8904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 xml:space="preserve">y_bayes = np.dot(weights, X_pred_subs)  </w:t>
      </w:r>
      <w:r w:rsidRPr="009759F3">
        <w:rPr>
          <w:b/>
          <w:bCs/>
          <w:i/>
          <w:iCs/>
        </w:rPr>
        <w:t># 加权平均预测值</w:t>
      </w:r>
    </w:p>
    <w:p w14:paraId="3B271860" w14:textId="77777777" w:rsidR="009759F3" w:rsidRPr="009759F3" w:rsidRDefault="009759F3" w:rsidP="009759F3">
      <w:pPr>
        <w:numPr>
          <w:ilvl w:val="0"/>
          <w:numId w:val="10"/>
        </w:numPr>
        <w:jc w:val="left"/>
        <w:rPr>
          <w:b/>
          <w:bCs/>
        </w:rPr>
      </w:pPr>
      <w:r w:rsidRPr="009759F3">
        <w:rPr>
          <w:b/>
          <w:bCs/>
        </w:rPr>
        <w:t>物理意义：高权重模型的预测结果对最终输出影响更大。</w:t>
      </w:r>
    </w:p>
    <w:p w14:paraId="65DEDE02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pict w14:anchorId="2DB1F840">
          <v:rect id="_x0000_i1058" style="width:0;height:.75pt" o:hralign="center" o:hrstd="t" o:hrnoshade="t" o:hr="t" fillcolor="#404040" stroked="f"/>
        </w:pict>
      </w:r>
    </w:p>
    <w:p w14:paraId="31F7E957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5. np.sign(y_hat) 的作用</w:t>
      </w:r>
    </w:p>
    <w:p w14:paraId="0EBF76B1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(1) 功能</w:t>
      </w:r>
    </w:p>
    <w:p w14:paraId="62390DBC" w14:textId="77777777" w:rsidR="009759F3" w:rsidRPr="009759F3" w:rsidRDefault="009759F3" w:rsidP="009759F3">
      <w:pPr>
        <w:numPr>
          <w:ilvl w:val="0"/>
          <w:numId w:val="11"/>
        </w:numPr>
        <w:jc w:val="left"/>
        <w:rPr>
          <w:b/>
          <w:bCs/>
        </w:rPr>
      </w:pPr>
      <w:r w:rsidRPr="009759F3">
        <w:rPr>
          <w:b/>
          <w:bCs/>
        </w:rPr>
        <w:t>输入：y_hat 是单个子模型对价差变化的预测值（可能为正/负）。</w:t>
      </w:r>
    </w:p>
    <w:p w14:paraId="41D0D04B" w14:textId="77777777" w:rsidR="009759F3" w:rsidRPr="009759F3" w:rsidRDefault="009759F3" w:rsidP="009759F3">
      <w:pPr>
        <w:numPr>
          <w:ilvl w:val="0"/>
          <w:numId w:val="11"/>
        </w:numPr>
        <w:jc w:val="left"/>
        <w:rPr>
          <w:b/>
          <w:bCs/>
        </w:rPr>
      </w:pPr>
      <w:r w:rsidRPr="009759F3">
        <w:rPr>
          <w:b/>
          <w:bCs/>
        </w:rPr>
        <w:t>输出：</w:t>
      </w:r>
    </w:p>
    <w:p w14:paraId="02D3B5C6" w14:textId="77777777" w:rsidR="009759F3" w:rsidRPr="009759F3" w:rsidRDefault="009759F3" w:rsidP="009759F3">
      <w:pPr>
        <w:numPr>
          <w:ilvl w:val="1"/>
          <w:numId w:val="11"/>
        </w:numPr>
        <w:jc w:val="left"/>
        <w:rPr>
          <w:b/>
          <w:bCs/>
        </w:rPr>
      </w:pPr>
      <w:proofErr w:type="gramStart"/>
      <w:r w:rsidRPr="009759F3">
        <w:rPr>
          <w:b/>
          <w:bCs/>
        </w:rPr>
        <w:t>np.sign</w:t>
      </w:r>
      <w:proofErr w:type="gramEnd"/>
      <w:r w:rsidRPr="009759F3">
        <w:rPr>
          <w:b/>
          <w:bCs/>
        </w:rPr>
        <w:t>(1.5) = 1</w:t>
      </w:r>
    </w:p>
    <w:p w14:paraId="0EF12F52" w14:textId="77777777" w:rsidR="009759F3" w:rsidRPr="009759F3" w:rsidRDefault="009759F3" w:rsidP="009759F3">
      <w:pPr>
        <w:numPr>
          <w:ilvl w:val="1"/>
          <w:numId w:val="11"/>
        </w:numPr>
        <w:jc w:val="left"/>
        <w:rPr>
          <w:b/>
          <w:bCs/>
        </w:rPr>
      </w:pPr>
      <w:proofErr w:type="gramStart"/>
      <w:r w:rsidRPr="009759F3">
        <w:rPr>
          <w:b/>
          <w:bCs/>
        </w:rPr>
        <w:t>np.sign</w:t>
      </w:r>
      <w:proofErr w:type="gramEnd"/>
      <w:r w:rsidRPr="009759F3">
        <w:rPr>
          <w:b/>
          <w:bCs/>
        </w:rPr>
        <w:t>(-0.3) = -1</w:t>
      </w:r>
    </w:p>
    <w:p w14:paraId="55B10DB8" w14:textId="77777777" w:rsidR="009759F3" w:rsidRPr="009759F3" w:rsidRDefault="009759F3" w:rsidP="009759F3">
      <w:pPr>
        <w:numPr>
          <w:ilvl w:val="1"/>
          <w:numId w:val="11"/>
        </w:numPr>
        <w:jc w:val="left"/>
        <w:rPr>
          <w:b/>
          <w:bCs/>
        </w:rPr>
      </w:pPr>
      <w:r w:rsidRPr="009759F3">
        <w:rPr>
          <w:b/>
          <w:bCs/>
        </w:rPr>
        <w:t>np.sign(0) = 0（但价差变化极少严格为0）。</w:t>
      </w:r>
    </w:p>
    <w:p w14:paraId="04682DC7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(2) 在代码中的应用</w:t>
      </w:r>
    </w:p>
    <w:p w14:paraId="2BB0EE48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python</w:t>
      </w:r>
    </w:p>
    <w:p w14:paraId="3DB20278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X_pred_</w:t>
      </w:r>
      <w:proofErr w:type="gramStart"/>
      <w:r w:rsidRPr="009759F3">
        <w:rPr>
          <w:b/>
          <w:bCs/>
        </w:rPr>
        <w:t>subs.append</w:t>
      </w:r>
      <w:proofErr w:type="gramEnd"/>
      <w:r w:rsidRPr="009759F3">
        <w:rPr>
          <w:b/>
          <w:bCs/>
        </w:rPr>
        <w:t>(</w:t>
      </w:r>
      <w:proofErr w:type="gramStart"/>
      <w:r w:rsidRPr="009759F3">
        <w:rPr>
          <w:b/>
          <w:bCs/>
        </w:rPr>
        <w:t>np.sign</w:t>
      </w:r>
      <w:proofErr w:type="gramEnd"/>
      <w:r w:rsidRPr="009759F3">
        <w:rPr>
          <w:b/>
          <w:bCs/>
        </w:rPr>
        <w:t>(y_hat) * abs(y_hat))</w:t>
      </w:r>
    </w:p>
    <w:p w14:paraId="711585EA" w14:textId="77777777" w:rsidR="009759F3" w:rsidRPr="009759F3" w:rsidRDefault="009759F3" w:rsidP="009759F3">
      <w:pPr>
        <w:numPr>
          <w:ilvl w:val="0"/>
          <w:numId w:val="12"/>
        </w:numPr>
        <w:jc w:val="left"/>
        <w:rPr>
          <w:b/>
          <w:bCs/>
        </w:rPr>
      </w:pPr>
      <w:r w:rsidRPr="009759F3">
        <w:rPr>
          <w:b/>
          <w:bCs/>
        </w:rPr>
        <w:t>保留方向信息：符号决定涨跌方向，绝对值用于加权计算。</w:t>
      </w:r>
    </w:p>
    <w:p w14:paraId="61BF576B" w14:textId="77777777" w:rsidR="009759F3" w:rsidRPr="009759F3" w:rsidRDefault="009759F3" w:rsidP="009759F3">
      <w:pPr>
        <w:numPr>
          <w:ilvl w:val="0"/>
          <w:numId w:val="12"/>
        </w:numPr>
        <w:jc w:val="left"/>
        <w:rPr>
          <w:b/>
          <w:bCs/>
        </w:rPr>
      </w:pPr>
      <w:r w:rsidRPr="009759F3">
        <w:rPr>
          <w:b/>
          <w:bCs/>
        </w:rPr>
        <w:t>最终决策：加权平均后的 y_bayes 的符号决定交易信号：</w:t>
      </w:r>
    </w:p>
    <w:p w14:paraId="048995FE" w14:textId="77777777" w:rsidR="009759F3" w:rsidRPr="009759F3" w:rsidRDefault="009759F3" w:rsidP="009759F3">
      <w:pPr>
        <w:numPr>
          <w:ilvl w:val="1"/>
          <w:numId w:val="12"/>
        </w:numPr>
        <w:jc w:val="left"/>
        <w:rPr>
          <w:b/>
          <w:bCs/>
        </w:rPr>
      </w:pPr>
      <w:r w:rsidRPr="009759F3">
        <w:rPr>
          <w:b/>
          <w:bCs/>
        </w:rPr>
        <w:t>y_bayes &gt; 0 → 看涨</w:t>
      </w:r>
    </w:p>
    <w:p w14:paraId="2D4BD6E4" w14:textId="77777777" w:rsidR="009759F3" w:rsidRPr="009759F3" w:rsidRDefault="009759F3" w:rsidP="009759F3">
      <w:pPr>
        <w:numPr>
          <w:ilvl w:val="1"/>
          <w:numId w:val="12"/>
        </w:numPr>
        <w:jc w:val="left"/>
        <w:rPr>
          <w:b/>
          <w:bCs/>
        </w:rPr>
      </w:pPr>
      <w:r w:rsidRPr="009759F3">
        <w:rPr>
          <w:b/>
          <w:bCs/>
        </w:rPr>
        <w:t>y_bayes &lt; 0 → 看跌</w:t>
      </w:r>
    </w:p>
    <w:p w14:paraId="517FA359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pict w14:anchorId="1F8D70D1">
          <v:rect id="_x0000_i1059" style="width:0;height:.75pt" o:hralign="center" o:hrstd="t" o:hrnoshade="t" o:hr="t" fillcolor="#404040" stroked="f"/>
        </w:pict>
      </w:r>
    </w:p>
    <w:p w14:paraId="28AA61DA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总结：模型与代码的对应关系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4967"/>
      </w:tblGrid>
      <w:tr w:rsidR="009759F3" w:rsidRPr="009759F3" w14:paraId="7135610F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78BDD7" w14:textId="77777777" w:rsidR="009759F3" w:rsidRPr="009759F3" w:rsidRDefault="009759F3" w:rsidP="009759F3">
            <w:pPr>
              <w:jc w:val="left"/>
              <w:rPr>
                <w:b/>
                <w:bCs/>
              </w:rPr>
            </w:pPr>
            <w:r w:rsidRPr="009759F3">
              <w:rPr>
                <w:b/>
                <w:bCs/>
              </w:rPr>
              <w:lastRenderedPageBreak/>
              <w:t>模型步骤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7AC2F" w14:textId="77777777" w:rsidR="009759F3" w:rsidRPr="009759F3" w:rsidRDefault="009759F3" w:rsidP="009759F3">
            <w:pPr>
              <w:jc w:val="left"/>
              <w:rPr>
                <w:b/>
                <w:bCs/>
              </w:rPr>
            </w:pPr>
            <w:r w:rsidRPr="009759F3">
              <w:rPr>
                <w:b/>
                <w:bCs/>
              </w:rPr>
              <w:t>代码实现</w:t>
            </w:r>
          </w:p>
        </w:tc>
      </w:tr>
      <w:tr w:rsidR="009759F3" w:rsidRPr="009759F3" w14:paraId="1F659094" w14:textId="77777777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D9826C" w14:textId="77777777" w:rsidR="009759F3" w:rsidRPr="009759F3" w:rsidRDefault="009759F3" w:rsidP="009759F3">
            <w:pPr>
              <w:jc w:val="left"/>
              <w:rPr>
                <w:b/>
                <w:bCs/>
              </w:rPr>
            </w:pPr>
            <w:r w:rsidRPr="009759F3">
              <w:rPr>
                <w:b/>
                <w:bCs/>
              </w:rPr>
              <w:t>目标变量构造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D3A61" w14:textId="77777777" w:rsidR="009759F3" w:rsidRPr="009759F3" w:rsidRDefault="009759F3" w:rsidP="009759F3">
            <w:pPr>
              <w:jc w:val="left"/>
              <w:rPr>
                <w:b/>
                <w:bCs/>
              </w:rPr>
            </w:pPr>
            <w:r w:rsidRPr="009759F3">
              <w:rPr>
                <w:b/>
                <w:bCs/>
              </w:rPr>
              <w:t>df["spread"</w:t>
            </w:r>
            <w:proofErr w:type="gramStart"/>
            <w:r w:rsidRPr="009759F3">
              <w:rPr>
                <w:b/>
                <w:bCs/>
              </w:rPr>
              <w:t>].shift</w:t>
            </w:r>
            <w:proofErr w:type="gramEnd"/>
            <w:r w:rsidRPr="009759F3">
              <w:rPr>
                <w:b/>
                <w:bCs/>
              </w:rPr>
              <w:t>(-3) - df["spread"]</w:t>
            </w:r>
          </w:p>
        </w:tc>
      </w:tr>
      <w:tr w:rsidR="009759F3" w:rsidRPr="009759F3" w14:paraId="60831F68" w14:textId="77777777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68427A" w14:textId="77777777" w:rsidR="009759F3" w:rsidRPr="009759F3" w:rsidRDefault="009759F3" w:rsidP="009759F3">
            <w:pPr>
              <w:jc w:val="left"/>
              <w:rPr>
                <w:b/>
                <w:bCs/>
              </w:rPr>
            </w:pPr>
            <w:r w:rsidRPr="009759F3">
              <w:rPr>
                <w:b/>
                <w:bCs/>
              </w:rPr>
              <w:t>LARS变量筛选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B0B73" w14:textId="77777777" w:rsidR="009759F3" w:rsidRPr="009759F3" w:rsidRDefault="009759F3" w:rsidP="009759F3">
            <w:pPr>
              <w:jc w:val="left"/>
              <w:rPr>
                <w:b/>
                <w:bCs/>
              </w:rPr>
            </w:pPr>
            <w:r w:rsidRPr="009759F3">
              <w:rPr>
                <w:b/>
                <w:bCs/>
              </w:rPr>
              <w:t xml:space="preserve">Lars(n_nonzero_coefs=5).fit() + </w:t>
            </w:r>
            <w:proofErr w:type="gramStart"/>
            <w:r w:rsidRPr="009759F3">
              <w:rPr>
                <w:b/>
                <w:bCs/>
              </w:rPr>
              <w:t>非零系数</w:t>
            </w:r>
            <w:proofErr w:type="gramEnd"/>
            <w:r w:rsidRPr="009759F3">
              <w:rPr>
                <w:b/>
                <w:bCs/>
              </w:rPr>
              <w:t>提取</w:t>
            </w:r>
          </w:p>
        </w:tc>
      </w:tr>
      <w:tr w:rsidR="009759F3" w:rsidRPr="009759F3" w14:paraId="61FF2FE2" w14:textId="77777777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58B073" w14:textId="77777777" w:rsidR="009759F3" w:rsidRPr="009759F3" w:rsidRDefault="009759F3" w:rsidP="009759F3">
            <w:pPr>
              <w:jc w:val="left"/>
              <w:rPr>
                <w:b/>
                <w:bCs/>
              </w:rPr>
            </w:pPr>
            <w:r w:rsidRPr="009759F3">
              <w:rPr>
                <w:b/>
                <w:bCs/>
              </w:rPr>
              <w:t>备选子模型生成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75F32F" w14:textId="77777777" w:rsidR="009759F3" w:rsidRPr="009759F3" w:rsidRDefault="009759F3" w:rsidP="009759F3">
            <w:pPr>
              <w:jc w:val="left"/>
              <w:rPr>
                <w:b/>
                <w:bCs/>
              </w:rPr>
            </w:pPr>
            <w:proofErr w:type="gramStart"/>
            <w:r w:rsidRPr="009759F3">
              <w:rPr>
                <w:b/>
                <w:bCs/>
              </w:rPr>
              <w:t>combinations(</w:t>
            </w:r>
            <w:proofErr w:type="gramEnd"/>
            <w:r w:rsidRPr="009759F3">
              <w:rPr>
                <w:b/>
                <w:bCs/>
              </w:rPr>
              <w:t>selected_factors, k) + sm.OLS(</w:t>
            </w:r>
            <w:proofErr w:type="gramStart"/>
            <w:r w:rsidRPr="009759F3">
              <w:rPr>
                <w:b/>
                <w:bCs/>
              </w:rPr>
              <w:t>).fit</w:t>
            </w:r>
            <w:proofErr w:type="gramEnd"/>
            <w:r w:rsidRPr="009759F3">
              <w:rPr>
                <w:b/>
                <w:bCs/>
              </w:rPr>
              <w:t>()</w:t>
            </w:r>
          </w:p>
        </w:tc>
      </w:tr>
      <w:tr w:rsidR="009759F3" w:rsidRPr="009759F3" w14:paraId="732281EA" w14:textId="77777777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DCDAD4" w14:textId="77777777" w:rsidR="009759F3" w:rsidRPr="009759F3" w:rsidRDefault="009759F3" w:rsidP="009759F3">
            <w:pPr>
              <w:jc w:val="left"/>
              <w:rPr>
                <w:b/>
                <w:bCs/>
              </w:rPr>
            </w:pPr>
            <w:r w:rsidRPr="009759F3">
              <w:rPr>
                <w:b/>
                <w:bCs/>
              </w:rPr>
              <w:t>BIC加权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3B5CE" w14:textId="77777777" w:rsidR="009759F3" w:rsidRPr="009759F3" w:rsidRDefault="009759F3" w:rsidP="009759F3">
            <w:pPr>
              <w:jc w:val="left"/>
              <w:rPr>
                <w:b/>
                <w:bCs/>
              </w:rPr>
            </w:pPr>
            <w:r w:rsidRPr="009759F3">
              <w:rPr>
                <w:b/>
                <w:bCs/>
              </w:rPr>
              <w:t>weights = np.exp(-(bics - bics.min())/2) + 归一化</w:t>
            </w:r>
          </w:p>
        </w:tc>
      </w:tr>
      <w:tr w:rsidR="009759F3" w:rsidRPr="009759F3" w14:paraId="554A3A48" w14:textId="77777777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DEE54C" w14:textId="77777777" w:rsidR="009759F3" w:rsidRPr="009759F3" w:rsidRDefault="009759F3" w:rsidP="009759F3">
            <w:pPr>
              <w:jc w:val="left"/>
              <w:rPr>
                <w:b/>
                <w:bCs/>
              </w:rPr>
            </w:pPr>
            <w:r w:rsidRPr="009759F3">
              <w:rPr>
                <w:b/>
                <w:bCs/>
              </w:rPr>
              <w:t>方向信号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F4EAE" w14:textId="77777777" w:rsidR="009759F3" w:rsidRPr="009759F3" w:rsidRDefault="009759F3" w:rsidP="009759F3">
            <w:pPr>
              <w:jc w:val="left"/>
              <w:rPr>
                <w:b/>
                <w:bCs/>
              </w:rPr>
            </w:pPr>
            <w:r w:rsidRPr="009759F3">
              <w:rPr>
                <w:b/>
                <w:bCs/>
              </w:rPr>
              <w:t>np.sign(y_hat) 和最终 y_bayes 的符号</w:t>
            </w:r>
          </w:p>
        </w:tc>
      </w:tr>
    </w:tbl>
    <w:p w14:paraId="1BAACA87" w14:textId="77777777" w:rsidR="009759F3" w:rsidRPr="009759F3" w:rsidRDefault="009759F3" w:rsidP="009759F3">
      <w:pPr>
        <w:jc w:val="left"/>
        <w:rPr>
          <w:b/>
          <w:bCs/>
        </w:rPr>
      </w:pPr>
      <w:r w:rsidRPr="009759F3">
        <w:rPr>
          <w:b/>
          <w:bCs/>
        </w:rPr>
        <w:t>通过这种设计，模型实现了从因子选择</w:t>
      </w:r>
      <w:proofErr w:type="gramStart"/>
      <w:r w:rsidRPr="009759F3">
        <w:rPr>
          <w:b/>
          <w:bCs/>
        </w:rPr>
        <w:t>到方向</w:t>
      </w:r>
      <w:proofErr w:type="gramEnd"/>
      <w:r w:rsidRPr="009759F3">
        <w:rPr>
          <w:b/>
          <w:bCs/>
        </w:rPr>
        <w:t>预测的端到端自动化流程，适合量化交易场景。</w:t>
      </w:r>
    </w:p>
    <w:p w14:paraId="6E08F123" w14:textId="77777777" w:rsidR="009759F3" w:rsidRDefault="009759F3" w:rsidP="009759F3">
      <w:pPr>
        <w:jc w:val="left"/>
        <w:rPr>
          <w:rFonts w:hint="eastAsia"/>
          <w:b/>
          <w:bCs/>
        </w:rPr>
      </w:pPr>
    </w:p>
    <w:p w14:paraId="6F3F7E6F" w14:textId="431B78A2" w:rsidR="009759F3" w:rsidRDefault="009759F3" w:rsidP="009759F3">
      <w:pPr>
        <w:jc w:val="left"/>
        <w:rPr>
          <w:b/>
          <w:bCs/>
        </w:rPr>
      </w:pPr>
      <w:r>
        <w:rPr>
          <w:rFonts w:hint="eastAsia"/>
          <w:b/>
          <w:bCs/>
        </w:rPr>
        <w:t>2对冲回测策略（LARS+BIC加权因子线性预测）</w:t>
      </w:r>
    </w:p>
    <w:p w14:paraId="45286826" w14:textId="5262275F" w:rsidR="009759F3" w:rsidRPr="009759F3" w:rsidRDefault="009759F3" w:rsidP="009759F3">
      <w:pPr>
        <w:numPr>
          <w:ilvl w:val="0"/>
          <w:numId w:val="13"/>
        </w:numPr>
        <w:rPr>
          <w:rFonts w:hint="eastAsia"/>
        </w:rPr>
      </w:pPr>
      <w:r w:rsidRPr="0091656F">
        <w:rPr>
          <w:b/>
          <w:bCs/>
        </w:rPr>
        <w:t>预测信号</w:t>
      </w:r>
      <w:r w:rsidRPr="0091656F">
        <w:t>（如价差未来3日变化）作为开平仓/对冲的触发条件。</w:t>
      </w:r>
    </w:p>
    <w:p w14:paraId="2200B35C" w14:textId="77777777" w:rsidR="009759F3" w:rsidRPr="0091656F" w:rsidRDefault="009759F3" w:rsidP="009759F3">
      <w:pPr>
        <w:numPr>
          <w:ilvl w:val="0"/>
          <w:numId w:val="13"/>
        </w:numPr>
      </w:pPr>
      <w:proofErr w:type="gramStart"/>
      <w:r w:rsidRPr="0091656F">
        <w:rPr>
          <w:b/>
          <w:bCs/>
        </w:rPr>
        <w:t>对冲手数</w:t>
      </w:r>
      <w:proofErr w:type="gramEnd"/>
      <w:r w:rsidRPr="0091656F">
        <w:t>用你utils.dv01_calc的hedge_ratio动态调整。</w:t>
      </w:r>
    </w:p>
    <w:p w14:paraId="4FB9B279" w14:textId="29491C22" w:rsidR="009759F3" w:rsidRPr="009759F3" w:rsidRDefault="009759F3" w:rsidP="009759F3">
      <w:pPr>
        <w:numPr>
          <w:ilvl w:val="0"/>
          <w:numId w:val="13"/>
        </w:numPr>
        <w:rPr>
          <w:rFonts w:hint="eastAsia"/>
        </w:rPr>
      </w:pPr>
      <w:bookmarkStart w:id="0" w:name="OLE_LINK11"/>
      <w:r w:rsidRPr="0091656F">
        <w:rPr>
          <w:b/>
          <w:bCs/>
        </w:rPr>
        <w:t>做市报价</w:t>
      </w:r>
      <w:r w:rsidRPr="0091656F">
        <w:t>可在utils中先生成理论买卖价，然后模拟成交与对冲</w:t>
      </w:r>
      <w:bookmarkEnd w:id="0"/>
      <w:r w:rsidRPr="0091656F">
        <w:t>。</w:t>
      </w:r>
    </w:p>
    <w:p w14:paraId="3FBD3577" w14:textId="77777777" w:rsidR="009759F3" w:rsidRDefault="009759F3" w:rsidP="009759F3">
      <w:pPr>
        <w:jc w:val="left"/>
        <w:rPr>
          <w:b/>
          <w:bCs/>
        </w:rPr>
      </w:pPr>
    </w:p>
    <w:p w14:paraId="2D64A430" w14:textId="6FD3A22F" w:rsidR="009759F3" w:rsidRPr="0091656F" w:rsidRDefault="009759F3" w:rsidP="009759F3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Pr="0091656F">
        <w:rPr>
          <w:b/>
          <w:bCs/>
        </w:rPr>
        <w:t>. 代码结构</w:t>
      </w:r>
    </w:p>
    <w:p w14:paraId="08FB90F8" w14:textId="77777777" w:rsidR="009759F3" w:rsidRPr="0091656F" w:rsidRDefault="009759F3" w:rsidP="009759F3">
      <w:pPr>
        <w:numPr>
          <w:ilvl w:val="0"/>
          <w:numId w:val="14"/>
        </w:numPr>
      </w:pPr>
      <w:bookmarkStart w:id="1" w:name="OLE_LINK3"/>
      <w:r w:rsidRPr="0091656F">
        <w:t>utils/market_maker.py：做市报价函数（如生成买卖价、盘口模拟等）</w:t>
      </w:r>
    </w:p>
    <w:p w14:paraId="35F5312B" w14:textId="77777777" w:rsidR="009759F3" w:rsidRPr="0091656F" w:rsidRDefault="009759F3" w:rsidP="009759F3">
      <w:pPr>
        <w:numPr>
          <w:ilvl w:val="0"/>
          <w:numId w:val="14"/>
        </w:numPr>
      </w:pPr>
      <w:r w:rsidRPr="0091656F">
        <w:t>utils/hedge_engine.py：对</w:t>
      </w:r>
      <w:proofErr w:type="gramStart"/>
      <w:r w:rsidRPr="0091656F">
        <w:t>冲执行</w:t>
      </w:r>
      <w:proofErr w:type="gramEnd"/>
      <w:r w:rsidRPr="0091656F">
        <w:t>与持仓管理</w:t>
      </w:r>
    </w:p>
    <w:bookmarkEnd w:id="1"/>
    <w:p w14:paraId="1A6C0582" w14:textId="77777777" w:rsidR="009759F3" w:rsidRPr="0091656F" w:rsidRDefault="009759F3" w:rsidP="009759F3">
      <w:pPr>
        <w:numPr>
          <w:ilvl w:val="0"/>
          <w:numId w:val="14"/>
        </w:numPr>
      </w:pPr>
      <w:r w:rsidRPr="0091656F">
        <w:t>backtest/backtest_engine.py：</w:t>
      </w:r>
      <w:proofErr w:type="gramStart"/>
      <w:r w:rsidRPr="0091656F">
        <w:t>回测主控</w:t>
      </w:r>
      <w:proofErr w:type="gramEnd"/>
      <w:r w:rsidRPr="0091656F">
        <w:t>，调用预测、做市、对冲、收益统计</w:t>
      </w:r>
    </w:p>
    <w:p w14:paraId="3D1BF942" w14:textId="77777777" w:rsidR="009759F3" w:rsidRDefault="009759F3" w:rsidP="009759F3">
      <w:pPr>
        <w:numPr>
          <w:ilvl w:val="0"/>
          <w:numId w:val="14"/>
        </w:numPr>
      </w:pPr>
      <w:hyperlink r:id="rId5" w:history="1">
        <w:r w:rsidRPr="0091656F">
          <w:rPr>
            <w:rStyle w:val="ae"/>
          </w:rPr>
          <w:t>data</w:t>
        </w:r>
      </w:hyperlink>
      <w:r w:rsidRPr="0091656F">
        <w:t>：存放日频/分钟级别数据</w:t>
      </w:r>
    </w:p>
    <w:p w14:paraId="2BB6FFB2" w14:textId="77777777" w:rsidR="009759F3" w:rsidRDefault="009759F3" w:rsidP="009759F3"/>
    <w:p w14:paraId="0093D69B" w14:textId="0EF9CD98" w:rsidR="009759F3" w:rsidRPr="009759F3" w:rsidRDefault="009759F3" w:rsidP="009759F3">
      <w:pPr>
        <w:rPr>
          <w:b/>
          <w:bCs/>
        </w:rPr>
      </w:pPr>
      <w:r w:rsidRPr="009759F3">
        <w:rPr>
          <w:rFonts w:hint="eastAsia"/>
          <w:b/>
          <w:bCs/>
        </w:rPr>
        <w:t>4进一步改进</w:t>
      </w:r>
    </w:p>
    <w:p w14:paraId="0263FC66" w14:textId="77777777" w:rsidR="009759F3" w:rsidRPr="0091656F" w:rsidRDefault="009759F3" w:rsidP="009759F3">
      <w:pPr>
        <w:numPr>
          <w:ilvl w:val="0"/>
          <w:numId w:val="15"/>
        </w:numPr>
      </w:pPr>
      <w:bookmarkStart w:id="2" w:name="OLE_LINK7"/>
      <w:r w:rsidRPr="0091656F">
        <w:t>日频只能做日内或隔夜策略，信号响应慢，</w:t>
      </w:r>
      <w:proofErr w:type="gramStart"/>
      <w:r w:rsidRPr="0091656F">
        <w:t>回测结果</w:t>
      </w:r>
      <w:proofErr w:type="gramEnd"/>
      <w:r w:rsidRPr="0091656F">
        <w:t>仅</w:t>
      </w:r>
      <w:proofErr w:type="gramStart"/>
      <w:r w:rsidRPr="0091656F">
        <w:t>供趋势</w:t>
      </w:r>
      <w:proofErr w:type="gramEnd"/>
      <w:r w:rsidRPr="0091656F">
        <w:t>判断。</w:t>
      </w:r>
    </w:p>
    <w:bookmarkEnd w:id="2"/>
    <w:p w14:paraId="50D6926C" w14:textId="77777777" w:rsidR="009759F3" w:rsidRPr="0091656F" w:rsidRDefault="009759F3" w:rsidP="009759F3">
      <w:pPr>
        <w:numPr>
          <w:ilvl w:val="0"/>
          <w:numId w:val="15"/>
        </w:numPr>
      </w:pPr>
      <w:r w:rsidRPr="0091656F">
        <w:rPr>
          <w:b/>
          <w:bCs/>
        </w:rPr>
        <w:t>分钟级别数据</w:t>
      </w:r>
      <w:r w:rsidRPr="0091656F">
        <w:t>可做更真实的做市与对冲回测，信号更及时，收益更贴近实盘。</w:t>
      </w:r>
    </w:p>
    <w:p w14:paraId="52BC0A02" w14:textId="77777777" w:rsidR="009759F3" w:rsidRPr="0091656F" w:rsidRDefault="009759F3" w:rsidP="009759F3">
      <w:pPr>
        <w:numPr>
          <w:ilvl w:val="0"/>
          <w:numId w:val="15"/>
        </w:numPr>
      </w:pPr>
      <w:r w:rsidRPr="0091656F">
        <w:t>你需要申请API获取分钟级别的ETF和期货数据（如Wind、聚宽、TuShare等）。</w:t>
      </w:r>
    </w:p>
    <w:p w14:paraId="5B7F7265" w14:textId="77777777" w:rsidR="009759F3" w:rsidRPr="0091656F" w:rsidRDefault="009759F3" w:rsidP="009759F3">
      <w:pPr>
        <w:rPr>
          <w:rFonts w:hint="eastAsia"/>
        </w:rPr>
      </w:pPr>
    </w:p>
    <w:p w14:paraId="477D4FA1" w14:textId="77777777" w:rsidR="009759F3" w:rsidRPr="009759F3" w:rsidRDefault="009759F3" w:rsidP="009759F3">
      <w:pPr>
        <w:jc w:val="left"/>
        <w:rPr>
          <w:rFonts w:hint="eastAsia"/>
          <w:b/>
          <w:bCs/>
        </w:rPr>
      </w:pPr>
    </w:p>
    <w:sectPr w:rsidR="009759F3" w:rsidRPr="00975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48B3"/>
    <w:multiLevelType w:val="multilevel"/>
    <w:tmpl w:val="8758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7396"/>
    <w:multiLevelType w:val="multilevel"/>
    <w:tmpl w:val="2AD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6608A"/>
    <w:multiLevelType w:val="multilevel"/>
    <w:tmpl w:val="A0FA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E5336"/>
    <w:multiLevelType w:val="multilevel"/>
    <w:tmpl w:val="E6A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D3BDB"/>
    <w:multiLevelType w:val="multilevel"/>
    <w:tmpl w:val="E3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C0A5C"/>
    <w:multiLevelType w:val="multilevel"/>
    <w:tmpl w:val="50AC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D7E69"/>
    <w:multiLevelType w:val="multilevel"/>
    <w:tmpl w:val="934A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8462D"/>
    <w:multiLevelType w:val="multilevel"/>
    <w:tmpl w:val="FBC2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4150F"/>
    <w:multiLevelType w:val="multilevel"/>
    <w:tmpl w:val="3B4A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442AD"/>
    <w:multiLevelType w:val="multilevel"/>
    <w:tmpl w:val="71B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E7627"/>
    <w:multiLevelType w:val="multilevel"/>
    <w:tmpl w:val="ED12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917EE"/>
    <w:multiLevelType w:val="multilevel"/>
    <w:tmpl w:val="54EC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54850"/>
    <w:multiLevelType w:val="multilevel"/>
    <w:tmpl w:val="C16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D23CE"/>
    <w:multiLevelType w:val="multilevel"/>
    <w:tmpl w:val="A336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D2540"/>
    <w:multiLevelType w:val="multilevel"/>
    <w:tmpl w:val="A830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753170">
    <w:abstractNumId w:val="5"/>
  </w:num>
  <w:num w:numId="2" w16cid:durableId="424763314">
    <w:abstractNumId w:val="4"/>
  </w:num>
  <w:num w:numId="3" w16cid:durableId="1406220151">
    <w:abstractNumId w:val="3"/>
  </w:num>
  <w:num w:numId="4" w16cid:durableId="2102143917">
    <w:abstractNumId w:val="1"/>
  </w:num>
  <w:num w:numId="5" w16cid:durableId="662314931">
    <w:abstractNumId w:val="10"/>
  </w:num>
  <w:num w:numId="6" w16cid:durableId="2146729520">
    <w:abstractNumId w:val="9"/>
  </w:num>
  <w:num w:numId="7" w16cid:durableId="1921940241">
    <w:abstractNumId w:val="8"/>
  </w:num>
  <w:num w:numId="8" w16cid:durableId="929891980">
    <w:abstractNumId w:val="2"/>
  </w:num>
  <w:num w:numId="9" w16cid:durableId="897320461">
    <w:abstractNumId w:val="12"/>
  </w:num>
  <w:num w:numId="10" w16cid:durableId="2025134794">
    <w:abstractNumId w:val="7"/>
  </w:num>
  <w:num w:numId="11" w16cid:durableId="922682390">
    <w:abstractNumId w:val="14"/>
  </w:num>
  <w:num w:numId="12" w16cid:durableId="775901310">
    <w:abstractNumId w:val="11"/>
  </w:num>
  <w:num w:numId="13" w16cid:durableId="1566574282">
    <w:abstractNumId w:val="0"/>
  </w:num>
  <w:num w:numId="14" w16cid:durableId="982540335">
    <w:abstractNumId w:val="13"/>
  </w:num>
  <w:num w:numId="15" w16cid:durableId="1426417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F3"/>
    <w:rsid w:val="000C72B3"/>
    <w:rsid w:val="00360BDA"/>
    <w:rsid w:val="0040666F"/>
    <w:rsid w:val="009759F3"/>
    <w:rsid w:val="00C0140B"/>
    <w:rsid w:val="00C01E61"/>
    <w:rsid w:val="00FC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5B3A"/>
  <w15:chartTrackingRefBased/>
  <w15:docId w15:val="{3A488C87-5909-41C0-9D8E-E326B4FB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59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59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9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59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9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9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9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9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9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5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5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59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59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59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59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59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59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59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59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59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59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59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59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59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5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59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59F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759F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f:/Microsoft%20VS%20Code/resources/app/out/vs/code/electron-browser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1379</Words>
  <Characters>1656</Characters>
  <Application>Microsoft Office Word</Application>
  <DocSecurity>0</DocSecurity>
  <Lines>82</Lines>
  <Paragraphs>64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韬 彭</dc:creator>
  <cp:keywords/>
  <dc:description/>
  <cp:lastModifiedBy>韬 彭</cp:lastModifiedBy>
  <cp:revision>2</cp:revision>
  <dcterms:created xsi:type="dcterms:W3CDTF">2025-07-31T05:53:00Z</dcterms:created>
  <dcterms:modified xsi:type="dcterms:W3CDTF">2025-07-31T12:12:00Z</dcterms:modified>
</cp:coreProperties>
</file>