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919BF" w14:textId="77777777" w:rsidR="001E0BA9" w:rsidRPr="001E0BA9" w:rsidRDefault="001E0BA9" w:rsidP="001E0BA9">
      <w:p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  <w:b/>
          <w:bCs/>
        </w:rPr>
        <w:t>Cell-Cell Communication Analysis Report</w:t>
      </w:r>
    </w:p>
    <w:p w14:paraId="71AD9FAE" w14:textId="77777777" w:rsidR="001E0BA9" w:rsidRPr="001E0BA9" w:rsidRDefault="001E0BA9" w:rsidP="001E0BA9">
      <w:p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  <w:b/>
          <w:bCs/>
        </w:rPr>
        <w:t>Candidate:</w:t>
      </w:r>
      <w:r w:rsidRPr="001E0BA9">
        <w:rPr>
          <w:rFonts w:ascii="Times New Roman" w:hAnsi="Times New Roman" w:cs="Times New Roman"/>
        </w:rPr>
        <w:t xml:space="preserve"> Tao Sun</w:t>
      </w:r>
      <w:r w:rsidRPr="001E0BA9">
        <w:rPr>
          <w:rFonts w:ascii="Times New Roman" w:hAnsi="Times New Roman" w:cs="Times New Roman"/>
        </w:rPr>
        <w:br/>
      </w:r>
      <w:r w:rsidRPr="001E0BA9">
        <w:rPr>
          <w:rFonts w:ascii="Times New Roman" w:hAnsi="Times New Roman" w:cs="Times New Roman"/>
          <w:b/>
          <w:bCs/>
        </w:rPr>
        <w:t>Task:</w:t>
      </w:r>
      <w:r w:rsidRPr="001E0BA9">
        <w:rPr>
          <w:rFonts w:ascii="Times New Roman" w:hAnsi="Times New Roman" w:cs="Times New Roman"/>
        </w:rPr>
        <w:t xml:space="preserve"> Question 3 – Cell-Cell Communication/Interaction Analysis</w:t>
      </w:r>
      <w:r w:rsidRPr="001E0BA9">
        <w:rPr>
          <w:rFonts w:ascii="Times New Roman" w:hAnsi="Times New Roman" w:cs="Times New Roman"/>
        </w:rPr>
        <w:br/>
      </w:r>
      <w:r w:rsidRPr="001E0BA9">
        <w:rPr>
          <w:rFonts w:ascii="Times New Roman" w:hAnsi="Times New Roman" w:cs="Times New Roman"/>
          <w:b/>
          <w:bCs/>
        </w:rPr>
        <w:t>Submission Date:</w:t>
      </w:r>
      <w:r w:rsidRPr="001E0BA9">
        <w:rPr>
          <w:rFonts w:ascii="Times New Roman" w:hAnsi="Times New Roman" w:cs="Times New Roman"/>
        </w:rPr>
        <w:t xml:space="preserve"> [Insert submission date]</w:t>
      </w:r>
      <w:r w:rsidRPr="001E0BA9">
        <w:rPr>
          <w:rFonts w:ascii="Times New Roman" w:hAnsi="Times New Roman" w:cs="Times New Roman"/>
        </w:rPr>
        <w:br/>
      </w:r>
      <w:r w:rsidRPr="001E0BA9">
        <w:rPr>
          <w:rFonts w:ascii="Times New Roman" w:hAnsi="Times New Roman" w:cs="Times New Roman"/>
          <w:b/>
          <w:bCs/>
        </w:rPr>
        <w:t>GitHub Link:</w:t>
      </w:r>
      <w:r w:rsidRPr="001E0BA9">
        <w:rPr>
          <w:rFonts w:ascii="Times New Roman" w:hAnsi="Times New Roman" w:cs="Times New Roman"/>
        </w:rPr>
        <w:t xml:space="preserve"> </w:t>
      </w:r>
      <w:hyperlink r:id="rId5" w:history="1">
        <w:r w:rsidRPr="001E0BA9">
          <w:rPr>
            <w:rStyle w:val="Hyperlink"/>
            <w:rFonts w:ascii="Times New Roman" w:hAnsi="Times New Roman" w:cs="Times New Roman"/>
          </w:rPr>
          <w:t>https://github.com/Samuel700712/Bulk_RNAseq_ATF3_KO_Report</w:t>
        </w:r>
      </w:hyperlink>
    </w:p>
    <w:p w14:paraId="2CD3DA9C" w14:textId="77777777" w:rsidR="001E0BA9" w:rsidRPr="001E0BA9" w:rsidRDefault="001E0BA9" w:rsidP="001E0BA9">
      <w:p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pict w14:anchorId="6955C9EA">
          <v:rect id="_x0000_i1081" style="width:0;height:1.5pt" o:hralign="center" o:hrstd="t" o:hr="t" fillcolor="#a0a0a0" stroked="f"/>
        </w:pict>
      </w:r>
    </w:p>
    <w:p w14:paraId="56766B03" w14:textId="77777777" w:rsidR="001E0BA9" w:rsidRPr="001E0BA9" w:rsidRDefault="001E0BA9" w:rsidP="001E0BA9">
      <w:pPr>
        <w:rPr>
          <w:rFonts w:ascii="Times New Roman" w:hAnsi="Times New Roman" w:cs="Times New Roman"/>
          <w:b/>
          <w:bCs/>
        </w:rPr>
      </w:pPr>
      <w:r w:rsidRPr="001E0BA9">
        <w:rPr>
          <w:rFonts w:ascii="Times New Roman" w:hAnsi="Times New Roman" w:cs="Times New Roman"/>
          <w:b/>
          <w:bCs/>
        </w:rPr>
        <w:t>Objective</w:t>
      </w:r>
    </w:p>
    <w:p w14:paraId="17F431DA" w14:textId="77777777" w:rsidR="001E0BA9" w:rsidRPr="001E0BA9" w:rsidRDefault="001E0BA9" w:rsidP="001E0BA9">
      <w:p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 xml:space="preserve">To explore the cell-cell communication landscape among spatial clusters using spatial transcriptomics data from GSE283269. The analysis identifies and visualizes ligand-receptor signaling networks based on the Seurat and </w:t>
      </w:r>
      <w:proofErr w:type="spellStart"/>
      <w:r w:rsidRPr="001E0BA9">
        <w:rPr>
          <w:rFonts w:ascii="Times New Roman" w:hAnsi="Times New Roman" w:cs="Times New Roman"/>
        </w:rPr>
        <w:t>CellChat</w:t>
      </w:r>
      <w:proofErr w:type="spellEnd"/>
      <w:r w:rsidRPr="001E0BA9">
        <w:rPr>
          <w:rFonts w:ascii="Times New Roman" w:hAnsi="Times New Roman" w:cs="Times New Roman"/>
        </w:rPr>
        <w:t xml:space="preserve"> pipelines.</w:t>
      </w:r>
    </w:p>
    <w:p w14:paraId="0E2930EB" w14:textId="77777777" w:rsidR="001E0BA9" w:rsidRPr="001E0BA9" w:rsidRDefault="001E0BA9" w:rsidP="001E0BA9">
      <w:p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pict w14:anchorId="1B30128B">
          <v:rect id="_x0000_i1082" style="width:0;height:1.5pt" o:hralign="center" o:hrstd="t" o:hr="t" fillcolor="#a0a0a0" stroked="f"/>
        </w:pict>
      </w:r>
    </w:p>
    <w:p w14:paraId="5D466E1A" w14:textId="77777777" w:rsidR="001E0BA9" w:rsidRPr="001E0BA9" w:rsidRDefault="001E0BA9" w:rsidP="001E0BA9">
      <w:pPr>
        <w:rPr>
          <w:rFonts w:ascii="Times New Roman" w:hAnsi="Times New Roman" w:cs="Times New Roman"/>
          <w:b/>
          <w:bCs/>
        </w:rPr>
      </w:pPr>
      <w:r w:rsidRPr="001E0BA9">
        <w:rPr>
          <w:rFonts w:ascii="Times New Roman" w:hAnsi="Times New Roman" w:cs="Times New Roman"/>
          <w:b/>
          <w:bCs/>
        </w:rPr>
        <w:t>Dataset</w:t>
      </w:r>
    </w:p>
    <w:p w14:paraId="71FAC744" w14:textId="77777777" w:rsidR="001E0BA9" w:rsidRPr="001E0BA9" w:rsidRDefault="001E0BA9" w:rsidP="001E0BA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  <w:b/>
          <w:bCs/>
        </w:rPr>
        <w:t>GEO Accession:</w:t>
      </w:r>
      <w:r w:rsidRPr="001E0BA9">
        <w:rPr>
          <w:rFonts w:ascii="Times New Roman" w:hAnsi="Times New Roman" w:cs="Times New Roman"/>
        </w:rPr>
        <w:t xml:space="preserve"> GSE283269</w:t>
      </w:r>
    </w:p>
    <w:p w14:paraId="3CBB6427" w14:textId="77777777" w:rsidR="001E0BA9" w:rsidRPr="001E0BA9" w:rsidRDefault="001E0BA9" w:rsidP="001E0BA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  <w:b/>
          <w:bCs/>
        </w:rPr>
        <w:t>Sample Analyzed:</w:t>
      </w:r>
      <w:r w:rsidRPr="001E0BA9">
        <w:rPr>
          <w:rFonts w:ascii="Times New Roman" w:hAnsi="Times New Roman" w:cs="Times New Roman"/>
        </w:rPr>
        <w:t xml:space="preserve"> GSM8658911 (Sample1a1)</w:t>
      </w:r>
    </w:p>
    <w:p w14:paraId="7BFE0E19" w14:textId="77777777" w:rsidR="001E0BA9" w:rsidRPr="001E0BA9" w:rsidRDefault="001E0BA9" w:rsidP="001E0BA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  <w:b/>
          <w:bCs/>
        </w:rPr>
        <w:t>Technology:</w:t>
      </w:r>
      <w:r w:rsidRPr="001E0BA9">
        <w:rPr>
          <w:rFonts w:ascii="Times New Roman" w:hAnsi="Times New Roman" w:cs="Times New Roman"/>
        </w:rPr>
        <w:t xml:space="preserve"> Spatial transcriptomics</w:t>
      </w:r>
    </w:p>
    <w:p w14:paraId="5C6FBE6E" w14:textId="77777777" w:rsidR="001E0BA9" w:rsidRPr="001E0BA9" w:rsidRDefault="001E0BA9" w:rsidP="001E0BA9">
      <w:p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pict w14:anchorId="1E440DA1">
          <v:rect id="_x0000_i1083" style="width:0;height:1.5pt" o:hralign="center" o:hrstd="t" o:hr="t" fillcolor="#a0a0a0" stroked="f"/>
        </w:pict>
      </w:r>
    </w:p>
    <w:p w14:paraId="45E96AC9" w14:textId="77777777" w:rsidR="001E0BA9" w:rsidRPr="001E0BA9" w:rsidRDefault="001E0BA9" w:rsidP="001E0BA9">
      <w:pPr>
        <w:rPr>
          <w:rFonts w:ascii="Times New Roman" w:hAnsi="Times New Roman" w:cs="Times New Roman"/>
          <w:b/>
          <w:bCs/>
        </w:rPr>
      </w:pPr>
      <w:r w:rsidRPr="001E0BA9">
        <w:rPr>
          <w:rFonts w:ascii="Times New Roman" w:hAnsi="Times New Roman" w:cs="Times New Roman"/>
          <w:b/>
          <w:bCs/>
        </w:rPr>
        <w:t>Methods and Workflow</w:t>
      </w:r>
    </w:p>
    <w:p w14:paraId="26B27F48" w14:textId="77777777" w:rsidR="001E0BA9" w:rsidRPr="001E0BA9" w:rsidRDefault="001E0BA9" w:rsidP="001E0BA9">
      <w:pPr>
        <w:rPr>
          <w:rFonts w:ascii="Times New Roman" w:hAnsi="Times New Roman" w:cs="Times New Roman"/>
          <w:b/>
          <w:bCs/>
        </w:rPr>
      </w:pPr>
      <w:r w:rsidRPr="001E0BA9">
        <w:rPr>
          <w:rFonts w:ascii="Times New Roman" w:hAnsi="Times New Roman" w:cs="Times New Roman"/>
          <w:b/>
          <w:bCs/>
        </w:rPr>
        <w:t>Preprocessing and Clustering (Seurat)</w:t>
      </w:r>
    </w:p>
    <w:p w14:paraId="28C9B3F7" w14:textId="77777777" w:rsidR="001E0BA9" w:rsidRPr="001E0BA9" w:rsidRDefault="001E0BA9" w:rsidP="001E0BA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 xml:space="preserve">Loaded expression matrix from </w:t>
      </w:r>
      <w:proofErr w:type="spellStart"/>
      <w:r w:rsidRPr="001E0BA9">
        <w:rPr>
          <w:rFonts w:ascii="Times New Roman" w:hAnsi="Times New Roman" w:cs="Times New Roman"/>
        </w:rPr>
        <w:t>matrix.mtx</w:t>
      </w:r>
      <w:proofErr w:type="spellEnd"/>
      <w:r w:rsidRPr="001E0BA9">
        <w:rPr>
          <w:rFonts w:ascii="Times New Roman" w:hAnsi="Times New Roman" w:cs="Times New Roman"/>
        </w:rPr>
        <w:t xml:space="preserve">, </w:t>
      </w:r>
      <w:proofErr w:type="spellStart"/>
      <w:r w:rsidRPr="001E0BA9">
        <w:rPr>
          <w:rFonts w:ascii="Times New Roman" w:hAnsi="Times New Roman" w:cs="Times New Roman"/>
        </w:rPr>
        <w:t>features.tsv</w:t>
      </w:r>
      <w:proofErr w:type="spellEnd"/>
      <w:r w:rsidRPr="001E0BA9">
        <w:rPr>
          <w:rFonts w:ascii="Times New Roman" w:hAnsi="Times New Roman" w:cs="Times New Roman"/>
        </w:rPr>
        <w:t xml:space="preserve">, </w:t>
      </w:r>
      <w:proofErr w:type="spellStart"/>
      <w:r w:rsidRPr="001E0BA9">
        <w:rPr>
          <w:rFonts w:ascii="Times New Roman" w:hAnsi="Times New Roman" w:cs="Times New Roman"/>
        </w:rPr>
        <w:t>barcodes.tsv</w:t>
      </w:r>
      <w:proofErr w:type="spellEnd"/>
    </w:p>
    <w:p w14:paraId="5D09D728" w14:textId="77777777" w:rsidR="001E0BA9" w:rsidRPr="001E0BA9" w:rsidRDefault="001E0BA9" w:rsidP="001E0BA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Created a Seurat object</w:t>
      </w:r>
    </w:p>
    <w:p w14:paraId="5D8FFDDC" w14:textId="77777777" w:rsidR="001E0BA9" w:rsidRPr="001E0BA9" w:rsidRDefault="001E0BA9" w:rsidP="001E0BA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Normalized data, identified variable genes, performed PCA</w:t>
      </w:r>
    </w:p>
    <w:p w14:paraId="780AC313" w14:textId="77777777" w:rsidR="001E0BA9" w:rsidRPr="001E0BA9" w:rsidRDefault="001E0BA9" w:rsidP="001E0BA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Computed clusters and visualized using UMAP</w:t>
      </w:r>
    </w:p>
    <w:p w14:paraId="4EBC65B4" w14:textId="5EC442E0" w:rsidR="001E0BA9" w:rsidRPr="001E0BA9" w:rsidRDefault="001E0BA9" w:rsidP="001E0BA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C2C444" wp14:editId="401A4F14">
            <wp:extent cx="2891510" cy="1844703"/>
            <wp:effectExtent l="0" t="0" r="4445" b="3175"/>
            <wp:docPr id="285545514" name="Picture 9" descr="A diagram of a 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45514" name="Picture 9" descr="A diagram of a map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059" cy="186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AAE28" w14:textId="738BA16A" w:rsidR="001E0BA9" w:rsidRPr="001E0BA9" w:rsidRDefault="001E0BA9" w:rsidP="001E0BA9">
      <w:p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  <w:i/>
          <w:iCs/>
        </w:rPr>
        <w:lastRenderedPageBreak/>
        <w:t>Figure 1. UMAP plot of clusters from Sample1a1</w:t>
      </w:r>
    </w:p>
    <w:p w14:paraId="111DDFCA" w14:textId="77777777" w:rsidR="001E0BA9" w:rsidRPr="001E0BA9" w:rsidRDefault="001E0BA9" w:rsidP="001E0BA9">
      <w:pPr>
        <w:rPr>
          <w:rFonts w:ascii="Times New Roman" w:hAnsi="Times New Roman" w:cs="Times New Roman"/>
          <w:b/>
          <w:bCs/>
        </w:rPr>
      </w:pPr>
      <w:proofErr w:type="spellStart"/>
      <w:r w:rsidRPr="001E0BA9">
        <w:rPr>
          <w:rFonts w:ascii="Times New Roman" w:hAnsi="Times New Roman" w:cs="Times New Roman"/>
          <w:b/>
          <w:bCs/>
        </w:rPr>
        <w:t>CellChat</w:t>
      </w:r>
      <w:proofErr w:type="spellEnd"/>
      <w:r w:rsidRPr="001E0BA9">
        <w:rPr>
          <w:rFonts w:ascii="Times New Roman" w:hAnsi="Times New Roman" w:cs="Times New Roman"/>
          <w:b/>
          <w:bCs/>
        </w:rPr>
        <w:t xml:space="preserve"> Analysis</w:t>
      </w:r>
    </w:p>
    <w:p w14:paraId="421F08BF" w14:textId="77777777" w:rsidR="001E0BA9" w:rsidRPr="001E0BA9" w:rsidRDefault="001E0BA9" w:rsidP="001E0BA9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E0BA9">
        <w:rPr>
          <w:rFonts w:ascii="Times New Roman" w:hAnsi="Times New Roman" w:cs="Times New Roman"/>
        </w:rPr>
        <w:t>CellChat</w:t>
      </w:r>
      <w:proofErr w:type="spellEnd"/>
      <w:r w:rsidRPr="001E0BA9">
        <w:rPr>
          <w:rFonts w:ascii="Times New Roman" w:hAnsi="Times New Roman" w:cs="Times New Roman"/>
        </w:rPr>
        <w:t xml:space="preserve"> v1.6.1 was used with </w:t>
      </w:r>
      <w:proofErr w:type="spellStart"/>
      <w:r w:rsidRPr="001E0BA9">
        <w:rPr>
          <w:rFonts w:ascii="Times New Roman" w:hAnsi="Times New Roman" w:cs="Times New Roman"/>
        </w:rPr>
        <w:t>CellChatDB.human</w:t>
      </w:r>
      <w:proofErr w:type="spellEnd"/>
    </w:p>
    <w:p w14:paraId="3B9F625A" w14:textId="77777777" w:rsidR="001E0BA9" w:rsidRPr="001E0BA9" w:rsidRDefault="001E0BA9" w:rsidP="001E0BA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Clusters were renamed (C0, C1, etc.) for compatibility</w:t>
      </w:r>
    </w:p>
    <w:p w14:paraId="6C8CDDCD" w14:textId="77777777" w:rsidR="001E0BA9" w:rsidRPr="001E0BA9" w:rsidRDefault="001E0BA9" w:rsidP="001E0BA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Computed overexpressed ligands, receptors, and interaction probabilities</w:t>
      </w:r>
    </w:p>
    <w:p w14:paraId="7325E9C5" w14:textId="77777777" w:rsidR="001E0BA9" w:rsidRPr="001E0BA9" w:rsidRDefault="001E0BA9" w:rsidP="001E0BA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Aggregated signaling network and visualized global communication</w:t>
      </w:r>
    </w:p>
    <w:p w14:paraId="0FB5664E" w14:textId="77777777" w:rsidR="001E0BA9" w:rsidRDefault="001E0BA9" w:rsidP="001E0BA9">
      <w:pPr>
        <w:rPr>
          <w:rFonts w:ascii="Times New Roman" w:hAnsi="Times New Roman" w:cs="Times New Roman"/>
          <w:i/>
          <w:iCs/>
        </w:rPr>
      </w:pPr>
      <w:r w:rsidRPr="001E0BA9">
        <w:rPr>
          <w:rFonts w:ascii="Times New Roman" w:hAnsi="Times New Roman" w:cs="Times New Roman"/>
        </w:rPr>
        <w:drawing>
          <wp:inline distT="0" distB="0" distL="0" distR="0" wp14:anchorId="62FCACB5" wp14:editId="127A7B5E">
            <wp:extent cx="3699710" cy="2775005"/>
            <wp:effectExtent l="0" t="0" r="0" b="6350"/>
            <wp:docPr id="1649912779" name="Picture 7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Fig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548" cy="278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624C7" w14:textId="3904FEF2" w:rsidR="001E0BA9" w:rsidRPr="001E0BA9" w:rsidRDefault="001E0BA9" w:rsidP="001E0BA9">
      <w:p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  <w:i/>
          <w:iCs/>
        </w:rPr>
        <w:t>Figure 2. Overall communication network among clusters</w:t>
      </w:r>
    </w:p>
    <w:p w14:paraId="053DA3AA" w14:textId="09DAFFD5" w:rsidR="001E0BA9" w:rsidRDefault="001E0BA9" w:rsidP="001E0BA9">
      <w:pPr>
        <w:rPr>
          <w:rFonts w:ascii="Times New Roman" w:hAnsi="Times New Roman" w:cs="Times New Roman"/>
          <w:lang w:val="en-CA"/>
        </w:rPr>
      </w:pPr>
    </w:p>
    <w:p w14:paraId="6D3E6CB0" w14:textId="6770B933" w:rsidR="001E0BA9" w:rsidRPr="001E0BA9" w:rsidRDefault="001E0BA9" w:rsidP="001E0BA9">
      <w:pPr>
        <w:rPr>
          <w:rFonts w:ascii="Times New Roman" w:hAnsi="Times New Roman" w:cs="Times New Roman"/>
          <w:lang w:val="en-CA"/>
        </w:rPr>
      </w:pPr>
      <w:r>
        <w:rPr>
          <w:noProof/>
        </w:rPr>
        <w:lastRenderedPageBreak/>
        <w:drawing>
          <wp:inline distT="0" distB="0" distL="0" distR="0" wp14:anchorId="6A29EF20" wp14:editId="74CEDE3C">
            <wp:extent cx="5274310" cy="7035800"/>
            <wp:effectExtent l="0" t="0" r="2540" b="0"/>
            <wp:docPr id="2039324617" name="Picture 10" descr="A chart of colorful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24617" name="Picture 10" descr="A chart of colorful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2531E" w14:textId="039DD182" w:rsidR="001E0BA9" w:rsidRPr="001E0BA9" w:rsidRDefault="001E0BA9" w:rsidP="001E0BA9">
      <w:pPr>
        <w:rPr>
          <w:rFonts w:ascii="Times New Roman" w:hAnsi="Times New Roman" w:cs="Times New Roman"/>
          <w:lang w:val="en-CA"/>
        </w:rPr>
      </w:pPr>
      <w:r w:rsidRPr="001E0BA9">
        <w:rPr>
          <w:rFonts w:ascii="Times New Roman" w:hAnsi="Times New Roman" w:cs="Times New Roman"/>
          <w:i/>
          <w:iCs/>
        </w:rPr>
        <w:t xml:space="preserve">Figure 3. Dot plot of top </w:t>
      </w:r>
      <w:r>
        <w:rPr>
          <w:rFonts w:ascii="Times New Roman" w:hAnsi="Times New Roman" w:cs="Times New Roman"/>
          <w:i/>
          <w:iCs/>
        </w:rPr>
        <w:t>2</w:t>
      </w:r>
      <w:r w:rsidRPr="001E0BA9">
        <w:rPr>
          <w:rFonts w:ascii="Times New Roman" w:hAnsi="Times New Roman" w:cs="Times New Roman"/>
          <w:i/>
          <w:iCs/>
        </w:rPr>
        <w:t xml:space="preserve"> signaling pathways</w:t>
      </w:r>
    </w:p>
    <w:p w14:paraId="2E8C283D" w14:textId="1C42CDC8" w:rsidR="001E0BA9" w:rsidRDefault="001E0BA9" w:rsidP="001E0BA9">
      <w:pPr>
        <w:rPr>
          <w:rFonts w:ascii="Times New Roman" w:hAnsi="Times New Roman" w:cs="Times New Roman"/>
          <w:lang w:val="en-CA"/>
        </w:rPr>
      </w:pPr>
      <w:r w:rsidRPr="001E0BA9">
        <w:rPr>
          <w:rFonts w:ascii="Times New Roman" w:hAnsi="Times New Roman" w:cs="Times New Roman"/>
        </w:rPr>
        <w:lastRenderedPageBreak/>
        <w:drawing>
          <wp:inline distT="0" distB="0" distL="0" distR="0" wp14:anchorId="4C515E95" wp14:editId="1BEADD91">
            <wp:extent cx="5274310" cy="3956050"/>
            <wp:effectExtent l="0" t="0" r="2540" b="6350"/>
            <wp:docPr id="1793858406" name="Picture 5" descr="Fig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Fig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BD423" w14:textId="77777777" w:rsidR="001E0BA9" w:rsidRPr="001E0BA9" w:rsidRDefault="001E0BA9" w:rsidP="001E0BA9">
      <w:p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  <w:i/>
          <w:iCs/>
        </w:rPr>
        <w:t>Figure 4. Cluster role scatter plot (Sender/Receiver/Mediator/Influencer)</w:t>
      </w:r>
    </w:p>
    <w:p w14:paraId="04C32700" w14:textId="77777777" w:rsidR="001E0BA9" w:rsidRPr="001E0BA9" w:rsidRDefault="001E0BA9" w:rsidP="001E0BA9">
      <w:pPr>
        <w:rPr>
          <w:rFonts w:ascii="Times New Roman" w:hAnsi="Times New Roman" w:cs="Times New Roman"/>
        </w:rPr>
      </w:pPr>
    </w:p>
    <w:p w14:paraId="51F07C08" w14:textId="77777777" w:rsidR="001E0BA9" w:rsidRPr="001E0BA9" w:rsidRDefault="001E0BA9" w:rsidP="001E0BA9">
      <w:p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pict w14:anchorId="68A64BF3">
          <v:rect id="_x0000_i1088" style="width:0;height:1.5pt" o:hralign="center" o:hrstd="t" o:hr="t" fillcolor="#a0a0a0" stroked="f"/>
        </w:pict>
      </w:r>
    </w:p>
    <w:p w14:paraId="11D330E0" w14:textId="77777777" w:rsidR="001E0BA9" w:rsidRPr="001E0BA9" w:rsidRDefault="001E0BA9" w:rsidP="001E0BA9">
      <w:pPr>
        <w:rPr>
          <w:rFonts w:ascii="Times New Roman" w:hAnsi="Times New Roman" w:cs="Times New Roman"/>
          <w:b/>
          <w:bCs/>
        </w:rPr>
      </w:pPr>
      <w:r w:rsidRPr="001E0BA9">
        <w:rPr>
          <w:rFonts w:ascii="Times New Roman" w:hAnsi="Times New Roman" w:cs="Times New Roman"/>
          <w:b/>
          <w:bCs/>
        </w:rPr>
        <w:t>Top 10 Signaling Pathways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1246"/>
        <w:gridCol w:w="1768"/>
      </w:tblGrid>
      <w:tr w:rsidR="001E0BA9" w:rsidRPr="001E0BA9" w14:paraId="52522051" w14:textId="77777777" w:rsidTr="001E0B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06BF6A" w14:textId="77777777" w:rsidR="001E0BA9" w:rsidRPr="001E0BA9" w:rsidRDefault="001E0BA9" w:rsidP="001E0BA9">
            <w:pPr>
              <w:rPr>
                <w:rFonts w:ascii="Times New Roman" w:hAnsi="Times New Roman" w:cs="Times New Roman"/>
                <w:b/>
                <w:bCs/>
              </w:rPr>
            </w:pPr>
            <w:r w:rsidRPr="001E0BA9">
              <w:rPr>
                <w:rFonts w:ascii="Times New Roman" w:hAnsi="Times New Roman" w:cs="Times New Roman"/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13EA2EA3" w14:textId="77777777" w:rsidR="001E0BA9" w:rsidRPr="001E0BA9" w:rsidRDefault="001E0BA9" w:rsidP="001E0BA9">
            <w:pPr>
              <w:rPr>
                <w:rFonts w:ascii="Times New Roman" w:hAnsi="Times New Roman" w:cs="Times New Roman"/>
                <w:b/>
                <w:bCs/>
              </w:rPr>
            </w:pPr>
            <w:r w:rsidRPr="001E0BA9">
              <w:rPr>
                <w:rFonts w:ascii="Times New Roman" w:hAnsi="Times New Roman" w:cs="Times New Roman"/>
                <w:b/>
                <w:bCs/>
              </w:rPr>
              <w:t>Pathway</w:t>
            </w:r>
          </w:p>
        </w:tc>
        <w:tc>
          <w:tcPr>
            <w:tcW w:w="0" w:type="auto"/>
            <w:vAlign w:val="center"/>
            <w:hideMark/>
          </w:tcPr>
          <w:p w14:paraId="1A0BD0B3" w14:textId="77777777" w:rsidR="001E0BA9" w:rsidRPr="001E0BA9" w:rsidRDefault="001E0BA9" w:rsidP="001E0BA9">
            <w:pPr>
              <w:rPr>
                <w:rFonts w:ascii="Times New Roman" w:hAnsi="Times New Roman" w:cs="Times New Roman"/>
                <w:b/>
                <w:bCs/>
              </w:rPr>
            </w:pPr>
            <w:r w:rsidRPr="001E0BA9">
              <w:rPr>
                <w:rFonts w:ascii="Times New Roman" w:hAnsi="Times New Roman" w:cs="Times New Roman"/>
                <w:b/>
                <w:bCs/>
              </w:rPr>
              <w:t>Interaction Count</w:t>
            </w:r>
          </w:p>
        </w:tc>
      </w:tr>
      <w:tr w:rsidR="001E0BA9" w:rsidRPr="001E0BA9" w14:paraId="6954CA5A" w14:textId="77777777" w:rsidTr="001E0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EB398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2CA4D6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COLLAGEN</w:t>
            </w:r>
          </w:p>
        </w:tc>
        <w:tc>
          <w:tcPr>
            <w:tcW w:w="0" w:type="auto"/>
            <w:vAlign w:val="center"/>
            <w:hideMark/>
          </w:tcPr>
          <w:p w14:paraId="5BBC7EAE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257</w:t>
            </w:r>
          </w:p>
        </w:tc>
      </w:tr>
      <w:tr w:rsidR="001E0BA9" w:rsidRPr="001E0BA9" w14:paraId="600A5B11" w14:textId="77777777" w:rsidTr="001E0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3C32C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C35F13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LAMININ</w:t>
            </w:r>
          </w:p>
        </w:tc>
        <w:tc>
          <w:tcPr>
            <w:tcW w:w="0" w:type="auto"/>
            <w:vAlign w:val="center"/>
            <w:hideMark/>
          </w:tcPr>
          <w:p w14:paraId="422351EA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171</w:t>
            </w:r>
          </w:p>
        </w:tc>
      </w:tr>
      <w:tr w:rsidR="001E0BA9" w:rsidRPr="001E0BA9" w14:paraId="0EC282BA" w14:textId="77777777" w:rsidTr="001E0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48BF2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E89848D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THBS</w:t>
            </w:r>
          </w:p>
        </w:tc>
        <w:tc>
          <w:tcPr>
            <w:tcW w:w="0" w:type="auto"/>
            <w:vAlign w:val="center"/>
            <w:hideMark/>
          </w:tcPr>
          <w:p w14:paraId="6CAEF38E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89</w:t>
            </w:r>
          </w:p>
        </w:tc>
      </w:tr>
      <w:tr w:rsidR="001E0BA9" w:rsidRPr="001E0BA9" w14:paraId="7E4F559B" w14:textId="77777777" w:rsidTr="001E0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DE206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074F2D2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FN1</w:t>
            </w:r>
          </w:p>
        </w:tc>
        <w:tc>
          <w:tcPr>
            <w:tcW w:w="0" w:type="auto"/>
            <w:vAlign w:val="center"/>
            <w:hideMark/>
          </w:tcPr>
          <w:p w14:paraId="119438AF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54</w:t>
            </w:r>
          </w:p>
        </w:tc>
      </w:tr>
      <w:tr w:rsidR="001E0BA9" w:rsidRPr="001E0BA9" w14:paraId="2B143FC1" w14:textId="77777777" w:rsidTr="001E0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418D0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088C6FF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TENASCIN</w:t>
            </w:r>
          </w:p>
        </w:tc>
        <w:tc>
          <w:tcPr>
            <w:tcW w:w="0" w:type="auto"/>
            <w:vAlign w:val="center"/>
            <w:hideMark/>
          </w:tcPr>
          <w:p w14:paraId="1A46D98A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41</w:t>
            </w:r>
          </w:p>
        </w:tc>
      </w:tr>
      <w:tr w:rsidR="001E0BA9" w:rsidRPr="001E0BA9" w14:paraId="1237D223" w14:textId="77777777" w:rsidTr="001E0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E8C11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EB04C2A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ANGPTL</w:t>
            </w:r>
          </w:p>
        </w:tc>
        <w:tc>
          <w:tcPr>
            <w:tcW w:w="0" w:type="auto"/>
            <w:vAlign w:val="center"/>
            <w:hideMark/>
          </w:tcPr>
          <w:p w14:paraId="7C66E3A3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36</w:t>
            </w:r>
          </w:p>
        </w:tc>
      </w:tr>
      <w:tr w:rsidR="001E0BA9" w:rsidRPr="001E0BA9" w14:paraId="79BBF839" w14:textId="77777777" w:rsidTr="001E0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54E2D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F14D66F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SPP1</w:t>
            </w:r>
          </w:p>
        </w:tc>
        <w:tc>
          <w:tcPr>
            <w:tcW w:w="0" w:type="auto"/>
            <w:vAlign w:val="center"/>
            <w:hideMark/>
          </w:tcPr>
          <w:p w14:paraId="6D73421B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18</w:t>
            </w:r>
          </w:p>
        </w:tc>
      </w:tr>
      <w:tr w:rsidR="001E0BA9" w:rsidRPr="001E0BA9" w14:paraId="61185A58" w14:textId="77777777" w:rsidTr="001E0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E8AA2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0389404C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NOTCH</w:t>
            </w:r>
          </w:p>
        </w:tc>
        <w:tc>
          <w:tcPr>
            <w:tcW w:w="0" w:type="auto"/>
            <w:vAlign w:val="center"/>
            <w:hideMark/>
          </w:tcPr>
          <w:p w14:paraId="4374561C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15</w:t>
            </w:r>
          </w:p>
        </w:tc>
      </w:tr>
      <w:tr w:rsidR="001E0BA9" w:rsidRPr="001E0BA9" w14:paraId="59CA3675" w14:textId="77777777" w:rsidTr="001E0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ECA91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FBE0C65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VISFATIN</w:t>
            </w:r>
          </w:p>
        </w:tc>
        <w:tc>
          <w:tcPr>
            <w:tcW w:w="0" w:type="auto"/>
            <w:vAlign w:val="center"/>
            <w:hideMark/>
          </w:tcPr>
          <w:p w14:paraId="28EE51F0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11</w:t>
            </w:r>
          </w:p>
        </w:tc>
      </w:tr>
      <w:tr w:rsidR="001E0BA9" w:rsidRPr="001E0BA9" w14:paraId="1C50CB26" w14:textId="77777777" w:rsidTr="001E0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81147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DDBA46B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GAS</w:t>
            </w:r>
          </w:p>
        </w:tc>
        <w:tc>
          <w:tcPr>
            <w:tcW w:w="0" w:type="auto"/>
            <w:vAlign w:val="center"/>
            <w:hideMark/>
          </w:tcPr>
          <w:p w14:paraId="3E3F4542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11</w:t>
            </w:r>
          </w:p>
        </w:tc>
      </w:tr>
    </w:tbl>
    <w:p w14:paraId="628E1FEF" w14:textId="77777777" w:rsidR="001E0BA9" w:rsidRPr="001E0BA9" w:rsidRDefault="001E0BA9" w:rsidP="001E0BA9">
      <w:p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pict w14:anchorId="4EBC909A">
          <v:rect id="_x0000_i1089" style="width:0;height:1.5pt" o:hralign="center" o:hrstd="t" o:hr="t" fillcolor="#a0a0a0" stroked="f"/>
        </w:pict>
      </w:r>
    </w:p>
    <w:p w14:paraId="016BF755" w14:textId="77777777" w:rsidR="001E0BA9" w:rsidRPr="001E0BA9" w:rsidRDefault="001E0BA9" w:rsidP="001E0BA9">
      <w:pPr>
        <w:rPr>
          <w:rFonts w:ascii="Times New Roman" w:hAnsi="Times New Roman" w:cs="Times New Roman"/>
          <w:b/>
          <w:bCs/>
        </w:rPr>
      </w:pPr>
      <w:r w:rsidRPr="001E0BA9">
        <w:rPr>
          <w:rFonts w:ascii="Times New Roman" w:hAnsi="Times New Roman" w:cs="Times New Roman"/>
          <w:b/>
          <w:bCs/>
        </w:rPr>
        <w:t>Output Files</w:t>
      </w:r>
    </w:p>
    <w:p w14:paraId="25FC33C0" w14:textId="77777777" w:rsidR="001E0BA9" w:rsidRPr="001E0BA9" w:rsidRDefault="001E0BA9" w:rsidP="001E0BA9">
      <w:p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Located in E:/UBC_wang_qn3/ or GitHub archive:</w:t>
      </w:r>
    </w:p>
    <w:p w14:paraId="575A053F" w14:textId="77777777" w:rsidR="001E0BA9" w:rsidRPr="001E0BA9" w:rsidRDefault="001E0BA9" w:rsidP="001E0B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sample1a1_umap_clusters.png</w:t>
      </w:r>
    </w:p>
    <w:p w14:paraId="33882594" w14:textId="77777777" w:rsidR="001E0BA9" w:rsidRPr="001E0BA9" w:rsidRDefault="001E0BA9" w:rsidP="001E0B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sample1a1_cellchat_circle.png</w:t>
      </w:r>
    </w:p>
    <w:p w14:paraId="09167F47" w14:textId="77777777" w:rsidR="001E0BA9" w:rsidRPr="001E0BA9" w:rsidRDefault="001E0BA9" w:rsidP="001E0B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sample1a1_cellchat_dotplot_top10_pathways.png</w:t>
      </w:r>
    </w:p>
    <w:p w14:paraId="3F1D7879" w14:textId="77777777" w:rsidR="001E0BA9" w:rsidRPr="001E0BA9" w:rsidRDefault="001E0BA9" w:rsidP="001E0B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sample1a1_cellchat_role_scatter.png</w:t>
      </w:r>
    </w:p>
    <w:p w14:paraId="68A37DD7" w14:textId="77777777" w:rsidR="001E0BA9" w:rsidRPr="001E0BA9" w:rsidRDefault="001E0BA9" w:rsidP="001E0B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sample1a1_cellchat_all_communications.csv</w:t>
      </w:r>
    </w:p>
    <w:p w14:paraId="631F90AC" w14:textId="77777777" w:rsidR="001E0BA9" w:rsidRPr="001E0BA9" w:rsidRDefault="001E0BA9" w:rsidP="001E0B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sample1a1_cellchat_cluster_roles.csv</w:t>
      </w:r>
    </w:p>
    <w:p w14:paraId="4CFE0215" w14:textId="77777777" w:rsidR="001E0BA9" w:rsidRPr="001E0BA9" w:rsidRDefault="001E0BA9" w:rsidP="001E0B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sample1a1_cellchat_[Pathway]_interactions.csv (per pathway)</w:t>
      </w:r>
    </w:p>
    <w:p w14:paraId="47A2B32C" w14:textId="77777777" w:rsidR="001E0BA9" w:rsidRPr="001E0BA9" w:rsidRDefault="001E0BA9" w:rsidP="001E0BA9">
      <w:p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pict w14:anchorId="3304504B">
          <v:rect id="_x0000_i1090" style="width:0;height:1.5pt" o:hralign="center" o:hrstd="t" o:hr="t" fillcolor="#a0a0a0" stroked="f"/>
        </w:pict>
      </w:r>
    </w:p>
    <w:p w14:paraId="47C08D21" w14:textId="77777777" w:rsidR="001E0BA9" w:rsidRPr="001E0BA9" w:rsidRDefault="001E0BA9" w:rsidP="001E0BA9">
      <w:pPr>
        <w:rPr>
          <w:rFonts w:ascii="Times New Roman" w:hAnsi="Times New Roman" w:cs="Times New Roman"/>
          <w:b/>
          <w:bCs/>
        </w:rPr>
      </w:pPr>
      <w:r w:rsidRPr="001E0BA9">
        <w:rPr>
          <w:rFonts w:ascii="Times New Roman" w:hAnsi="Times New Roman" w:cs="Times New Roman"/>
          <w:b/>
          <w:bCs/>
        </w:rPr>
        <w:t>Conclusion</w:t>
      </w:r>
    </w:p>
    <w:p w14:paraId="40F30547" w14:textId="77777777" w:rsidR="001E0BA9" w:rsidRPr="001E0BA9" w:rsidRDefault="001E0BA9" w:rsidP="001E0BA9">
      <w:p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 xml:space="preserve">Using Seurat and </w:t>
      </w:r>
      <w:proofErr w:type="spellStart"/>
      <w:r w:rsidRPr="001E0BA9">
        <w:rPr>
          <w:rFonts w:ascii="Times New Roman" w:hAnsi="Times New Roman" w:cs="Times New Roman"/>
        </w:rPr>
        <w:t>CellChat</w:t>
      </w:r>
      <w:proofErr w:type="spellEnd"/>
      <w:r w:rsidRPr="001E0BA9">
        <w:rPr>
          <w:rFonts w:ascii="Times New Roman" w:hAnsi="Times New Roman" w:cs="Times New Roman"/>
        </w:rPr>
        <w:t>, we inferred meaningful cell-cell communication networks among clusters in spatial transcriptomic data. Dominant signaling pathways such as COLLAGEN and LAMININ drove inter-cluster interactions. Functional roles such as senders, receivers, and mediators were identified, offering biological insight into tissue-level coordination and microenvironmental interactions.</w:t>
      </w:r>
    </w:p>
    <w:p w14:paraId="763EFCAB" w14:textId="77777777" w:rsidR="0058047A" w:rsidRPr="001E0BA9" w:rsidRDefault="0058047A">
      <w:pPr>
        <w:rPr>
          <w:rFonts w:ascii="Times New Roman" w:hAnsi="Times New Roman" w:cs="Times New Roman"/>
        </w:rPr>
      </w:pPr>
    </w:p>
    <w:sectPr w:rsidR="0058047A" w:rsidRPr="001E0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962B0"/>
    <w:multiLevelType w:val="multilevel"/>
    <w:tmpl w:val="874C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93AA6"/>
    <w:multiLevelType w:val="multilevel"/>
    <w:tmpl w:val="6E46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27A04"/>
    <w:multiLevelType w:val="multilevel"/>
    <w:tmpl w:val="562E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6D41E2"/>
    <w:multiLevelType w:val="multilevel"/>
    <w:tmpl w:val="78D0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827231">
    <w:abstractNumId w:val="1"/>
  </w:num>
  <w:num w:numId="2" w16cid:durableId="1987271304">
    <w:abstractNumId w:val="0"/>
  </w:num>
  <w:num w:numId="3" w16cid:durableId="2068871657">
    <w:abstractNumId w:val="3"/>
  </w:num>
  <w:num w:numId="4" w16cid:durableId="445125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7A"/>
    <w:rsid w:val="001E0BA9"/>
    <w:rsid w:val="00387FE5"/>
    <w:rsid w:val="0058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A512"/>
  <w15:chartTrackingRefBased/>
  <w15:docId w15:val="{70640B3F-080A-4354-B0C1-6AE9C97D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04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4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47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47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47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47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47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47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4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47A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47A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47A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47A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47A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47A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8047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4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4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4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4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4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0B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amuel700712/Bulk_RNAseq_ATF3_KO_Repor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Joseph</dc:creator>
  <cp:keywords/>
  <dc:description/>
  <cp:lastModifiedBy>Z Joseph</cp:lastModifiedBy>
  <cp:revision>2</cp:revision>
  <dcterms:created xsi:type="dcterms:W3CDTF">2025-04-14T19:11:00Z</dcterms:created>
  <dcterms:modified xsi:type="dcterms:W3CDTF">2025-04-14T19:18:00Z</dcterms:modified>
</cp:coreProperties>
</file>