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92" w:rsidRDefault="005F6692" w:rsidP="005F6692">
      <w:pPr>
        <w:jc w:val="center"/>
        <w:rPr>
          <w:sz w:val="36"/>
          <w:szCs w:val="36"/>
        </w:rPr>
      </w:pPr>
    </w:p>
    <w:p w:rsidR="005F6692" w:rsidRPr="006C17CB" w:rsidRDefault="006037C0" w:rsidP="005F66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Test Report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CC3A6D6" wp14:editId="68E43B87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DA772C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DA772C" w:rsidRPr="005E6051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5F6692" w:rsidTr="00A917E3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5F6692" w:rsidRDefault="006037C0" w:rsidP="00A917E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26/05</w:t>
            </w:r>
            <w:r w:rsidR="005F6692">
              <w:rPr>
                <w:lang w:eastAsia="zh-CN"/>
              </w:rPr>
              <w:t>/2017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5F6692" w:rsidRPr="002921DB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</w:pPr>
          </w:p>
        </w:tc>
      </w:tr>
    </w:tbl>
    <w:p w:rsidR="00493887" w:rsidRDefault="00493887" w:rsidP="007B35EB">
      <w:pPr>
        <w:pStyle w:val="a3"/>
        <w:ind w:left="425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07960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568" w:rsidRDefault="00120568">
          <w:pPr>
            <w:pStyle w:val="TOC"/>
          </w:pPr>
          <w:r>
            <w:rPr>
              <w:lang w:val="zh-CN"/>
            </w:rPr>
            <w:t>Contents</w:t>
          </w:r>
        </w:p>
        <w:p w:rsidR="009A5FF0" w:rsidRDefault="00120568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58775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_Toc483058775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2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780F33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6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References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_Toc483058776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780F33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7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Testers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_Toc483058777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780F33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8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Log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_Toc483058778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780F33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9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Conclusion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_Toc483058779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780F33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80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6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Work remaining to do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_Toc483058780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120568" w:rsidRDefault="00120568">
          <w:r>
            <w:rPr>
              <w:b/>
              <w:bCs/>
              <w:lang w:val="zh-CN"/>
            </w:rPr>
            <w:fldChar w:fldCharType="end"/>
          </w:r>
        </w:p>
      </w:sdtContent>
    </w:sdt>
    <w:p w:rsidR="00120568" w:rsidRDefault="00120568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900262" w:rsidRPr="00A816E8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483058775"/>
      <w:r w:rsidRPr="00A816E8">
        <w:rPr>
          <w:rFonts w:ascii="Times New Roman" w:hAnsi="Times New Roman" w:cs="Times New Roman"/>
        </w:rPr>
        <w:lastRenderedPageBreak/>
        <w:t>Introduction</w:t>
      </w:r>
      <w:bookmarkEnd w:id="0"/>
    </w:p>
    <w:p w:rsidR="00900262" w:rsidRPr="00A042C0" w:rsidRDefault="00D540C5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D540C5">
        <w:rPr>
          <w:rFonts w:ascii="Times New Roman" w:hAnsi="Times New Roman" w:cs="Times New Roman"/>
          <w:sz w:val="24"/>
          <w:szCs w:val="24"/>
        </w:rPr>
        <w:t>This document is the software test report of the UAT testing phase of the BCD Carpentry project. It contains the results of UAT test.</w:t>
      </w:r>
    </w:p>
    <w:p w:rsidR="00900262" w:rsidRDefault="007364C3" w:rsidP="007364C3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1" w:name="_Toc483058776"/>
      <w:r w:rsidRPr="007364C3">
        <w:rPr>
          <w:rFonts w:ascii="Times New Roman" w:hAnsi="Times New Roman" w:cs="Times New Roman"/>
        </w:rPr>
        <w:t>References</w:t>
      </w:r>
      <w:bookmarkEnd w:id="1"/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 w:hint="eastAsia"/>
          <w:sz w:val="24"/>
          <w:szCs w:val="24"/>
        </w:rPr>
        <w:t>Project Proposal_BCD1-0117_BCD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Test Plan_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UAT Test Records_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900262" w:rsidRPr="000A5324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483058777"/>
      <w:r w:rsidRPr="000A5324">
        <w:rPr>
          <w:rFonts w:ascii="Times New Roman" w:hAnsi="Times New Roman" w:cs="Times New Roman"/>
        </w:rPr>
        <w:t>Test</w:t>
      </w:r>
      <w:r w:rsidR="00214A44">
        <w:rPr>
          <w:rFonts w:ascii="Times New Roman" w:hAnsi="Times New Roman" w:cs="Times New Roman"/>
        </w:rPr>
        <w:t>ers</w:t>
      </w:r>
      <w:bookmarkEnd w:id="2"/>
    </w:p>
    <w:p w:rsidR="00643B8E" w:rsidRPr="00643B8E" w:rsidRDefault="00214A44" w:rsidP="00643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Moloney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AC0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3" w:name="_Toc483058778"/>
      <w:r w:rsidRPr="000A5324">
        <w:rPr>
          <w:rFonts w:ascii="Times New Roman" w:hAnsi="Times New Roman" w:cs="Times New Roman"/>
        </w:rPr>
        <w:t xml:space="preserve">Test </w:t>
      </w:r>
      <w:r w:rsidR="00746905">
        <w:rPr>
          <w:rFonts w:ascii="Times New Roman" w:hAnsi="Times New Roman" w:cs="Times New Roman"/>
        </w:rPr>
        <w:t>Log</w:t>
      </w:r>
      <w:bookmarkEnd w:id="3"/>
    </w:p>
    <w:p w:rsidR="00173AA4" w:rsidRDefault="009A293F" w:rsidP="00173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D58" w:rsidRPr="00991E8C">
        <w:rPr>
          <w:rFonts w:ascii="Times New Roman" w:hAnsi="Times New Roman" w:cs="Times New Roman" w:hint="eastAsia"/>
          <w:sz w:val="24"/>
          <w:szCs w:val="24"/>
        </w:rPr>
        <w:t xml:space="preserve">The UAT Test started on </w:t>
      </w:r>
      <w:r w:rsidR="00213D58" w:rsidRPr="00991E8C">
        <w:rPr>
          <w:rFonts w:ascii="Times New Roman" w:hAnsi="Times New Roman" w:cs="Times New Roman"/>
          <w:sz w:val="24"/>
          <w:szCs w:val="24"/>
        </w:rPr>
        <w:t xml:space="preserve">17 May 2017 and ended </w:t>
      </w:r>
      <w:r w:rsidR="00782427">
        <w:rPr>
          <w:rFonts w:ascii="Times New Roman" w:hAnsi="Times New Roman" w:cs="Times New Roman"/>
          <w:sz w:val="24"/>
          <w:szCs w:val="24"/>
        </w:rPr>
        <w:t>26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 May 2017. This test was conducted in Nicole </w:t>
      </w:r>
      <w:proofErr w:type="spellStart"/>
      <w:r w:rsidR="006D53C7" w:rsidRPr="00991E8C">
        <w:rPr>
          <w:rFonts w:ascii="Times New Roman" w:hAnsi="Times New Roman" w:cs="Times New Roman"/>
          <w:sz w:val="24"/>
          <w:szCs w:val="24"/>
        </w:rPr>
        <w:t>Moloney’s</w:t>
      </w:r>
      <w:proofErr w:type="spellEnd"/>
      <w:r w:rsidR="006D53C7" w:rsidRPr="00991E8C">
        <w:rPr>
          <w:rFonts w:ascii="Times New Roman" w:hAnsi="Times New Roman" w:cs="Times New Roman"/>
          <w:sz w:val="24"/>
          <w:szCs w:val="24"/>
        </w:rPr>
        <w:t xml:space="preserve"> office.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The test environment is the production environment</w:t>
      </w:r>
      <w:r w:rsidR="00FC18BE">
        <w:rPr>
          <w:rFonts w:ascii="Times New Roman" w:hAnsi="Times New Roman" w:cs="Times New Roman"/>
          <w:sz w:val="24"/>
          <w:szCs w:val="24"/>
        </w:rPr>
        <w:t xml:space="preserve"> </w:t>
      </w:r>
      <w:r w:rsidR="001A1227">
        <w:rPr>
          <w:rFonts w:ascii="Times New Roman" w:hAnsi="Times New Roman" w:cs="Times New Roman"/>
          <w:sz w:val="24"/>
          <w:szCs w:val="24"/>
        </w:rPr>
        <w:t>(When the system is put into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production, we will clear all</w:t>
      </w:r>
      <w:r w:rsidR="001A1227">
        <w:rPr>
          <w:rFonts w:ascii="Times New Roman" w:hAnsi="Times New Roman" w:cs="Times New Roman"/>
          <w:sz w:val="24"/>
          <w:szCs w:val="24"/>
        </w:rPr>
        <w:t xml:space="preserve"> the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test data first).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 </w:t>
      </w:r>
      <w:r w:rsidR="00782427">
        <w:rPr>
          <w:rFonts w:ascii="Times New Roman" w:hAnsi="Times New Roman" w:cs="Times New Roman"/>
          <w:sz w:val="24"/>
          <w:szCs w:val="24"/>
        </w:rPr>
        <w:t>The bugs found during the test had been fixed.</w:t>
      </w:r>
    </w:p>
    <w:p w:rsidR="00FF6CAB" w:rsidRDefault="00FF6CAB" w:rsidP="00FF6CAB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4" w:name="_Toc483058779"/>
      <w:r w:rsidRPr="00FF6CAB">
        <w:rPr>
          <w:rFonts w:ascii="Times New Roman" w:hAnsi="Times New Roman" w:cs="Times New Roman"/>
        </w:rPr>
        <w:t>Test Conclusion</w:t>
      </w:r>
      <w:bookmarkEnd w:id="4"/>
    </w:p>
    <w:p w:rsidR="00615E19" w:rsidRPr="004D110D" w:rsidRDefault="00485822" w:rsidP="00E260B0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4D110D">
        <w:rPr>
          <w:rFonts w:ascii="Times New Roman" w:hAnsi="Times New Roman" w:cs="Times New Roman" w:hint="eastAsia"/>
          <w:sz w:val="24"/>
          <w:szCs w:val="24"/>
        </w:rPr>
        <w:t xml:space="preserve">According to the test process </w:t>
      </w:r>
      <w:r w:rsidRPr="004D110D">
        <w:rPr>
          <w:rFonts w:ascii="Times New Roman" w:hAnsi="Times New Roman" w:cs="Times New Roman"/>
          <w:sz w:val="24"/>
          <w:szCs w:val="24"/>
        </w:rPr>
        <w:t>and records, this brand-new HRMS</w:t>
      </w:r>
      <w:r w:rsidR="00E16DCB" w:rsidRPr="004D110D">
        <w:rPr>
          <w:rFonts w:ascii="Times New Roman" w:hAnsi="Times New Roman" w:cs="Times New Roman"/>
          <w:sz w:val="24"/>
          <w:szCs w:val="24"/>
        </w:rPr>
        <w:t xml:space="preserve"> </w:t>
      </w:r>
      <w:r w:rsidRPr="004D110D">
        <w:rPr>
          <w:rFonts w:ascii="Times New Roman" w:hAnsi="Times New Roman" w:cs="Times New Roman"/>
          <w:sz w:val="24"/>
          <w:szCs w:val="24"/>
        </w:rPr>
        <w:t>(Human Resource Management System) has achieve</w:t>
      </w:r>
      <w:r w:rsidR="00E16DCB" w:rsidRPr="004D110D">
        <w:rPr>
          <w:rFonts w:ascii="Times New Roman" w:hAnsi="Times New Roman" w:cs="Times New Roman"/>
          <w:sz w:val="24"/>
          <w:szCs w:val="24"/>
        </w:rPr>
        <w:t>d</w:t>
      </w:r>
      <w:r w:rsidRPr="004D110D">
        <w:rPr>
          <w:rFonts w:ascii="Times New Roman" w:hAnsi="Times New Roman" w:cs="Times New Roman"/>
          <w:sz w:val="24"/>
          <w:szCs w:val="24"/>
        </w:rPr>
        <w:t xml:space="preserve"> the object</w:t>
      </w:r>
      <w:r w:rsidR="00907632" w:rsidRPr="004D110D">
        <w:rPr>
          <w:rFonts w:ascii="Times New Roman" w:hAnsi="Times New Roman" w:cs="Times New Roman"/>
          <w:sz w:val="24"/>
          <w:szCs w:val="24"/>
        </w:rPr>
        <w:t>ive</w:t>
      </w:r>
      <w:r w:rsidRPr="004D110D">
        <w:rPr>
          <w:rFonts w:ascii="Times New Roman" w:hAnsi="Times New Roman" w:cs="Times New Roman"/>
          <w:sz w:val="24"/>
          <w:szCs w:val="24"/>
        </w:rPr>
        <w:t xml:space="preserve">s of this project. </w:t>
      </w:r>
      <w:r w:rsidR="00982128" w:rsidRPr="004D110D">
        <w:rPr>
          <w:rFonts w:ascii="Times New Roman" w:hAnsi="Times New Roman" w:cs="Times New Roman"/>
          <w:sz w:val="24"/>
          <w:szCs w:val="24"/>
        </w:rPr>
        <w:t xml:space="preserve">Specifically, a database which stores the client’s data of regular work has been designed and implemented. Second, a website application has been developed to allow the user to input and </w:t>
      </w:r>
      <w:r w:rsidR="00DD271A">
        <w:rPr>
          <w:rFonts w:ascii="Times New Roman" w:hAnsi="Times New Roman" w:cs="Times New Roman"/>
          <w:sz w:val="24"/>
          <w:szCs w:val="24"/>
        </w:rPr>
        <w:t>query</w:t>
      </w:r>
      <w:r w:rsidR="00982128" w:rsidRPr="004D110D">
        <w:rPr>
          <w:rFonts w:ascii="Times New Roman" w:hAnsi="Times New Roman" w:cs="Times New Roman"/>
          <w:sz w:val="24"/>
          <w:szCs w:val="24"/>
        </w:rPr>
        <w:t xml:space="preserve"> the information. Finally, this new system will greatly reduce the client’s workload in the future.</w:t>
      </w:r>
      <w:bookmarkStart w:id="5" w:name="_GoBack"/>
      <w:bookmarkEnd w:id="5"/>
    </w:p>
    <w:sectPr w:rsidR="00615E19" w:rsidRPr="004D110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F33" w:rsidRDefault="00780F33" w:rsidP="00092819">
      <w:pPr>
        <w:spacing w:after="0" w:line="240" w:lineRule="auto"/>
      </w:pPr>
      <w:r>
        <w:separator/>
      </w:r>
    </w:p>
  </w:endnote>
  <w:endnote w:type="continuationSeparator" w:id="0">
    <w:p w:rsidR="00780F33" w:rsidRDefault="00780F33" w:rsidP="000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12" w:rsidRDefault="00D540C5" w:rsidP="008F41FC">
    <w:pPr>
      <w:pStyle w:val="a7"/>
      <w:pBdr>
        <w:top w:val="single" w:sz="4" w:space="1" w:color="auto"/>
      </w:pBdr>
    </w:pPr>
    <w:r>
      <w:t>Test Report</w:t>
    </w:r>
    <w:r w:rsidR="004D6512">
      <w:ptab w:relativeTo="margin" w:alignment="center" w:leader="none"/>
    </w:r>
    <w:r w:rsidR="004D651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F33" w:rsidRDefault="00780F33" w:rsidP="00092819">
      <w:pPr>
        <w:spacing w:after="0" w:line="240" w:lineRule="auto"/>
      </w:pPr>
      <w:r>
        <w:separator/>
      </w:r>
    </w:p>
  </w:footnote>
  <w:footnote w:type="continuationSeparator" w:id="0">
    <w:p w:rsidR="00780F33" w:rsidRDefault="00780F33" w:rsidP="0009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92819" w:rsidRDefault="00092819" w:rsidP="00EE3D76">
        <w:pPr>
          <w:pStyle w:val="a6"/>
          <w:jc w:val="right"/>
        </w:pPr>
        <w:r>
          <w:t xml:space="preserve">BCD Carpentry Project BCD1-0117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D271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D271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F7F"/>
    <w:multiLevelType w:val="hybridMultilevel"/>
    <w:tmpl w:val="F1BE89FA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" w15:restartNumberingAfterBreak="0">
    <w:nsid w:val="0D1757BB"/>
    <w:multiLevelType w:val="hybridMultilevel"/>
    <w:tmpl w:val="EA80E950"/>
    <w:lvl w:ilvl="0" w:tplc="A54838F2">
      <w:start w:val="1"/>
      <w:numFmt w:val="decimal"/>
      <w:lvlText w:val="%1."/>
      <w:lvlJc w:val="left"/>
      <w:pPr>
        <w:ind w:left="125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5" w:hanging="420"/>
      </w:pPr>
    </w:lvl>
    <w:lvl w:ilvl="2" w:tplc="0409001B" w:tentative="1">
      <w:start w:val="1"/>
      <w:numFmt w:val="lowerRoman"/>
      <w:lvlText w:val="%3."/>
      <w:lvlJc w:val="righ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9" w:tentative="1">
      <w:start w:val="1"/>
      <w:numFmt w:val="lowerLetter"/>
      <w:lvlText w:val="%5)"/>
      <w:lvlJc w:val="left"/>
      <w:pPr>
        <w:ind w:left="2965" w:hanging="420"/>
      </w:pPr>
    </w:lvl>
    <w:lvl w:ilvl="5" w:tplc="0409001B" w:tentative="1">
      <w:start w:val="1"/>
      <w:numFmt w:val="lowerRoman"/>
      <w:lvlText w:val="%6."/>
      <w:lvlJc w:val="righ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9" w:tentative="1">
      <w:start w:val="1"/>
      <w:numFmt w:val="lowerLetter"/>
      <w:lvlText w:val="%8)"/>
      <w:lvlJc w:val="left"/>
      <w:pPr>
        <w:ind w:left="4225" w:hanging="420"/>
      </w:pPr>
    </w:lvl>
    <w:lvl w:ilvl="8" w:tplc="0409001B" w:tentative="1">
      <w:start w:val="1"/>
      <w:numFmt w:val="lowerRoman"/>
      <w:lvlText w:val="%9."/>
      <w:lvlJc w:val="right"/>
      <w:pPr>
        <w:ind w:left="4645" w:hanging="420"/>
      </w:pPr>
    </w:lvl>
  </w:abstractNum>
  <w:abstractNum w:abstractNumId="2" w15:restartNumberingAfterBreak="0">
    <w:nsid w:val="18645C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E64277"/>
    <w:multiLevelType w:val="hybridMultilevel"/>
    <w:tmpl w:val="30FE0C1C"/>
    <w:lvl w:ilvl="0" w:tplc="8B5E33A2">
      <w:start w:val="1"/>
      <w:numFmt w:val="decimal"/>
      <w:lvlText w:val="1.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267636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05E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DF0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F73"/>
    <w:multiLevelType w:val="hybridMultilevel"/>
    <w:tmpl w:val="3E1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5E33A2">
      <w:start w:val="1"/>
      <w:numFmt w:val="decimal"/>
      <w:lvlText w:val="1.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60552B"/>
    <w:multiLevelType w:val="hybridMultilevel"/>
    <w:tmpl w:val="357413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777D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C9"/>
    <w:rsid w:val="00021833"/>
    <w:rsid w:val="0002394C"/>
    <w:rsid w:val="00026B91"/>
    <w:rsid w:val="00040E89"/>
    <w:rsid w:val="000410DB"/>
    <w:rsid w:val="00043798"/>
    <w:rsid w:val="00077505"/>
    <w:rsid w:val="00092819"/>
    <w:rsid w:val="000A5324"/>
    <w:rsid w:val="000C1564"/>
    <w:rsid w:val="000E6629"/>
    <w:rsid w:val="00120568"/>
    <w:rsid w:val="001217FD"/>
    <w:rsid w:val="00137A3F"/>
    <w:rsid w:val="00147B05"/>
    <w:rsid w:val="00160158"/>
    <w:rsid w:val="00173AA4"/>
    <w:rsid w:val="0019442C"/>
    <w:rsid w:val="001A1227"/>
    <w:rsid w:val="001B38D2"/>
    <w:rsid w:val="001D2322"/>
    <w:rsid w:val="001D4DD5"/>
    <w:rsid w:val="001D5BD2"/>
    <w:rsid w:val="001D728C"/>
    <w:rsid w:val="001E4BFC"/>
    <w:rsid w:val="001F324A"/>
    <w:rsid w:val="001F511F"/>
    <w:rsid w:val="00213D58"/>
    <w:rsid w:val="00214A44"/>
    <w:rsid w:val="00216EA4"/>
    <w:rsid w:val="00224EC9"/>
    <w:rsid w:val="002335FE"/>
    <w:rsid w:val="00234053"/>
    <w:rsid w:val="00246E8B"/>
    <w:rsid w:val="00247C6F"/>
    <w:rsid w:val="00270195"/>
    <w:rsid w:val="002B2680"/>
    <w:rsid w:val="002D72D5"/>
    <w:rsid w:val="00317C53"/>
    <w:rsid w:val="0036203D"/>
    <w:rsid w:val="003D381F"/>
    <w:rsid w:val="003D75C9"/>
    <w:rsid w:val="004243F7"/>
    <w:rsid w:val="00446E1D"/>
    <w:rsid w:val="00466410"/>
    <w:rsid w:val="00485822"/>
    <w:rsid w:val="00493887"/>
    <w:rsid w:val="00496893"/>
    <w:rsid w:val="004D110D"/>
    <w:rsid w:val="004D6512"/>
    <w:rsid w:val="005003F8"/>
    <w:rsid w:val="005008FC"/>
    <w:rsid w:val="005071A6"/>
    <w:rsid w:val="00522538"/>
    <w:rsid w:val="005259C5"/>
    <w:rsid w:val="00534F8B"/>
    <w:rsid w:val="00543159"/>
    <w:rsid w:val="00555A00"/>
    <w:rsid w:val="005F6692"/>
    <w:rsid w:val="006037C0"/>
    <w:rsid w:val="00615E19"/>
    <w:rsid w:val="00633F7F"/>
    <w:rsid w:val="00643B8E"/>
    <w:rsid w:val="00644AA6"/>
    <w:rsid w:val="0065610D"/>
    <w:rsid w:val="00660817"/>
    <w:rsid w:val="006609C4"/>
    <w:rsid w:val="006B5ED4"/>
    <w:rsid w:val="006C17CB"/>
    <w:rsid w:val="006D53C7"/>
    <w:rsid w:val="006F06B4"/>
    <w:rsid w:val="007065CE"/>
    <w:rsid w:val="007247C9"/>
    <w:rsid w:val="007331C4"/>
    <w:rsid w:val="007364C3"/>
    <w:rsid w:val="00741998"/>
    <w:rsid w:val="0074687F"/>
    <w:rsid w:val="00746905"/>
    <w:rsid w:val="00766F1A"/>
    <w:rsid w:val="00780F33"/>
    <w:rsid w:val="00782427"/>
    <w:rsid w:val="0079224D"/>
    <w:rsid w:val="00794DC8"/>
    <w:rsid w:val="007B35EB"/>
    <w:rsid w:val="007D263E"/>
    <w:rsid w:val="007E75B8"/>
    <w:rsid w:val="007F3B1B"/>
    <w:rsid w:val="007F59F6"/>
    <w:rsid w:val="00827B4A"/>
    <w:rsid w:val="00830586"/>
    <w:rsid w:val="00831AE3"/>
    <w:rsid w:val="008369EA"/>
    <w:rsid w:val="0086104B"/>
    <w:rsid w:val="008717B5"/>
    <w:rsid w:val="008836CD"/>
    <w:rsid w:val="00897AC6"/>
    <w:rsid w:val="008A0EB2"/>
    <w:rsid w:val="008B4611"/>
    <w:rsid w:val="008F0F5A"/>
    <w:rsid w:val="008F41FC"/>
    <w:rsid w:val="00900262"/>
    <w:rsid w:val="00903F07"/>
    <w:rsid w:val="00907632"/>
    <w:rsid w:val="0094666E"/>
    <w:rsid w:val="00950573"/>
    <w:rsid w:val="00955E47"/>
    <w:rsid w:val="009572F8"/>
    <w:rsid w:val="00957EEA"/>
    <w:rsid w:val="00982128"/>
    <w:rsid w:val="00991E8C"/>
    <w:rsid w:val="009A293F"/>
    <w:rsid w:val="009A2BA4"/>
    <w:rsid w:val="009A5FF0"/>
    <w:rsid w:val="00A042C0"/>
    <w:rsid w:val="00A43E04"/>
    <w:rsid w:val="00A5318C"/>
    <w:rsid w:val="00A65DDA"/>
    <w:rsid w:val="00A72412"/>
    <w:rsid w:val="00A816E8"/>
    <w:rsid w:val="00AA421F"/>
    <w:rsid w:val="00AC652B"/>
    <w:rsid w:val="00AD17FF"/>
    <w:rsid w:val="00AE468A"/>
    <w:rsid w:val="00B325EE"/>
    <w:rsid w:val="00B54C1A"/>
    <w:rsid w:val="00B54D70"/>
    <w:rsid w:val="00B619A8"/>
    <w:rsid w:val="00B67D6D"/>
    <w:rsid w:val="00B71DEB"/>
    <w:rsid w:val="00B83B84"/>
    <w:rsid w:val="00BA7684"/>
    <w:rsid w:val="00BE02E0"/>
    <w:rsid w:val="00BE3A4E"/>
    <w:rsid w:val="00C10E9E"/>
    <w:rsid w:val="00C13766"/>
    <w:rsid w:val="00C22E51"/>
    <w:rsid w:val="00C33D8A"/>
    <w:rsid w:val="00C43D6C"/>
    <w:rsid w:val="00C46B72"/>
    <w:rsid w:val="00CA042B"/>
    <w:rsid w:val="00CB3639"/>
    <w:rsid w:val="00CB6A5E"/>
    <w:rsid w:val="00CC551C"/>
    <w:rsid w:val="00D540C5"/>
    <w:rsid w:val="00D66AC0"/>
    <w:rsid w:val="00DA6F09"/>
    <w:rsid w:val="00DA772C"/>
    <w:rsid w:val="00DD271A"/>
    <w:rsid w:val="00DD7CD8"/>
    <w:rsid w:val="00DE199F"/>
    <w:rsid w:val="00E14C76"/>
    <w:rsid w:val="00E16DCB"/>
    <w:rsid w:val="00E20748"/>
    <w:rsid w:val="00E21D4E"/>
    <w:rsid w:val="00E260B0"/>
    <w:rsid w:val="00E9149F"/>
    <w:rsid w:val="00EA7B70"/>
    <w:rsid w:val="00EB5DDA"/>
    <w:rsid w:val="00EE3D76"/>
    <w:rsid w:val="00F06B34"/>
    <w:rsid w:val="00F56231"/>
    <w:rsid w:val="00F725BD"/>
    <w:rsid w:val="00F73E39"/>
    <w:rsid w:val="00F74E81"/>
    <w:rsid w:val="00F75F46"/>
    <w:rsid w:val="00FB2928"/>
    <w:rsid w:val="00FC18BE"/>
    <w:rsid w:val="00FE2DF9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B7BF7-E4B3-4249-AC56-71891CE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92"/>
    <w:pPr>
      <w:spacing w:after="160" w:line="259" w:lineRule="auto"/>
    </w:pPr>
    <w:rPr>
      <w:kern w:val="0"/>
      <w:sz w:val="22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66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5F6692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1Char">
    <w:name w:val="标题 1 Char"/>
    <w:basedOn w:val="a0"/>
    <w:link w:val="1"/>
    <w:uiPriority w:val="9"/>
    <w:rsid w:val="006609C4"/>
    <w:rPr>
      <w:b/>
      <w:bCs/>
      <w:kern w:val="44"/>
      <w:sz w:val="44"/>
      <w:szCs w:val="44"/>
      <w:lang w:val="en-NZ"/>
    </w:rPr>
  </w:style>
  <w:style w:type="character" w:customStyle="1" w:styleId="2Char">
    <w:name w:val="标题 2 Char"/>
    <w:basedOn w:val="a0"/>
    <w:link w:val="2"/>
    <w:uiPriority w:val="9"/>
    <w:rsid w:val="005003F8"/>
    <w:rPr>
      <w:rFonts w:asciiTheme="majorHAnsi" w:eastAsiaTheme="majorEastAsia" w:hAnsiTheme="majorHAnsi" w:cstheme="majorBidi"/>
      <w:b/>
      <w:bCs/>
      <w:kern w:val="0"/>
      <w:sz w:val="32"/>
      <w:szCs w:val="32"/>
      <w:lang w:val="en-NZ"/>
    </w:rPr>
  </w:style>
  <w:style w:type="paragraph" w:styleId="a3">
    <w:name w:val="List Paragraph"/>
    <w:basedOn w:val="a"/>
    <w:uiPriority w:val="34"/>
    <w:qFormat/>
    <w:rsid w:val="004938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0262"/>
    <w:rPr>
      <w:b/>
      <w:bCs/>
      <w:kern w:val="0"/>
      <w:sz w:val="32"/>
      <w:szCs w:val="32"/>
      <w:lang w:val="en-NZ"/>
    </w:rPr>
  </w:style>
  <w:style w:type="table" w:styleId="a4">
    <w:name w:val="Table Grid"/>
    <w:basedOn w:val="a1"/>
    <w:uiPriority w:val="39"/>
    <w:rsid w:val="0017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05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0568"/>
  </w:style>
  <w:style w:type="character" w:styleId="a5">
    <w:name w:val="Hyperlink"/>
    <w:basedOn w:val="a0"/>
    <w:uiPriority w:val="99"/>
    <w:unhideWhenUsed/>
    <w:rsid w:val="0012056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819"/>
    <w:rPr>
      <w:kern w:val="0"/>
      <w:sz w:val="18"/>
      <w:szCs w:val="18"/>
      <w:lang w:val="en-NZ"/>
    </w:rPr>
  </w:style>
  <w:style w:type="paragraph" w:styleId="a7">
    <w:name w:val="footer"/>
    <w:basedOn w:val="a"/>
    <w:link w:val="Char0"/>
    <w:uiPriority w:val="99"/>
    <w:unhideWhenUsed/>
    <w:rsid w:val="0009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819"/>
    <w:rPr>
      <w:kern w:val="0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3460-1AD4-4919-ABCC-2E850FBA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107</cp:revision>
  <dcterms:created xsi:type="dcterms:W3CDTF">2017-05-20T01:08:00Z</dcterms:created>
  <dcterms:modified xsi:type="dcterms:W3CDTF">2017-06-01T08:37:00Z</dcterms:modified>
</cp:coreProperties>
</file>