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US"/>
        </w:rPr>
      </w:pPr>
      <w:r>
        <w:rPr>
          <w:rFonts w:hint="default" w:ascii="Times New Roman" w:hAnsi="Times New Roman" w:cs="Times New Roman"/>
          <w:lang w:val="en-US"/>
        </w:rPr>
        <w:t>Report for December</w:t>
      </w:r>
    </w:p>
    <w:p>
      <w:pPr>
        <w:rPr>
          <w:rFonts w:hint="default" w:ascii="Times New Roman" w:hAnsi="Times New Roman" w:cs="Times New Roman"/>
          <w:b/>
          <w:bCs/>
          <w:sz w:val="24"/>
          <w:szCs w:val="28"/>
          <w:lang w:val="it-IT"/>
        </w:rPr>
      </w:pPr>
      <w:r>
        <w:rPr>
          <w:rFonts w:hint="default" w:ascii="Times New Roman" w:hAnsi="Times New Roman" w:cs="Times New Roman"/>
          <w:b/>
          <w:bCs/>
          <w:sz w:val="24"/>
          <w:szCs w:val="28"/>
          <w:lang w:val="it-IT"/>
        </w:rPr>
        <w:t>Experiment of different policies</w:t>
      </w:r>
    </w:p>
    <w:p>
      <w:pPr>
        <w:rPr>
          <w:rFonts w:hint="default" w:ascii="Times New Roman" w:hAnsi="Times New Roman" w:cs="Times New Roman"/>
          <w:b/>
          <w:bCs/>
          <w:sz w:val="24"/>
          <w:szCs w:val="28"/>
          <w:lang w:val="it-IT"/>
        </w:rPr>
      </w:pPr>
    </w:p>
    <w:p>
      <w:pPr>
        <w:rPr>
          <w:rFonts w:hint="default" w:ascii="Times New Roman" w:hAnsi="Times New Roman" w:cs="Times New Roman"/>
          <w:b w:val="0"/>
          <w:bCs w:val="0"/>
          <w:sz w:val="24"/>
          <w:szCs w:val="24"/>
          <w:lang w:val="it-IT"/>
        </w:rPr>
      </w:pPr>
      <w:r>
        <w:rPr>
          <w:rFonts w:hint="default" w:ascii="Times New Roman" w:hAnsi="Times New Roman" w:cs="Times New Roman"/>
          <w:b/>
          <w:bCs/>
          <w:color w:val="0000FF"/>
          <w:sz w:val="24"/>
          <w:szCs w:val="24"/>
          <w:lang w:val="en-US"/>
        </w:rPr>
        <w:t>Goal</w:t>
      </w:r>
      <w:r>
        <w:rPr>
          <w:rFonts w:hint="default" w:ascii="Times New Roman" w:hAnsi="Times New Roman" w:cs="Times New Roman"/>
          <w:b/>
          <w:bCs/>
          <w:lang w:val="it-IT"/>
        </w:rPr>
        <w:t>:</w:t>
      </w:r>
      <w:r>
        <w:rPr>
          <w:rFonts w:hint="default" w:ascii="Times New Roman" w:hAnsi="Times New Roman" w:cs="Times New Roman"/>
          <w:b w:val="0"/>
          <w:bCs w:val="0"/>
          <w:sz w:val="24"/>
          <w:szCs w:val="24"/>
          <w:lang w:val="it-IT"/>
        </w:rPr>
        <w:t xml:space="preserve"> Policy based Docker Container migration in SDN environment, by collecting results and doing the plot, do the comparison and analyse different policies.</w:t>
      </w:r>
    </w:p>
    <w:p>
      <w:pPr>
        <w:rPr>
          <w:rFonts w:hint="default" w:ascii="Times New Roman" w:hAnsi="Times New Roman" w:cs="Times New Roman"/>
          <w:b/>
          <w:bCs/>
          <w:sz w:val="24"/>
          <w:szCs w:val="24"/>
          <w:lang w:val="it-IT"/>
        </w:rPr>
      </w:pPr>
    </w:p>
    <w:p>
      <w:pPr>
        <w:numPr>
          <w:ilvl w:val="0"/>
          <w:numId w:val="1"/>
        </w:numPr>
        <w:ind w:left="420" w:leftChars="0" w:hanging="420" w:firstLineChars="0"/>
        <w:rPr>
          <w:rFonts w:hint="default" w:ascii="Times New Roman" w:hAnsi="Times New Roman" w:cs="Times New Roman"/>
          <w:b/>
          <w:bCs/>
          <w:sz w:val="24"/>
          <w:szCs w:val="28"/>
          <w:lang w:val="it-IT"/>
        </w:rPr>
      </w:pPr>
      <w:r>
        <w:rPr>
          <w:rFonts w:hint="default" w:ascii="Times New Roman" w:hAnsi="Times New Roman" w:cs="Times New Roman"/>
          <w:b/>
          <w:bCs/>
          <w:sz w:val="24"/>
          <w:szCs w:val="28"/>
          <w:lang w:val="it-IT"/>
        </w:rPr>
        <w:t>Topology:</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6047105" cy="2972435"/>
            <wp:effectExtent l="0" t="0" r="3175" b="6985"/>
            <wp:docPr id="1" name="Picture 1" descr="Screenshot 2017-12-13 14.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7-12-13 14.57.40"/>
                    <pic:cNvPicPr>
                      <a:picLocks noChangeAspect="1"/>
                    </pic:cNvPicPr>
                  </pic:nvPicPr>
                  <pic:blipFill>
                    <a:blip r:embed="rId4"/>
                    <a:stretch>
                      <a:fillRect/>
                    </a:stretch>
                  </pic:blipFill>
                  <pic:spPr>
                    <a:xfrm>
                      <a:off x="0" y="0"/>
                      <a:ext cx="6047105" cy="2972435"/>
                    </a:xfrm>
                    <a:prstGeom prst="rect">
                      <a:avLst/>
                    </a:prstGeom>
                    <a:noFill/>
                    <a:ln w="9525">
                      <a:noFill/>
                    </a:ln>
                  </pic:spPr>
                </pic:pic>
              </a:graphicData>
            </a:graphic>
          </wp:inline>
        </w:drawing>
      </w:r>
    </w:p>
    <w:p>
      <w:pPr>
        <w:rPr>
          <w:rFonts w:hint="default" w:ascii="Times New Roman" w:hAnsi="Times New Roman" w:cs="Times New Roman"/>
          <w:b/>
          <w:bCs/>
          <w:sz w:val="22"/>
          <w:szCs w:val="22"/>
          <w:lang w:val="it-IT"/>
        </w:rPr>
      </w:pPr>
      <w:r>
        <w:rPr>
          <w:rFonts w:hint="default" w:ascii="Times New Roman" w:hAnsi="Times New Roman" w:cs="Times New Roman"/>
          <w:b/>
          <w:bCs/>
          <w:sz w:val="22"/>
          <w:szCs w:val="22"/>
          <w:lang w:val="it-IT"/>
        </w:rPr>
        <w:t>Why choose this topology:</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L2 can be a bottleneck link for the bandwidth</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L2 can be a factor of choosing the shortest path</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 xml:space="preserve">It is also suitable for shortest path and random </w:t>
      </w:r>
    </w:p>
    <w:p>
      <w:pPr>
        <w:rPr>
          <w:rFonts w:hint="default" w:ascii="Times New Roman" w:hAnsi="Times New Roman" w:cs="Times New Roman"/>
          <w:sz w:val="22"/>
          <w:szCs w:val="22"/>
          <w:lang w:val="it-IT"/>
        </w:rPr>
      </w:pPr>
    </w:p>
    <w:p>
      <w:pPr>
        <w:rPr>
          <w:rFonts w:hint="default" w:ascii="Times New Roman" w:hAnsi="Times New Roman" w:cs="Times New Roman"/>
          <w:color w:val="FF0000"/>
          <w:sz w:val="22"/>
          <w:szCs w:val="22"/>
          <w:lang w:val="it-IT"/>
        </w:rPr>
      </w:pPr>
      <w:r>
        <w:rPr>
          <w:rFonts w:hint="default" w:ascii="Times New Roman" w:hAnsi="Times New Roman" w:cs="Times New Roman"/>
          <w:color w:val="FF0000"/>
          <w:sz w:val="22"/>
          <w:szCs w:val="22"/>
          <w:lang w:val="it-IT"/>
        </w:rPr>
        <w:t xml:space="preserve">Note: </w:t>
      </w:r>
    </w:p>
    <w:p>
      <w:pPr>
        <w:rPr>
          <w:rFonts w:hint="default" w:ascii="Times New Roman" w:hAnsi="Times New Roman" w:cs="Times New Roman"/>
          <w:color w:val="FF0000"/>
          <w:sz w:val="22"/>
          <w:szCs w:val="22"/>
          <w:lang w:val="it-IT"/>
        </w:rPr>
      </w:pPr>
      <w:r>
        <w:rPr>
          <w:rFonts w:hint="default" w:ascii="Times New Roman" w:hAnsi="Times New Roman" w:cs="Times New Roman"/>
          <w:color w:val="FF0000"/>
          <w:sz w:val="22"/>
          <w:szCs w:val="22"/>
          <w:lang w:val="it-IT"/>
        </w:rPr>
        <w:t>All the migration destination is chosen in the free host set(no docker container</w:t>
      </w:r>
    </w:p>
    <w:p>
      <w:pPr>
        <w:rPr>
          <w:rFonts w:hint="default" w:ascii="Times New Roman" w:hAnsi="Times New Roman" w:cs="Times New Roman"/>
          <w:sz w:val="22"/>
          <w:szCs w:val="22"/>
          <w:lang w:val="it-IT"/>
        </w:rPr>
      </w:pPr>
      <w:r>
        <w:rPr>
          <w:rFonts w:hint="default" w:ascii="Times New Roman" w:hAnsi="Times New Roman" w:cs="Times New Roman"/>
          <w:color w:val="FF0000"/>
          <w:sz w:val="22"/>
          <w:szCs w:val="22"/>
          <w:lang w:val="it-IT"/>
        </w:rPr>
        <w:t>running)</w:t>
      </w:r>
      <w:r>
        <w:rPr>
          <w:rFonts w:hint="default" w:ascii="Times New Roman" w:hAnsi="Times New Roman" w:cs="Times New Roman"/>
          <w:sz w:val="22"/>
          <w:szCs w:val="22"/>
          <w:lang w:val="it-IT"/>
        </w:rPr>
        <w:t xml:space="preserve"> </w:t>
      </w:r>
    </w:p>
    <w:p>
      <w:pPr>
        <w:rPr>
          <w:rFonts w:hint="default" w:ascii="Times New Roman" w:hAnsi="Times New Roman" w:cs="Times New Roman"/>
          <w:sz w:val="22"/>
          <w:szCs w:val="22"/>
          <w:lang w:val="it-IT"/>
        </w:rPr>
      </w:pPr>
    </w:p>
    <w:p>
      <w:pPr>
        <w:numPr>
          <w:ilvl w:val="0"/>
          <w:numId w:val="1"/>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 Cases</w:t>
      </w:r>
    </w:p>
    <w:p>
      <w:pPr>
        <w:numPr>
          <w:numId w:val="0"/>
        </w:numPr>
        <w:ind w:leftChars="0"/>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lang w:val="it-IT"/>
        </w:rPr>
      </w:pPr>
      <w:r>
        <w:rPr>
          <w:rFonts w:hint="default" w:ascii="Times New Roman" w:hAnsi="Times New Roman" w:cs="Times New Roman"/>
          <w:b/>
          <w:bCs/>
          <w:sz w:val="24"/>
          <w:szCs w:val="24"/>
          <w:lang w:val="it-IT"/>
        </w:rPr>
        <w:t>Use case1:</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Policy: bandwidth</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Scenario: H1 H2 run Docker container which hosts iperf server service</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Traffic generation: H1 as iperf client, H2 as iperf server</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Migration Analysis: using </w:t>
      </w:r>
      <w:r>
        <w:rPr>
          <w:rFonts w:hint="default" w:ascii="Times New Roman" w:hAnsi="Times New Roman" w:cs="Times New Roman"/>
          <w:b/>
          <w:bCs/>
          <w:sz w:val="24"/>
          <w:szCs w:val="24"/>
          <w:lang w:val="it-IT"/>
        </w:rPr>
        <w:t>Max(min(bandwidth))</w:t>
      </w:r>
      <w:r>
        <w:rPr>
          <w:rFonts w:hint="default" w:ascii="Times New Roman" w:hAnsi="Times New Roman" w:cs="Times New Roman"/>
          <w:b w:val="0"/>
          <w:bCs w:val="0"/>
          <w:sz w:val="24"/>
          <w:szCs w:val="24"/>
          <w:lang w:val="it-IT"/>
        </w:rPr>
        <w:t xml:space="preserve"> select one has the most available bandwidth</w:t>
      </w:r>
    </w:p>
    <w:p>
      <w:pPr>
        <w:ind w:firstLine="1440" w:firstLineChars="60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is detected as heavy host(migration source host)</w:t>
      </w:r>
    </w:p>
    <w:p>
      <w:pPr>
        <w:ind w:firstLine="1440" w:firstLineChars="60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H2 -&gt; H3 , path bandwidth=5</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            H2 -&gt; H4 , path bandwidth=5</w:t>
      </w:r>
    </w:p>
    <w:p>
      <w:pPr>
        <w:ind w:left="84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H2 -&gt; H5, path bandwidth=7</w:t>
      </w:r>
    </w:p>
    <w:p>
      <w:pPr>
        <w:ind w:left="84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So H5 is selected as migration destination host</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Migration decision: H2-&gt;H5</w:t>
      </w:r>
    </w:p>
    <w:p>
      <w:pPr>
        <w:rPr>
          <w:rFonts w:hint="default" w:ascii="Times New Roman" w:hAnsi="Times New Roman" w:cs="Times New Roman"/>
          <w:b w:val="0"/>
          <w:bCs w:val="0"/>
          <w:sz w:val="24"/>
          <w:szCs w:val="24"/>
          <w:lang w:val="it-IT"/>
        </w:rPr>
      </w:pPr>
    </w:p>
    <w:p>
      <w:pPr>
        <w:rPr>
          <w:rFonts w:hint="default" w:ascii="Times New Roman" w:hAnsi="Times New Roman" w:cs="Times New Roman"/>
          <w:b/>
          <w:bCs/>
          <w:sz w:val="24"/>
          <w:szCs w:val="24"/>
          <w:lang w:val="it-IT"/>
        </w:rPr>
      </w:pPr>
      <w:r>
        <w:rPr>
          <w:rFonts w:hint="default" w:ascii="Times New Roman" w:hAnsi="Times New Roman" w:cs="Times New Roman"/>
          <w:b/>
          <w:bCs/>
          <w:sz w:val="24"/>
          <w:szCs w:val="24"/>
          <w:lang w:val="it-IT"/>
        </w:rPr>
        <w:t>Use case2:</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Policy: shortest path</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Scenario:H1 H2 run Docker container which hosts iperf server service</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Traffic generation: H1 as iperf client, H2 as iperf server</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Migration analysis: using floodlight REST API query the fastest path,according to the path latency </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                H2 is detected as heavy host(migration source host)</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 </w:t>
      </w:r>
      <w:r>
        <w:rPr>
          <w:rFonts w:hint="default" w:ascii="Times New Roman" w:hAnsi="Times New Roman" w:cs="Times New Roman"/>
          <w:b w:val="0"/>
          <w:bCs w:val="0"/>
          <w:sz w:val="24"/>
          <w:szCs w:val="24"/>
          <w:lang w:val="it-IT"/>
        </w:rPr>
        <w:tab/>
      </w:r>
      <w:r>
        <w:rPr>
          <w:rFonts w:hint="default" w:ascii="Times New Roman" w:hAnsi="Times New Roman" w:cs="Times New Roman"/>
          <w:b w:val="0"/>
          <w:bCs w:val="0"/>
          <w:sz w:val="24"/>
          <w:szCs w:val="24"/>
          <w:lang w:val="it-IT"/>
        </w:rPr>
        <w:tab/>
      </w:r>
      <w:r>
        <w:rPr>
          <w:rFonts w:hint="default" w:ascii="Times New Roman" w:hAnsi="Times New Roman" w:cs="Times New Roman"/>
          <w:b w:val="0"/>
          <w:bCs w:val="0"/>
          <w:sz w:val="24"/>
          <w:szCs w:val="24"/>
          <w:lang w:val="it-IT"/>
        </w:rPr>
        <w:tab/>
      </w:r>
      <w:r>
        <w:rPr>
          <w:rFonts w:hint="default" w:ascii="Times New Roman" w:hAnsi="Times New Roman" w:cs="Times New Roman"/>
          <w:b w:val="0"/>
          <w:bCs w:val="0"/>
          <w:sz w:val="24"/>
          <w:szCs w:val="24"/>
          <w:lang w:val="it-IT"/>
        </w:rPr>
        <w:tab/>
      </w:r>
      <w:r>
        <w:rPr>
          <w:rFonts w:hint="default" w:ascii="Times New Roman" w:hAnsi="Times New Roman" w:cs="Times New Roman"/>
          <w:b w:val="0"/>
          <w:bCs w:val="0"/>
          <w:sz w:val="24"/>
          <w:szCs w:val="24"/>
          <w:lang w:val="it-IT"/>
        </w:rPr>
        <w:t>H2 -&gt; H3 , path H2-&gt;S2-&gt;S1-&gt;S3-&gt;H3</w:t>
      </w:r>
    </w:p>
    <w:p>
      <w:pPr>
        <w:ind w:left="126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H2 -&gt; H4 , path h2-&gt;S2-&gt;S1-&gt;S4-&gt;H4</w:t>
      </w:r>
    </w:p>
    <w:p>
      <w:pPr>
        <w:ind w:left="126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H2 -&gt; H5 , path h2-&gt;S2-&gt;S5-&gt;H5</w:t>
      </w:r>
    </w:p>
    <w:p>
      <w:pPr>
        <w:ind w:left="126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So H5 will be considered as the shortest path with least latency</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Migration decision: H2 -&gt; H5</w:t>
      </w:r>
    </w:p>
    <w:p>
      <w:pPr>
        <w:rPr>
          <w:rFonts w:hint="default" w:ascii="Times New Roman" w:hAnsi="Times New Roman" w:cs="Times New Roman"/>
          <w:b w:val="0"/>
          <w:bCs w:val="0"/>
          <w:sz w:val="24"/>
          <w:szCs w:val="24"/>
          <w:lang w:val="it-IT"/>
        </w:rPr>
      </w:pPr>
    </w:p>
    <w:p>
      <w:pPr>
        <w:rPr>
          <w:rFonts w:hint="default" w:ascii="Times New Roman" w:hAnsi="Times New Roman" w:cs="Times New Roman"/>
          <w:b/>
          <w:bCs/>
          <w:lang w:val="it-IT"/>
        </w:rPr>
      </w:pPr>
      <w:r>
        <w:rPr>
          <w:rFonts w:hint="default" w:ascii="Times New Roman" w:hAnsi="Times New Roman" w:cs="Times New Roman"/>
          <w:b/>
          <w:bCs/>
          <w:sz w:val="24"/>
          <w:szCs w:val="24"/>
          <w:lang w:val="it-IT"/>
        </w:rPr>
        <w:t>Use Case3:</w:t>
      </w:r>
      <w:r>
        <w:rPr>
          <w:rFonts w:hint="default" w:ascii="Times New Roman" w:hAnsi="Times New Roman" w:cs="Times New Roman"/>
          <w:b/>
          <w:bCs/>
          <w:lang w:val="it-IT"/>
        </w:rPr>
        <w:t xml:space="preserve">   </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Policy: random</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Scenario: H1 H2 run Docker container which hosts iperf server service.</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Traffic generation: H1 as iperf client, H2 as iperf server.</w:t>
      </w:r>
    </w:p>
    <w:p>
      <w:pPr>
        <w:ind w:left="1680" w:hanging="1920" w:hangingChars="80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Migration Analysis: randomly select migration source host from busy host set, migration destination host from free host set.</w:t>
      </w:r>
    </w:p>
    <w:p>
      <w:pPr>
        <w:ind w:left="1680" w:hanging="1920" w:hangingChars="80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                busy host set (H1, H2)</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 xml:space="preserve">                Free host set (H3,H4,H5)</w:t>
      </w:r>
    </w:p>
    <w:p>
      <w:pPr>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Migration decision: H1 -&gt; H3 , H1 -&gt; H4 , H1 -&gt; H5</w:t>
      </w:r>
    </w:p>
    <w:p>
      <w:pPr>
        <w:ind w:left="1260" w:leftChars="0" w:firstLine="420" w:firstLineChars="0"/>
        <w:rPr>
          <w:rFonts w:hint="default" w:ascii="Times New Roman" w:hAnsi="Times New Roman" w:cs="Times New Roman"/>
          <w:b w:val="0"/>
          <w:bCs w:val="0"/>
          <w:sz w:val="24"/>
          <w:szCs w:val="24"/>
          <w:lang w:val="it-IT"/>
        </w:rPr>
      </w:pPr>
      <w:r>
        <w:rPr>
          <w:rFonts w:hint="default" w:ascii="Times New Roman" w:hAnsi="Times New Roman" w:cs="Times New Roman"/>
          <w:b w:val="0"/>
          <w:bCs w:val="0"/>
          <w:sz w:val="24"/>
          <w:szCs w:val="24"/>
          <w:lang w:val="it-IT"/>
        </w:rPr>
        <w:t>H2 -&gt; H3 , H2 -&gt; H4 , H2 -&gt; H5</w:t>
      </w:r>
    </w:p>
    <w:p>
      <w:pPr>
        <w:numPr>
          <w:ilvl w:val="0"/>
          <w:numId w:val="0"/>
        </w:numPr>
        <w:rPr>
          <w:rFonts w:hint="default" w:ascii="Times New Roman" w:hAnsi="Times New Roman" w:cs="Times New Roman"/>
          <w:b w:val="0"/>
          <w:bCs w:val="0"/>
          <w:lang w:val="it-IT"/>
        </w:rPr>
      </w:pPr>
    </w:p>
    <w:p>
      <w:pPr>
        <w:numPr>
          <w:ilvl w:val="0"/>
          <w:numId w:val="0"/>
        </w:numPr>
        <w:rPr>
          <w:rFonts w:hint="default" w:ascii="Times New Roman" w:hAnsi="Times New Roman" w:cs="Times New Roman"/>
          <w:b w:val="0"/>
          <w:bCs w:val="0"/>
          <w:lang w:val="it-IT"/>
        </w:rPr>
      </w:pPr>
    </w:p>
    <w:p>
      <w:pPr>
        <w:numPr>
          <w:ilvl w:val="0"/>
          <w:numId w:val="2"/>
        </w:numPr>
        <w:ind w:left="420" w:leftChars="0" w:hanging="420" w:firstLineChars="0"/>
        <w:rPr>
          <w:rFonts w:hint="default" w:ascii="Times New Roman" w:hAnsi="Times New Roman" w:cs="Times New Roman"/>
          <w:b/>
          <w:bCs/>
          <w:sz w:val="28"/>
          <w:szCs w:val="32"/>
          <w:lang w:val="en-US"/>
        </w:rPr>
      </w:pPr>
      <w:r>
        <w:rPr>
          <w:rFonts w:hint="default" w:ascii="Times New Roman" w:hAnsi="Times New Roman" w:cs="Times New Roman"/>
          <w:b/>
          <w:bCs/>
          <w:sz w:val="28"/>
          <w:szCs w:val="32"/>
          <w:lang w:val="en-US"/>
        </w:rPr>
        <w:t>Plots set</w:t>
      </w: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Where does these plots come from?</w:t>
      </w:r>
    </w:p>
    <w:p>
      <w:pPr>
        <w:numPr>
          <w:ilvl w:val="0"/>
          <w:numId w:val="0"/>
        </w:numPr>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cs="Times New Roman"/>
          <w:b w:val="0"/>
          <w:bCs/>
          <w:color w:val="000000" w:themeColor="text1"/>
          <w:sz w:val="24"/>
          <w:szCs w:val="24"/>
          <w:lang w:val="en-US"/>
          <w14:textFill>
            <w14:solidFill>
              <w14:schemeClr w14:val="tx1"/>
            </w14:solidFill>
          </w14:textFill>
        </w:rPr>
        <w:t>-&gt;For bandwidth consumption plot,the value is the sum of send and receive bandwidth consumption ,time starts before migration occur. It experiences migration process,and some time after migration done.  The plot clearly showed the bandwidth consumption changes before, during,and after migration.</w:t>
      </w:r>
    </w:p>
    <w:p>
      <w:pPr>
        <w:numPr>
          <w:ilvl w:val="0"/>
          <w:numId w:val="0"/>
        </w:numPr>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cs="Times New Roman"/>
          <w:b w:val="0"/>
          <w:bCs/>
          <w:color w:val="000000" w:themeColor="text1"/>
          <w:sz w:val="24"/>
          <w:szCs w:val="24"/>
          <w:lang w:val="en-US"/>
          <w14:textFill>
            <w14:solidFill>
              <w14:schemeClr w14:val="tx1"/>
            </w14:solidFill>
          </w14:textFill>
        </w:rPr>
        <w:t>-&gt;For thoughput accumulation plot, the value is the number of bytes transfer along with the time. It showed that the totally traffic during the migration process.</w:t>
      </w:r>
    </w:p>
    <w:p>
      <w:pPr>
        <w:numPr>
          <w:ilvl w:val="0"/>
          <w:numId w:val="0"/>
        </w:num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Figure1(Use Case1)</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2447925" cy="2058035"/>
            <wp:effectExtent l="0" t="0" r="5715" b="6985"/>
            <wp:docPr id="2" name="Picture 2" descr="10.0.0.2-10.0.0.5 2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0.0.2-10.0.0.5 26s"/>
                    <pic:cNvPicPr>
                      <a:picLocks noChangeAspect="1"/>
                    </pic:cNvPicPr>
                  </pic:nvPicPr>
                  <pic:blipFill>
                    <a:blip r:embed="rId5"/>
                    <a:stretch>
                      <a:fillRect/>
                    </a:stretch>
                  </pic:blipFill>
                  <pic:spPr>
                    <a:xfrm>
                      <a:off x="0" y="0"/>
                      <a:ext cx="2447925" cy="2058035"/>
                    </a:xfrm>
                    <a:prstGeom prst="rect">
                      <a:avLst/>
                    </a:prstGeom>
                  </pic:spPr>
                </pic:pic>
              </a:graphicData>
            </a:graphic>
          </wp:inline>
        </w:drawing>
      </w:r>
      <w:r>
        <w:rPr>
          <w:rFonts w:hint="default" w:ascii="Times New Roman" w:hAnsi="Times New Roman" w:cs="Times New Roman"/>
          <w:b/>
          <w:bCs/>
          <w:lang w:val="en-US"/>
        </w:rPr>
        <w:t xml:space="preserve">    </w:t>
      </w:r>
      <w:r>
        <w:rPr>
          <w:rFonts w:hint="default" w:ascii="Times New Roman" w:hAnsi="Times New Roman" w:cs="Times New Roman"/>
          <w:b/>
          <w:bCs/>
          <w:lang w:val="en-US"/>
        </w:rPr>
        <w:drawing>
          <wp:inline distT="0" distB="0" distL="114300" distR="114300">
            <wp:extent cx="2549525" cy="1857375"/>
            <wp:effectExtent l="0" t="0" r="3175" b="1905"/>
            <wp:docPr id="3" name="Picture 3" descr="10.0.0.2-10.0.0.5 26s_cu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0.0.2-10.0.0.5 26s_cumulation"/>
                    <pic:cNvPicPr>
                      <a:picLocks noChangeAspect="1"/>
                    </pic:cNvPicPr>
                  </pic:nvPicPr>
                  <pic:blipFill>
                    <a:blip r:embed="rId6"/>
                    <a:stretch>
                      <a:fillRect/>
                    </a:stretch>
                  </pic:blipFill>
                  <pic:spPr>
                    <a:xfrm>
                      <a:off x="0" y="0"/>
                      <a:ext cx="2549525" cy="1857375"/>
                    </a:xfrm>
                    <a:prstGeom prst="rect">
                      <a:avLst/>
                    </a:prstGeom>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Figure2(Use Case2):</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2345055" cy="2023745"/>
            <wp:effectExtent l="0" t="0" r="1905" b="3175"/>
            <wp:docPr id="4" name="Picture 4" descr="10.0.0.2-10.0.0.5 2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0.0.2-10.0.0.5 22s"/>
                    <pic:cNvPicPr>
                      <a:picLocks noChangeAspect="1"/>
                    </pic:cNvPicPr>
                  </pic:nvPicPr>
                  <pic:blipFill>
                    <a:blip r:embed="rId7"/>
                    <a:stretch>
                      <a:fillRect/>
                    </a:stretch>
                  </pic:blipFill>
                  <pic:spPr>
                    <a:xfrm>
                      <a:off x="0" y="0"/>
                      <a:ext cx="2345055" cy="2023745"/>
                    </a:xfrm>
                    <a:prstGeom prst="rect">
                      <a:avLst/>
                    </a:prstGeom>
                  </pic:spPr>
                </pic:pic>
              </a:graphicData>
            </a:graphic>
          </wp:inline>
        </w:drawing>
      </w:r>
      <w:r>
        <w:rPr>
          <w:rFonts w:hint="default" w:ascii="Times New Roman" w:hAnsi="Times New Roman" w:cs="Times New Roman"/>
          <w:b/>
          <w:bCs/>
          <w:lang w:val="en-US"/>
        </w:rPr>
        <w:t xml:space="preserve">  </w:t>
      </w:r>
      <w:r>
        <w:rPr>
          <w:rFonts w:hint="default" w:ascii="Times New Roman" w:hAnsi="Times New Roman" w:cs="Times New Roman"/>
          <w:b/>
          <w:bCs/>
          <w:lang w:val="en-US"/>
        </w:rPr>
        <w:drawing>
          <wp:inline distT="0" distB="0" distL="114300" distR="114300">
            <wp:extent cx="2707005" cy="1999615"/>
            <wp:effectExtent l="0" t="0" r="5715" b="4445"/>
            <wp:docPr id="5" name="Picture 5" descr="10.0.0.2-10.0.0.5 22s_cu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0.0.2-10.0.0.5 22s_cumulation"/>
                    <pic:cNvPicPr>
                      <a:picLocks noChangeAspect="1"/>
                    </pic:cNvPicPr>
                  </pic:nvPicPr>
                  <pic:blipFill>
                    <a:blip r:embed="rId8"/>
                    <a:stretch>
                      <a:fillRect/>
                    </a:stretch>
                  </pic:blipFill>
                  <pic:spPr>
                    <a:xfrm>
                      <a:off x="0" y="0"/>
                      <a:ext cx="2707005" cy="1999615"/>
                    </a:xfrm>
                    <a:prstGeom prst="rect">
                      <a:avLst/>
                    </a:prstGeom>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bookmarkStart w:id="0" w:name="_GoBack"/>
      <w:bookmarkEnd w:id="0"/>
      <w:r>
        <w:rPr>
          <w:rFonts w:hint="default" w:ascii="Times New Roman" w:hAnsi="Times New Roman" w:cs="Times New Roman"/>
          <w:b/>
          <w:bCs/>
          <w:lang w:val="en-US"/>
        </w:rPr>
        <w:t>Figure3(Use Case3):</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2454275" cy="2061210"/>
            <wp:effectExtent l="0" t="0" r="6985" b="3810"/>
            <wp:docPr id="6" name="Picture 6" descr="10.0.0.2-10.0.0.5 1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0.0.2-10.0.0.5 12s"/>
                    <pic:cNvPicPr>
                      <a:picLocks noChangeAspect="1"/>
                    </pic:cNvPicPr>
                  </pic:nvPicPr>
                  <pic:blipFill>
                    <a:blip r:embed="rId9"/>
                    <a:stretch>
                      <a:fillRect/>
                    </a:stretch>
                  </pic:blipFill>
                  <pic:spPr>
                    <a:xfrm>
                      <a:off x="0" y="0"/>
                      <a:ext cx="2454275" cy="2061210"/>
                    </a:xfrm>
                    <a:prstGeom prst="rect">
                      <a:avLst/>
                    </a:prstGeom>
                  </pic:spPr>
                </pic:pic>
              </a:graphicData>
            </a:graphic>
          </wp:inline>
        </w:drawing>
      </w:r>
      <w:r>
        <w:rPr>
          <w:rFonts w:hint="default" w:ascii="Times New Roman" w:hAnsi="Times New Roman" w:cs="Times New Roman"/>
          <w:b/>
          <w:bCs/>
          <w:lang w:val="en-US"/>
        </w:rPr>
        <w:t xml:space="preserve"> </w:t>
      </w:r>
      <w:r>
        <w:rPr>
          <w:rFonts w:hint="default" w:ascii="Times New Roman" w:hAnsi="Times New Roman" w:cs="Times New Roman"/>
          <w:b/>
          <w:bCs/>
          <w:lang w:val="en-US"/>
        </w:rPr>
        <w:drawing>
          <wp:inline distT="0" distB="0" distL="114300" distR="114300">
            <wp:extent cx="2687955" cy="1990725"/>
            <wp:effectExtent l="0" t="0" r="1905" b="5715"/>
            <wp:docPr id="7" name="Picture 7" descr="10.0.0.2-10.0.0.5 12s_cu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0.0.2-10.0.0.5 12s_cumulation"/>
                    <pic:cNvPicPr>
                      <a:picLocks noChangeAspect="1"/>
                    </pic:cNvPicPr>
                  </pic:nvPicPr>
                  <pic:blipFill>
                    <a:blip r:embed="rId10"/>
                    <a:stretch>
                      <a:fillRect/>
                    </a:stretch>
                  </pic:blipFill>
                  <pic:spPr>
                    <a:xfrm>
                      <a:off x="0" y="0"/>
                      <a:ext cx="2687955" cy="1990725"/>
                    </a:xfrm>
                    <a:prstGeom prst="rect">
                      <a:avLst/>
                    </a:prstGeom>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From those figures, we can conclude that all the migration policy have the same change shape.The difference is the traffic quantity and the time when it starts the migration. Analyzing those figures, we can characterize 3 period: </w:t>
      </w:r>
    </w:p>
    <w:p>
      <w:pPr>
        <w:pStyle w:val="4"/>
        <w:widowControl/>
        <w:rPr>
          <w:rFonts w:hint="default" w:ascii="Times New Roman" w:hAnsi="Times New Roman" w:cs="Times New Roman"/>
          <w:color w:val="222A35"/>
          <w:sz w:val="24"/>
          <w:szCs w:val="24"/>
          <w:lang w:val="en-US"/>
        </w:rPr>
      </w:pPr>
      <w:r>
        <w:rPr>
          <w:rFonts w:hint="default" w:ascii="Times New Roman" w:hAnsi="Times New Roman" w:cs="Times New Roman"/>
          <w:b/>
          <w:color w:val="222A35"/>
          <w:sz w:val="24"/>
          <w:szCs w:val="24"/>
          <w:lang w:val="en-US"/>
        </w:rPr>
        <w:t>First period</w:t>
      </w:r>
      <w:r>
        <w:rPr>
          <w:rFonts w:hint="default" w:ascii="Times New Roman" w:hAnsi="Times New Roman" w:cs="Times New Roman"/>
          <w:color w:val="222A35"/>
          <w:sz w:val="24"/>
          <w:szCs w:val="24"/>
          <w:lang w:val="en-US"/>
        </w:rPr>
        <w:t xml:space="preserve">, the traffic data is collected before migration process from the system start running, so for the red line(source host) initially it just running the docker container which acts as iperf server, it receive and send data to iperf client. </w:t>
      </w:r>
    </w:p>
    <w:p>
      <w:pPr>
        <w:pStyle w:val="4"/>
        <w:widowControl/>
        <w:rPr>
          <w:rFonts w:hint="default" w:ascii="Times New Roman" w:hAnsi="Times New Roman" w:cs="Times New Roman"/>
          <w:color w:val="222A35"/>
          <w:sz w:val="24"/>
          <w:szCs w:val="24"/>
          <w:lang w:val="en-US"/>
        </w:rPr>
      </w:pPr>
      <w:r>
        <w:rPr>
          <w:rFonts w:hint="default" w:ascii="Times New Roman" w:hAnsi="Times New Roman" w:cs="Times New Roman"/>
          <w:b/>
          <w:color w:val="222A35"/>
          <w:sz w:val="24"/>
          <w:szCs w:val="24"/>
          <w:lang w:val="en-US"/>
        </w:rPr>
        <w:t>second period, as the time going after</w:t>
      </w:r>
      <w:r>
        <w:rPr>
          <w:rFonts w:hint="default" w:ascii="Times New Roman" w:hAnsi="Times New Roman" w:cs="Times New Roman"/>
          <w:color w:val="222A35"/>
          <w:sz w:val="24"/>
          <w:szCs w:val="24"/>
          <w:lang w:val="en-US"/>
        </w:rPr>
        <w:t xml:space="preserve"> first period, the iperf traffic generating is increasing. Then the switch source host attached is detected as heavy switch and the host is selected to be the migration source host. Then, It starts the migration process. During this period, the source host not only generates traffic with the iperf client, but also has the traffic with the migration destination host for docker image file transfer. As for the blue line(destination host), it start to receive the migration file, so bandwidth consumption is starting increase during this interval. Then after migration is done, it enters the third period. </w:t>
      </w:r>
    </w:p>
    <w:p>
      <w:pPr>
        <w:pStyle w:val="4"/>
        <w:widowControl/>
        <w:rPr>
          <w:rFonts w:hint="default" w:ascii="Times New Roman" w:hAnsi="Times New Roman" w:cs="Times New Roman"/>
          <w:color w:val="222A35"/>
          <w:sz w:val="24"/>
          <w:szCs w:val="24"/>
          <w:lang w:val="en-US"/>
        </w:rPr>
      </w:pPr>
      <w:r>
        <w:rPr>
          <w:rFonts w:hint="default" w:ascii="Times New Roman" w:hAnsi="Times New Roman" w:cs="Times New Roman"/>
          <w:b/>
          <w:bCs/>
          <w:color w:val="222A35"/>
          <w:sz w:val="24"/>
          <w:szCs w:val="24"/>
          <w:lang w:val="en-US"/>
        </w:rPr>
        <w:t>Third period, t</w:t>
      </w:r>
      <w:r>
        <w:rPr>
          <w:rFonts w:hint="default" w:ascii="Times New Roman" w:hAnsi="Times New Roman" w:cs="Times New Roman"/>
          <w:color w:val="222A35"/>
          <w:sz w:val="24"/>
          <w:szCs w:val="24"/>
          <w:lang w:val="en-US"/>
        </w:rPr>
        <w:t>he red line(source host), no more running the iperf server,so there is no traffic anyone(since here we only have iperf server,no other server). Instead of blue line(destination host), it starts to run the iperf server after migration, it will have traffic from the iperf client,So the bandwidth consumption for source host is increasing continuously.</w:t>
      </w:r>
    </w:p>
    <w:p>
      <w:pPr>
        <w:pStyle w:val="4"/>
        <w:widowControl/>
        <w:numPr>
          <w:ilvl w:val="0"/>
          <w:numId w:val="2"/>
        </w:numPr>
        <w:ind w:left="420" w:leftChars="0" w:hanging="420" w:firstLine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t>Thoughput Accumulation Comparison</w:t>
      </w:r>
    </w:p>
    <w:p>
      <w:pPr>
        <w:pStyle w:val="4"/>
        <w:widowControl/>
        <w:numPr>
          <w:numId w:val="0"/>
        </w:numPr>
        <w:ind w:leftChars="0" w:right="0" w:right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t>Where does these data come from?</w:t>
      </w:r>
    </w:p>
    <w:p>
      <w:pPr>
        <w:pStyle w:val="4"/>
        <w:widowControl/>
        <w:jc w:val="left"/>
        <w:rPr>
          <w:rFonts w:hint="default" w:ascii="Times New Roman" w:hAnsi="Times New Roman" w:cs="Times New Roman"/>
          <w:color w:val="222A35"/>
          <w:sz w:val="24"/>
          <w:szCs w:val="24"/>
          <w:lang w:val="en-US"/>
        </w:rPr>
      </w:pPr>
      <w:r>
        <w:rPr>
          <w:rFonts w:hint="default" w:ascii="Times New Roman" w:hAnsi="Times New Roman" w:cs="Times New Roman"/>
          <w:color w:val="222A35"/>
          <w:sz w:val="24"/>
          <w:szCs w:val="24"/>
          <w:lang w:val="en-US"/>
        </w:rPr>
        <w:t>The traffic is collected from migration source host before migration process starting. It stops when the migration is done, here the host only runs iperf server, so when the server is migrated from the host, there is more traffic anymore, the cumulation throughput enter a stable stage.</w:t>
      </w:r>
    </w:p>
    <w:p>
      <w:pPr>
        <w:pStyle w:val="4"/>
        <w:widowControl/>
        <w:numPr>
          <w:numId w:val="0"/>
        </w:numPr>
        <w:ind w:leftChars="0" w:right="0" w:rightChars="0"/>
        <w:rPr>
          <w:rFonts w:hint="default" w:ascii="Times New Roman" w:hAnsi="Times New Roman" w:cs="Times New Roman"/>
          <w:b/>
          <w:bCs/>
          <w:color w:val="222A35"/>
          <w:sz w:val="24"/>
          <w:szCs w:val="24"/>
          <w:lang w:val="en-US"/>
        </w:rPr>
      </w:pPr>
    </w:p>
    <w:p>
      <w:pPr>
        <w:pStyle w:val="4"/>
        <w:widowControl/>
        <w:numPr>
          <w:numId w:val="0"/>
        </w:numPr>
        <w:ind w:leftChars="0" w:right="0" w:right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t xml:space="preserve">                 Figure4(cumulation throughput combination)</w:t>
      </w:r>
    </w:p>
    <w:p>
      <w:pPr>
        <w:pStyle w:val="4"/>
        <w:widowControl/>
        <w:numPr>
          <w:numId w:val="0"/>
        </w:numPr>
        <w:ind w:leftChars="0" w:right="0" w:right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drawing>
          <wp:inline distT="0" distB="0" distL="114300" distR="114300">
            <wp:extent cx="4908550" cy="3575685"/>
            <wp:effectExtent l="0" t="0" r="6350" b="5715"/>
            <wp:docPr id="9" name="Picture 9" descr="combine-cu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mbine-cumulation"/>
                    <pic:cNvPicPr>
                      <a:picLocks noChangeAspect="1"/>
                    </pic:cNvPicPr>
                  </pic:nvPicPr>
                  <pic:blipFill>
                    <a:blip r:embed="rId11"/>
                    <a:stretch>
                      <a:fillRect/>
                    </a:stretch>
                  </pic:blipFill>
                  <pic:spPr>
                    <a:xfrm>
                      <a:off x="0" y="0"/>
                      <a:ext cx="4908550" cy="3575685"/>
                    </a:xfrm>
                    <a:prstGeom prst="rect">
                      <a:avLst/>
                    </a:prstGeom>
                  </pic:spPr>
                </pic:pic>
              </a:graphicData>
            </a:graphic>
          </wp:inline>
        </w:drawing>
      </w:r>
    </w:p>
    <w:p>
      <w:pPr>
        <w:pStyle w:val="4"/>
        <w:widowControl/>
        <w:numPr>
          <w:numId w:val="0"/>
        </w:numPr>
        <w:ind w:leftChars="0" w:right="0" w:right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t>Vertical comparison:</w:t>
      </w:r>
    </w:p>
    <w:p>
      <w:pPr>
        <w:pStyle w:val="4"/>
        <w:widowControl/>
        <w:numPr>
          <w:ilvl w:val="0"/>
          <w:numId w:val="0"/>
        </w:numPr>
        <w:ind w:leftChars="0" w:right="0" w:rightChars="0"/>
        <w:rPr>
          <w:rFonts w:hint="default" w:ascii="Times New Roman" w:hAnsi="Times New Roman" w:cs="Times New Roman"/>
          <w:b w:val="0"/>
          <w:bCs w:val="0"/>
          <w:color w:val="222A35"/>
          <w:sz w:val="24"/>
          <w:szCs w:val="24"/>
          <w:lang w:val="en-US"/>
        </w:rPr>
      </w:pPr>
      <w:r>
        <w:rPr>
          <w:rFonts w:hint="default" w:ascii="Times New Roman" w:hAnsi="Times New Roman" w:cs="Times New Roman"/>
          <w:color w:val="222A35"/>
          <w:sz w:val="24"/>
          <w:szCs w:val="24"/>
          <w:lang w:val="en-US"/>
        </w:rPr>
        <w:t xml:space="preserve">It shows that in the first 50s, the throughput accumulation of random policy is increasing faster than bandwidth and shortest path policy. It implies that system starts migration process earlier when using random policy than bandwidth and shortest path policy.when random migration occurs, the network situation is not too bad, and the migration source host doesn’t suffer a high load of traffic. After 50s, shortest path already finished the migration process, the accumulation doesn’t increase anymore. Instead of bandwidth and shortest path, it continue increasing, this means the network traffic is heavier and heavier until when it is detected, and migration is done. Bandwidth and shortest path has larger number, it means that when migration occurs, </w:t>
      </w:r>
      <w:r>
        <w:rPr>
          <w:rFonts w:hint="default" w:ascii="Times New Roman" w:hAnsi="Times New Roman" w:cs="Times New Roman"/>
          <w:b w:val="0"/>
          <w:bCs w:val="0"/>
          <w:color w:val="222A35"/>
          <w:sz w:val="24"/>
          <w:szCs w:val="24"/>
          <w:lang w:val="en-US"/>
        </w:rPr>
        <w:t xml:space="preserve">the migration source host is suffering heavy traffic load. There is much more traffic in the network.  </w:t>
      </w:r>
    </w:p>
    <w:p>
      <w:pPr>
        <w:pStyle w:val="4"/>
        <w:widowControl/>
        <w:numPr>
          <w:ilvl w:val="0"/>
          <w:numId w:val="0"/>
        </w:numPr>
        <w:ind w:leftChars="0" w:right="0" w:rightChars="0"/>
        <w:rPr>
          <w:rFonts w:hint="default" w:ascii="Times New Roman" w:hAnsi="Times New Roman" w:cs="Times New Roman"/>
          <w:b/>
          <w:bCs/>
          <w:color w:val="222A35"/>
          <w:sz w:val="24"/>
          <w:szCs w:val="24"/>
          <w:lang w:val="en-US"/>
        </w:rPr>
      </w:pPr>
    </w:p>
    <w:p>
      <w:pPr>
        <w:pStyle w:val="4"/>
        <w:widowControl/>
        <w:numPr>
          <w:ilvl w:val="0"/>
          <w:numId w:val="0"/>
        </w:numPr>
        <w:ind w:leftChars="0" w:right="0" w:rightChars="0"/>
        <w:rPr>
          <w:rFonts w:hint="default" w:ascii="Times New Roman" w:hAnsi="Times New Roman" w:cs="Times New Roman"/>
          <w:b/>
          <w:bCs/>
          <w:color w:val="222A35"/>
          <w:sz w:val="24"/>
          <w:szCs w:val="24"/>
          <w:lang w:val="en-US"/>
        </w:rPr>
      </w:pPr>
      <w:r>
        <w:rPr>
          <w:rFonts w:hint="default" w:ascii="Times New Roman" w:hAnsi="Times New Roman" w:cs="Times New Roman"/>
          <w:b/>
          <w:bCs/>
          <w:color w:val="222A35"/>
          <w:sz w:val="24"/>
          <w:szCs w:val="24"/>
          <w:lang w:val="en-US"/>
        </w:rPr>
        <w:t>Horizon comparison:</w:t>
      </w:r>
    </w:p>
    <w:p>
      <w:pPr>
        <w:pStyle w:val="4"/>
        <w:widowControl/>
        <w:numPr>
          <w:ilvl w:val="0"/>
          <w:numId w:val="0"/>
        </w:numPr>
        <w:ind w:leftChars="0" w:right="0" w:rightChars="0"/>
        <w:rPr>
          <w:rFonts w:hint="default" w:ascii="Times New Roman" w:hAnsi="Times New Roman" w:cs="Times New Roman"/>
          <w:b/>
          <w:bCs/>
          <w:sz w:val="24"/>
          <w:szCs w:val="28"/>
          <w:lang w:val="en-US"/>
        </w:rPr>
      </w:pPr>
      <w:r>
        <w:rPr>
          <w:rFonts w:hint="default" w:ascii="Times New Roman" w:hAnsi="Times New Roman" w:cs="Times New Roman"/>
          <w:b w:val="0"/>
          <w:bCs w:val="0"/>
          <w:color w:val="222A35"/>
          <w:sz w:val="24"/>
          <w:szCs w:val="24"/>
          <w:lang w:val="en-US"/>
        </w:rPr>
        <w:t xml:space="preserve">Here we compare the saturation point, which means the migration process complete time. It can be seen clearly that random policy arrives much earlier than bandwidth and shortest path policy. When the network has high requirement of latency, for example, migration must be done in 50s, it is better to choose random policy.  </w:t>
      </w:r>
    </w:p>
    <w:p>
      <w:pPr>
        <w:rPr>
          <w:rFonts w:hint="default" w:ascii="Times New Roman" w:hAnsi="Times New Roman" w:cs="Times New Roman"/>
          <w:b/>
          <w:bCs/>
          <w:sz w:val="24"/>
          <w:szCs w:val="28"/>
          <w:lang w:val="en-US"/>
        </w:rPr>
      </w:pPr>
    </w:p>
    <w:p>
      <w:pPr>
        <w:numPr>
          <w:ilvl w:val="0"/>
          <w:numId w:val="2"/>
        </w:numPr>
        <w:ind w:left="420" w:leftChars="0" w:hanging="420" w:firstLineChars="0"/>
        <w:rPr>
          <w:rFonts w:hint="default" w:ascii="Times New Roman" w:hAnsi="Times New Roman" w:cs="Times New Roman"/>
          <w:b w:val="0"/>
          <w:bCs w:val="0"/>
          <w:lang w:val="en-US"/>
        </w:rPr>
      </w:pPr>
      <w:r>
        <w:rPr>
          <w:rFonts w:hint="default" w:ascii="Times New Roman" w:hAnsi="Times New Roman" w:cs="Times New Roman"/>
          <w:b/>
          <w:bCs/>
          <w:sz w:val="24"/>
          <w:szCs w:val="28"/>
          <w:lang w:val="en-US"/>
        </w:rPr>
        <w:t xml:space="preserve">Migration Time Comparison   </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      </w:t>
      </w:r>
    </w:p>
    <w:p>
      <w:pPr>
        <w:rPr>
          <w:rFonts w:hint="default" w:ascii="Times New Roman" w:hAnsi="Times New Roman" w:cs="Times New Roman"/>
          <w:b w:val="0"/>
          <w:bCs w:val="0"/>
          <w:lang w:val="en-US"/>
        </w:rPr>
      </w:pPr>
    </w:p>
    <w:p>
      <w:pPr>
        <w:pStyle w:val="3"/>
        <w:ind w:firstLine="2409" w:firstLineChars="1200"/>
        <w:jc w:val="both"/>
        <w:rPr>
          <w:rFonts w:hint="default" w:ascii="Times New Roman" w:hAnsi="Times New Roman" w:cs="Times New Roman"/>
          <w:b/>
          <w:bCs/>
          <w:lang w:val="en-US"/>
        </w:rPr>
      </w:pPr>
    </w:p>
    <w:p>
      <w:pPr>
        <w:pStyle w:val="3"/>
        <w:ind w:firstLine="2409" w:firstLineChars="1200"/>
        <w:jc w:val="both"/>
        <w:rPr>
          <w:rFonts w:hint="default" w:ascii="Times New Roman" w:hAnsi="Times New Roman" w:cs="Times New Roman"/>
          <w:b/>
          <w:bCs/>
        </w:rPr>
      </w:pPr>
      <w:r>
        <w:rPr>
          <w:rFonts w:hint="default" w:ascii="Times New Roman" w:hAnsi="Times New Roman" w:cs="Times New Roman"/>
          <w:b/>
          <w:bCs/>
          <w:lang w:val="en-US"/>
        </w:rPr>
        <w:t>Table1</w:t>
      </w:r>
      <w:r>
        <w:rPr>
          <w:rFonts w:hint="default" w:ascii="Times New Roman" w:hAnsi="Times New Roman" w:cs="Times New Roman"/>
          <w:b/>
          <w:bCs/>
        </w:rPr>
        <w:t>(migration time</w:t>
      </w:r>
      <w:r>
        <w:rPr>
          <w:rFonts w:hint="default" w:ascii="Times New Roman" w:hAnsi="Times New Roman" w:cs="Times New Roman"/>
          <w:b/>
          <w:bCs/>
          <w:lang w:val="en-US"/>
        </w:rPr>
        <w:t xml:space="preserve"> 10.0.0.2-10.0.0.5</w:t>
      </w:r>
      <w:r>
        <w:rPr>
          <w:rFonts w:hint="default" w:ascii="Times New Roman" w:hAnsi="Times New Roman" w:cs="Times New Roman"/>
          <w:b/>
          <w:bCs/>
        </w:rPr>
        <w:t>)</w:t>
      </w:r>
    </w:p>
    <w:tbl>
      <w:tblPr>
        <w:tblStyle w:val="7"/>
        <w:tblpPr w:leftFromText="180" w:rightFromText="180" w:vertAnchor="text" w:horzAnchor="page" w:tblpX="3102" w:tblpY="35"/>
        <w:tblOverlap w:val="never"/>
        <w:tblW w:w="5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436"/>
        <w:gridCol w:w="1546"/>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p>
        </w:tc>
        <w:tc>
          <w:tcPr>
            <w:tcW w:w="1436"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bandwidth</w:t>
            </w:r>
          </w:p>
        </w:tc>
        <w:tc>
          <w:tcPr>
            <w:tcW w:w="1546"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shortest path</w:t>
            </w:r>
          </w:p>
        </w:tc>
        <w:tc>
          <w:tcPr>
            <w:tcW w:w="1427"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71"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w:t>
            </w:r>
          </w:p>
        </w:tc>
        <w:tc>
          <w:tcPr>
            <w:tcW w:w="1436"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c>
          <w:tcPr>
            <w:tcW w:w="1546"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c>
          <w:tcPr>
            <w:tcW w:w="1427"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4</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14s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5</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15s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6</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15s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28s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7</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15s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8</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28s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9</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10</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18s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21s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11</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33s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18s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31s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14</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18s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15</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29s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16</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27s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18</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24s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25s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25s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171"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average</w:t>
            </w:r>
          </w:p>
        </w:tc>
        <w:tc>
          <w:tcPr>
            <w:tcW w:w="14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 xml:space="preserve">(20.8 </w:t>
            </w:r>
            <w:r>
              <w:rPr>
                <w:rFonts w:hint="default" w:ascii="Times New Roman" w:hAnsi="Times New Roman" w:eastAsia="q_serif" w:cs="Times New Roman"/>
                <w:i w:val="0"/>
                <w:caps w:val="0"/>
                <w:color w:val="FF0000"/>
                <w:spacing w:val="0"/>
                <w:sz w:val="21"/>
                <w:szCs w:val="21"/>
              </w:rPr>
              <w:t>±</w:t>
            </w:r>
            <w:r>
              <w:rPr>
                <w:rFonts w:hint="default" w:ascii="Times New Roman" w:hAnsi="Times New Roman" w:eastAsia="q_serif" w:cs="Times New Roman"/>
                <w:i w:val="0"/>
                <w:caps w:val="0"/>
                <w:color w:val="FF0000"/>
                <w:spacing w:val="0"/>
                <w:sz w:val="21"/>
                <w:szCs w:val="21"/>
                <w:lang w:val="en-US"/>
              </w:rPr>
              <w:t>2</w:t>
            </w:r>
            <w:r>
              <w:rPr>
                <w:rFonts w:hint="default" w:ascii="Times New Roman" w:hAnsi="Times New Roman" w:cs="Times New Roman"/>
                <w:b w:val="0"/>
                <w:bCs w:val="0"/>
                <w:color w:val="FF0000"/>
                <w:vertAlign w:val="baseline"/>
                <w:lang w:val="en-US"/>
              </w:rPr>
              <w:t>.7</w:t>
            </w:r>
            <w:r>
              <w:rPr>
                <w:rFonts w:hint="default" w:ascii="Times New Roman" w:hAnsi="Times New Roman" w:eastAsia="q_serif" w:cs="Times New Roman"/>
                <w:i w:val="0"/>
                <w:caps w:val="0"/>
                <w:color w:val="FF0000"/>
                <w:spacing w:val="0"/>
                <w:sz w:val="21"/>
                <w:szCs w:val="21"/>
                <w:lang w:val="en-US"/>
              </w:rPr>
              <w:t>)</w:t>
            </w:r>
            <w:r>
              <w:rPr>
                <w:rFonts w:hint="default" w:ascii="Times New Roman" w:hAnsi="Times New Roman" w:cs="Times New Roman"/>
                <w:b w:val="0"/>
                <w:bCs w:val="0"/>
                <w:color w:val="FF0000"/>
                <w:vertAlign w:val="baseline"/>
                <w:lang w:val="en-US"/>
              </w:rPr>
              <w:t>s</w:t>
            </w:r>
          </w:p>
        </w:tc>
        <w:tc>
          <w:tcPr>
            <w:tcW w:w="1546"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 xml:space="preserve">(20.3 </w:t>
            </w:r>
            <w:r>
              <w:rPr>
                <w:rFonts w:hint="default" w:ascii="Times New Roman" w:hAnsi="Times New Roman" w:eastAsia="q_serif" w:cs="Times New Roman"/>
                <w:i w:val="0"/>
                <w:caps w:val="0"/>
                <w:color w:val="FF0000"/>
                <w:spacing w:val="0"/>
                <w:sz w:val="21"/>
                <w:szCs w:val="21"/>
              </w:rPr>
              <w:t>±</w:t>
            </w:r>
            <w:r>
              <w:rPr>
                <w:rFonts w:hint="default" w:ascii="Times New Roman" w:hAnsi="Times New Roman" w:cs="Times New Roman"/>
                <w:b w:val="0"/>
                <w:bCs w:val="0"/>
                <w:color w:val="FF0000"/>
                <w:vertAlign w:val="baseline"/>
                <w:lang w:val="en-US"/>
              </w:rPr>
              <w:t>1.9) s</w:t>
            </w:r>
          </w:p>
        </w:tc>
        <w:tc>
          <w:tcPr>
            <w:tcW w:w="1427"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(12.3 ±0.2) s</w:t>
            </w:r>
          </w:p>
        </w:tc>
      </w:tr>
    </w:tbl>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ind w:firstLine="2424" w:firstLineChars="1150"/>
        <w:rPr>
          <w:rFonts w:hint="default" w:ascii="Times New Roman" w:hAnsi="Times New Roman" w:cs="Times New Roman"/>
          <w:b/>
          <w:bCs/>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ind w:firstLine="2424" w:firstLineChars="1150"/>
        <w:rPr>
          <w:rFonts w:hint="default" w:ascii="Times New Roman" w:hAnsi="Times New Roman" w:cs="Times New Roman"/>
          <w:b/>
          <w:bCs/>
          <w:lang w:val="en-US"/>
        </w:rPr>
      </w:pPr>
      <w:r>
        <w:rPr>
          <w:rFonts w:hint="default" w:ascii="Times New Roman" w:hAnsi="Times New Roman" w:cs="Times New Roman"/>
          <w:b/>
          <w:bCs/>
          <w:lang w:val="en-US"/>
        </w:rPr>
        <w:t>Table2(migration time random policy based )</w:t>
      </w:r>
    </w:p>
    <w:tbl>
      <w:tblPr>
        <w:tblStyle w:val="7"/>
        <w:tblpPr w:leftFromText="180" w:rightFromText="180" w:vertAnchor="text" w:horzAnchor="page" w:tblpXSpec="center" w:tblpY="66"/>
        <w:tblOverlap w:val="never"/>
        <w:tblW w:w="6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614"/>
        <w:gridCol w:w="1715"/>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jc w:val="center"/>
        </w:trPr>
        <w:tc>
          <w:tcPr>
            <w:tcW w:w="1312"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p>
        </w:tc>
        <w:tc>
          <w:tcPr>
            <w:tcW w:w="1614"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10.0.0.2-</w:t>
            </w:r>
          </w:p>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10.0.0.3</w:t>
            </w:r>
          </w:p>
        </w:tc>
        <w:tc>
          <w:tcPr>
            <w:tcW w:w="1715"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10.0.0.2-</w:t>
            </w:r>
          </w:p>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10.0.0.4</w:t>
            </w:r>
          </w:p>
        </w:tc>
        <w:tc>
          <w:tcPr>
            <w:tcW w:w="1579" w:type="dxa"/>
            <w:tcBorders>
              <w:top w:val="single" w:color="4BACC6" w:sz="8" w:space="0"/>
              <w:left w:val="single" w:color="4BACC6" w:sz="8" w:space="0"/>
              <w:bottom w:val="single" w:color="FFFFFF" w:sz="8" w:space="0"/>
              <w:right w:val="single" w:color="4BACC6" w:sz="8" w:space="0"/>
            </w:tcBorders>
            <w:shd w:val="clear" w:color="auto" w:fill="4BACC6"/>
            <w:vAlign w:val="center"/>
          </w:tcPr>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10.0.0.2-</w:t>
            </w:r>
          </w:p>
          <w:p>
            <w:pPr>
              <w:jc w:val="center"/>
              <w:rPr>
                <w:rFonts w:hint="default" w:ascii="Times New Roman" w:hAnsi="Times New Roman" w:cs="Times New Roman"/>
                <w:b w:val="0"/>
                <w:bCs w:val="0"/>
                <w:color w:val="FFFFFF"/>
                <w:vertAlign w:val="baseline"/>
                <w:lang w:val="en-US"/>
              </w:rPr>
            </w:pPr>
            <w:r>
              <w:rPr>
                <w:rFonts w:hint="default" w:ascii="Times New Roman" w:hAnsi="Times New Roman" w:cs="Times New Roman"/>
                <w:b w:val="0"/>
                <w:bCs w:val="0"/>
                <w:color w:val="FFFFFF"/>
                <w:vertAlign w:val="baseline"/>
                <w:lang w:val="en-US"/>
              </w:rPr>
              <w:t>10.0.0.5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jc w:val="center"/>
        </w:trPr>
        <w:tc>
          <w:tcPr>
            <w:tcW w:w="1312"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w:t>
            </w:r>
          </w:p>
        </w:tc>
        <w:tc>
          <w:tcPr>
            <w:tcW w:w="1614"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30s</w:t>
            </w:r>
          </w:p>
        </w:tc>
        <w:tc>
          <w:tcPr>
            <w:tcW w:w="1715"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29s</w:t>
            </w:r>
          </w:p>
        </w:tc>
        <w:tc>
          <w:tcPr>
            <w:tcW w:w="1579" w:type="dxa"/>
            <w:tcBorders>
              <w:top w:val="single" w:color="FFFFFF"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33s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34s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4</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31s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29s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5</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6</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38s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38s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7</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31s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32s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8</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9</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38s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38s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10</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31s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32s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11</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36s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43s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39s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32s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33s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14</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35s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36s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15</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32s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34s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16</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36s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36s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17</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32s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34s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18</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36s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19</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33s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34s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20</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37s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000000"/>
                <w:vertAlign w:val="baseline"/>
                <w:lang w:val="en-US"/>
              </w:rPr>
            </w:pPr>
            <w:r>
              <w:rPr>
                <w:rFonts w:hint="default" w:ascii="Times New Roman" w:hAnsi="Times New Roman" w:cs="Times New Roman"/>
                <w:b w:val="0"/>
                <w:bCs w:val="0"/>
                <w:color w:val="000000"/>
                <w:vertAlign w:val="baseline"/>
                <w:lang w:val="en-US"/>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jc w:val="center"/>
        </w:trPr>
        <w:tc>
          <w:tcPr>
            <w:tcW w:w="1312"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average</w:t>
            </w:r>
          </w:p>
        </w:tc>
        <w:tc>
          <w:tcPr>
            <w:tcW w:w="161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(34.6 ±1.2) s</w:t>
            </w:r>
          </w:p>
        </w:tc>
        <w:tc>
          <w:tcPr>
            <w:tcW w:w="171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(34.7 +1.0) s</w:t>
            </w:r>
          </w:p>
        </w:tc>
        <w:tc>
          <w:tcPr>
            <w:tcW w:w="1579"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val="0"/>
                <w:bCs w:val="0"/>
                <w:color w:val="FF0000"/>
                <w:vertAlign w:val="baseline"/>
                <w:lang w:val="en-US"/>
              </w:rPr>
            </w:pPr>
            <w:r>
              <w:rPr>
                <w:rFonts w:hint="default" w:ascii="Times New Roman" w:hAnsi="Times New Roman" w:cs="Times New Roman"/>
                <w:b w:val="0"/>
                <w:bCs w:val="0"/>
                <w:color w:val="FF0000"/>
                <w:vertAlign w:val="baseline"/>
                <w:lang w:val="en-US"/>
              </w:rPr>
              <w:t>(12.3+0.2) s</w:t>
            </w:r>
          </w:p>
        </w:tc>
      </w:tr>
    </w:tbl>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From table1, it can be seen that the migration time between bandwidth, shortest path, random,from the same source host 10.0.0.2 to the same destination host 10.0.0.5, concerning the average migration time, random has the smallest migration time. Shortest path,and bandwidth they are almost the same.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Behind story: For bandwidth and shortest path policy, the main goal is load balancing,the system first detect the heavy switch, then apply the policy algorithm, so in this case, the available bandwidth for migration will be much smaller, this results in larger migration time. Instead of random, it doesn’t concern the load of each switch, just simply choose the source and destination. Most of the case, before the switch getting heavy, it starts the migration process,so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available bandwidth is larger, this results in smaller migration time.</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From table2, it can be seen that the migration time various under policy random while migrating to different host. It proves that L2 is the bottleneck link with small bandwidth. When migration to 10.0.03 or 10.0.0.4, it always needs larger migration time. It implies that random policy has uncertainty, this feature can be used to do simple attack defence. But in terms of the migration performance, it can not guarantee the best migration destination.</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Combine table1 and table2, we can conclude that shortest path and bandwidth can do load balancing, after migration, it can guarantee the better service performance. But under switch overloading, migration process takes longer time. Random policy is good for attack defence, but it concerns less the traffic situation. It does migration even when switch is not overloaded.</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w:t>
      </w: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DengXian">
    <w:altName w:val="SimSun"/>
    <w:panose1 w:val="02010600030101010101"/>
    <w:charset w:val="86"/>
    <w:family w:val="auto"/>
    <w:pitch w:val="variable"/>
    <w:sig w:usb0="A00002BF" w:usb1="38CF7CFA" w:usb2="00000016" w:usb3="00000000" w:csb0="0004000F" w:csb1="00000000"/>
  </w:font>
  <w:font w:name="@DengXian">
    <w:altName w:val="SimSun"/>
    <w:panose1 w:val="02010600030101010101"/>
    <w:charset w:val="86"/>
    <w:family w:val="auto"/>
    <w:pitch w:val="fixed"/>
    <w:sig w:usb0="00000001" w:usb1="080E0000" w:usb2="00000010" w:usb3="00000000" w:csb0="00040000" w:csb1="00000000"/>
  </w:font>
  <w:font w:name="q_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DengXian">
    <w:altName w:val="Liberation Mono"/>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7F399"/>
    <w:multiLevelType w:val="singleLevel"/>
    <w:tmpl w:val="5A57F399"/>
    <w:lvl w:ilvl="0" w:tentative="0">
      <w:start w:val="1"/>
      <w:numFmt w:val="bullet"/>
      <w:lvlText w:val=""/>
      <w:lvlJc w:val="left"/>
      <w:pPr>
        <w:ind w:left="420" w:leftChars="0" w:hanging="420" w:firstLineChars="0"/>
      </w:pPr>
      <w:rPr>
        <w:rFonts w:hint="default" w:ascii="Wingdings" w:hAnsi="Wingdings"/>
      </w:rPr>
    </w:lvl>
  </w:abstractNum>
  <w:abstractNum w:abstractNumId="1">
    <w:nsid w:val="5A57F3B7"/>
    <w:multiLevelType w:val="singleLevel"/>
    <w:tmpl w:val="5A57F3B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76B19"/>
    <w:rsid w:val="0CE8043E"/>
    <w:rsid w:val="2985622E"/>
    <w:rsid w:val="30464BE9"/>
    <w:rsid w:val="40910DAB"/>
    <w:rsid w:val="4EB952A6"/>
    <w:rsid w:val="5A0011EA"/>
    <w:rsid w:val="667F213B"/>
    <w:rsid w:val="77051B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cs="Arial"/>
      <w:sz w:val="20"/>
    </w:rPr>
  </w:style>
  <w:style w:type="paragraph" w:styleId="4">
    <w:name w:val="Normal (Web)"/>
    <w:uiPriority w:val="0"/>
    <w:pPr>
      <w:keepNext w:val="0"/>
      <w:keepLines w:val="0"/>
      <w:widowControl/>
      <w:suppressLineNumbers w:val="0"/>
      <w:spacing w:before="0" w:beforeAutospacing="1" w:after="0" w:afterAutospacing="1"/>
      <w:ind w:left="0" w:right="0"/>
      <w:jc w:val="left"/>
    </w:pPr>
    <w:rPr>
      <w:rFonts w:hint="default" w:ascii="Calibri" w:hAnsi="Calibri" w:eastAsia="DengXian" w:cs="Calibri"/>
      <w:kern w:val="0"/>
      <w:sz w:val="22"/>
      <w:szCs w:val="22"/>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2018-01-11T04:39:00Z</dcterms:created>
  <dc:creator>Xu</dc:creator>
  <cp:lastModifiedBy>Xu</cp:lastModifiedBy>
  <dcterms:modified xsi:type="dcterms:W3CDTF">2018-01-12T00:56:45Z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