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567" w:rsidRDefault="001A7567" w:rsidP="001A7567">
      <w:pPr>
        <w:jc w:val="center"/>
        <w:rPr>
          <w:sz w:val="24"/>
          <w:szCs w:val="24"/>
        </w:rPr>
      </w:pPr>
      <w:r w:rsidRPr="00556070">
        <w:rPr>
          <w:rFonts w:ascii="黑体" w:eastAsia="黑体" w:hAnsi="黑体" w:hint="eastAsia"/>
          <w:sz w:val="32"/>
          <w:szCs w:val="32"/>
        </w:rPr>
        <w:t>大学生残疾公众污名研究：从外显到内隐</w:t>
      </w:r>
    </w:p>
    <w:p w:rsidR="001A7567" w:rsidRDefault="001A7567" w:rsidP="001A7567">
      <w:pPr>
        <w:jc w:val="center"/>
        <w:rPr>
          <w:szCs w:val="21"/>
        </w:rPr>
      </w:pPr>
    </w:p>
    <w:p w:rsidR="001A7567" w:rsidRPr="00EA3DA7" w:rsidRDefault="001A7567" w:rsidP="001A7567">
      <w:pPr>
        <w:spacing w:line="360" w:lineRule="auto"/>
        <w:jc w:val="center"/>
        <w:rPr>
          <w:szCs w:val="21"/>
        </w:rPr>
      </w:pPr>
      <w:r w:rsidRPr="00EA3DA7">
        <w:rPr>
          <w:szCs w:val="21"/>
        </w:rPr>
        <w:t>代</w:t>
      </w:r>
      <w:r w:rsidRPr="00EA3DA7">
        <w:rPr>
          <w:szCs w:val="21"/>
        </w:rPr>
        <w:t xml:space="preserve">  </w:t>
      </w:r>
      <w:r w:rsidRPr="00EA3DA7">
        <w:rPr>
          <w:szCs w:val="21"/>
        </w:rPr>
        <w:t>兰</w:t>
      </w:r>
      <w:r>
        <w:rPr>
          <w:rStyle w:val="a4"/>
          <w:szCs w:val="21"/>
        </w:rPr>
        <w:footnoteReference w:customMarkFollows="1" w:id="1"/>
        <w:t>*</w:t>
      </w:r>
      <w:r w:rsidRPr="00EA3DA7">
        <w:rPr>
          <w:rFonts w:hint="eastAsia"/>
          <w:szCs w:val="21"/>
        </w:rPr>
        <w:t xml:space="preserve"> </w:t>
      </w:r>
      <w:r>
        <w:rPr>
          <w:szCs w:val="21"/>
        </w:rPr>
        <w:t xml:space="preserve"> </w:t>
      </w:r>
      <w:r w:rsidRPr="00EA3DA7">
        <w:rPr>
          <w:rFonts w:hint="eastAsia"/>
          <w:szCs w:val="21"/>
        </w:rPr>
        <w:t>游航宇</w:t>
      </w:r>
      <w:r w:rsidRPr="00EA3DA7">
        <w:rPr>
          <w:rFonts w:hint="eastAsia"/>
          <w:szCs w:val="21"/>
        </w:rPr>
        <w:t xml:space="preserve"> </w:t>
      </w:r>
      <w:r>
        <w:rPr>
          <w:szCs w:val="21"/>
        </w:rPr>
        <w:t xml:space="preserve"> </w:t>
      </w:r>
      <w:r w:rsidRPr="00EA3DA7">
        <w:rPr>
          <w:rFonts w:hint="eastAsia"/>
          <w:szCs w:val="21"/>
        </w:rPr>
        <w:t>王</w:t>
      </w:r>
      <w:r w:rsidRPr="00EA3DA7">
        <w:rPr>
          <w:rFonts w:hint="eastAsia"/>
          <w:szCs w:val="21"/>
        </w:rPr>
        <w:t xml:space="preserve"> </w:t>
      </w:r>
      <w:r w:rsidRPr="00EA3DA7">
        <w:rPr>
          <w:szCs w:val="21"/>
        </w:rPr>
        <w:t xml:space="preserve"> </w:t>
      </w:r>
      <w:r w:rsidRPr="00EA3DA7">
        <w:rPr>
          <w:rFonts w:hint="eastAsia"/>
          <w:szCs w:val="21"/>
        </w:rPr>
        <w:t>滔</w:t>
      </w:r>
      <w:r>
        <w:rPr>
          <w:rStyle w:val="a4"/>
          <w:szCs w:val="21"/>
        </w:rPr>
        <w:footnoteReference w:customMarkFollows="1" w:id="2"/>
        <w:t>*</w:t>
      </w:r>
      <w:r w:rsidRPr="00556070">
        <w:rPr>
          <w:rStyle w:val="a4"/>
          <w:szCs w:val="21"/>
        </w:rPr>
        <w:t>*</w:t>
      </w:r>
    </w:p>
    <w:p w:rsidR="001A7567" w:rsidRDefault="001A7567" w:rsidP="001A7567">
      <w:pPr>
        <w:spacing w:line="360" w:lineRule="auto"/>
        <w:jc w:val="center"/>
        <w:rPr>
          <w:sz w:val="24"/>
          <w:szCs w:val="24"/>
        </w:rPr>
      </w:pPr>
      <w:r w:rsidRPr="00DD69FB">
        <w:rPr>
          <w:rFonts w:hAnsi="宋体"/>
          <w:sz w:val="18"/>
          <w:szCs w:val="18"/>
        </w:rPr>
        <w:t>（重庆师范大学教育科学学院</w:t>
      </w:r>
      <w:r w:rsidRPr="00DD69FB">
        <w:rPr>
          <w:rFonts w:hAnsi="宋体" w:hint="eastAsia"/>
          <w:sz w:val="18"/>
          <w:szCs w:val="18"/>
        </w:rPr>
        <w:t>；重庆市特殊儿童心理诊断与教育技术重点实验室</w:t>
      </w:r>
      <w:r w:rsidRPr="00DD69FB">
        <w:rPr>
          <w:rFonts w:hAnsi="宋体"/>
          <w:sz w:val="18"/>
          <w:szCs w:val="18"/>
        </w:rPr>
        <w:t>，</w:t>
      </w:r>
      <w:r>
        <w:rPr>
          <w:rFonts w:hAnsi="宋体" w:hint="eastAsia"/>
          <w:sz w:val="18"/>
          <w:szCs w:val="18"/>
        </w:rPr>
        <w:t>重庆市</w:t>
      </w:r>
      <w:r>
        <w:rPr>
          <w:sz w:val="18"/>
          <w:szCs w:val="18"/>
        </w:rPr>
        <w:t xml:space="preserve"> </w:t>
      </w:r>
      <w:r w:rsidRPr="00E71206">
        <w:rPr>
          <w:rFonts w:ascii="Times New Roman" w:hAnsi="Times New Roman" w:cs="Times New Roman"/>
          <w:sz w:val="18"/>
          <w:szCs w:val="18"/>
        </w:rPr>
        <w:t>401331</w:t>
      </w:r>
      <w:r w:rsidRPr="00DD69FB">
        <w:rPr>
          <w:rFonts w:hAnsi="宋体"/>
          <w:sz w:val="18"/>
          <w:szCs w:val="18"/>
        </w:rPr>
        <w:t>）</w:t>
      </w:r>
    </w:p>
    <w:p w:rsidR="001A7567" w:rsidRPr="00DD544D" w:rsidRDefault="001A7567" w:rsidP="001A7567">
      <w:pPr>
        <w:jc w:val="center"/>
        <w:rPr>
          <w:sz w:val="24"/>
          <w:szCs w:val="24"/>
        </w:rPr>
      </w:pPr>
    </w:p>
    <w:p w:rsidR="001A7567" w:rsidRPr="00F25EF7" w:rsidRDefault="001A7567" w:rsidP="001A7567">
      <w:pPr>
        <w:spacing w:line="360" w:lineRule="auto"/>
        <w:ind w:left="241" w:hangingChars="100" w:hanging="241"/>
        <w:rPr>
          <w:rFonts w:ascii="Times New Roman" w:hAnsi="Times New Roman" w:cs="Times New Roman"/>
          <w:b/>
          <w:szCs w:val="21"/>
        </w:rPr>
      </w:pPr>
      <w:r w:rsidRPr="00EA3DA7">
        <w:rPr>
          <w:rFonts w:ascii="Times New Roman" w:hAnsi="Times New Roman" w:cs="Times New Roman"/>
          <w:b/>
          <w:sz w:val="24"/>
          <w:szCs w:val="24"/>
        </w:rPr>
        <w:t>摘</w:t>
      </w:r>
      <w:r>
        <w:rPr>
          <w:rFonts w:ascii="Times New Roman" w:hAnsi="Times New Roman" w:cs="Times New Roman" w:hint="eastAsia"/>
          <w:b/>
          <w:sz w:val="24"/>
          <w:szCs w:val="24"/>
        </w:rPr>
        <w:t xml:space="preserve"> </w:t>
      </w:r>
      <w:r w:rsidRPr="00EA3DA7">
        <w:rPr>
          <w:rFonts w:ascii="Times New Roman" w:hAnsi="Times New Roman" w:cs="Times New Roman"/>
          <w:b/>
          <w:sz w:val="24"/>
          <w:szCs w:val="24"/>
        </w:rPr>
        <w:t>要</w:t>
      </w:r>
      <w:r>
        <w:rPr>
          <w:rFonts w:ascii="Times New Roman" w:hAnsi="Times New Roman" w:cs="Times New Roman" w:hint="eastAsia"/>
          <w:b/>
          <w:szCs w:val="21"/>
        </w:rPr>
        <w:t xml:space="preserve">  </w:t>
      </w:r>
      <w:r w:rsidRPr="009659D6">
        <w:rPr>
          <w:rFonts w:ascii="Times New Roman" w:hAnsi="Times New Roman" w:cs="Times New Roman" w:hint="eastAsia"/>
          <w:szCs w:val="21"/>
        </w:rPr>
        <w:t>以</w:t>
      </w:r>
      <w:r>
        <w:rPr>
          <w:rFonts w:ascii="Times New Roman" w:hAnsi="Times New Roman" w:cs="Times New Roman" w:hint="eastAsia"/>
          <w:szCs w:val="21"/>
        </w:rPr>
        <w:t>105</w:t>
      </w:r>
      <w:r>
        <w:rPr>
          <w:rFonts w:ascii="Times New Roman" w:hAnsi="Times New Roman" w:cs="Times New Roman" w:hint="eastAsia"/>
          <w:szCs w:val="21"/>
        </w:rPr>
        <w:t>名大学生为研究对象，采用单类内隐联想测验法（</w:t>
      </w:r>
      <w:r w:rsidRPr="00F25EF7">
        <w:rPr>
          <w:rFonts w:ascii="Times New Roman" w:hAnsi="Times New Roman" w:cs="Times New Roman"/>
          <w:szCs w:val="21"/>
        </w:rPr>
        <w:t>Single Category Implicit Association Test</w:t>
      </w:r>
      <w:r w:rsidRPr="00F25EF7">
        <w:rPr>
          <w:rFonts w:ascii="Times New Roman" w:hAnsi="Times New Roman" w:cs="Times New Roman"/>
          <w:szCs w:val="21"/>
        </w:rPr>
        <w:t>，简称</w:t>
      </w:r>
      <w:r w:rsidRPr="00F25EF7">
        <w:rPr>
          <w:rFonts w:ascii="Times New Roman" w:hAnsi="Times New Roman" w:cs="Times New Roman"/>
          <w:szCs w:val="21"/>
        </w:rPr>
        <w:t>SC-IAT</w:t>
      </w:r>
      <w:r>
        <w:rPr>
          <w:rFonts w:ascii="Times New Roman" w:hAnsi="Times New Roman" w:cs="Times New Roman" w:hint="eastAsia"/>
          <w:szCs w:val="21"/>
        </w:rPr>
        <w:t>）和</w:t>
      </w:r>
      <w:r w:rsidRPr="004217D9">
        <w:rPr>
          <w:szCs w:val="21"/>
        </w:rPr>
        <w:t>残疾公众污名语义差异量表</w:t>
      </w:r>
      <w:r>
        <w:rPr>
          <w:rFonts w:hint="eastAsia"/>
          <w:szCs w:val="21"/>
        </w:rPr>
        <w:t>，</w:t>
      </w:r>
      <w:r>
        <w:rPr>
          <w:rFonts w:ascii="Times New Roman" w:hAnsi="Times New Roman" w:cs="Times New Roman" w:hint="eastAsia"/>
          <w:szCs w:val="21"/>
        </w:rPr>
        <w:t>探讨大学生内隐残疾公众污名与外显残疾公众污名的现状及其关系。结果表明：（</w:t>
      </w:r>
      <w:r>
        <w:rPr>
          <w:rFonts w:ascii="Times New Roman" w:hAnsi="Times New Roman" w:cs="Times New Roman" w:hint="eastAsia"/>
          <w:szCs w:val="21"/>
        </w:rPr>
        <w:t>1</w:t>
      </w:r>
      <w:r>
        <w:rPr>
          <w:rFonts w:ascii="Times New Roman" w:hAnsi="Times New Roman" w:cs="Times New Roman" w:hint="eastAsia"/>
          <w:szCs w:val="21"/>
        </w:rPr>
        <w:t>）</w:t>
      </w:r>
      <w:r w:rsidRPr="00250F0B">
        <w:rPr>
          <w:rFonts w:ascii="Times New Roman" w:hAnsi="Times New Roman" w:cs="Times New Roman" w:hint="eastAsia"/>
          <w:szCs w:val="21"/>
        </w:rPr>
        <w:t>大学生总体上存在着</w:t>
      </w:r>
      <w:r>
        <w:rPr>
          <w:rFonts w:ascii="Times New Roman" w:hAnsi="Times New Roman" w:cs="Times New Roman" w:hint="eastAsia"/>
          <w:szCs w:val="21"/>
        </w:rPr>
        <w:t>显著的</w:t>
      </w:r>
      <w:r w:rsidRPr="00250F0B">
        <w:rPr>
          <w:rFonts w:ascii="Times New Roman" w:hAnsi="Times New Roman" w:cs="Times New Roman" w:hint="eastAsia"/>
          <w:szCs w:val="21"/>
        </w:rPr>
        <w:t>内隐</w:t>
      </w:r>
      <w:r>
        <w:rPr>
          <w:rFonts w:ascii="Times New Roman" w:hAnsi="Times New Roman" w:cs="Times New Roman" w:hint="eastAsia"/>
          <w:szCs w:val="21"/>
        </w:rPr>
        <w:t>残疾公众</w:t>
      </w:r>
      <w:r w:rsidRPr="00250F0B">
        <w:rPr>
          <w:rFonts w:ascii="Times New Roman" w:hAnsi="Times New Roman" w:cs="Times New Roman" w:hint="eastAsia"/>
          <w:szCs w:val="21"/>
        </w:rPr>
        <w:t>污名</w:t>
      </w:r>
      <w:r>
        <w:rPr>
          <w:rFonts w:ascii="Times New Roman" w:hAnsi="Times New Roman" w:cs="Times New Roman" w:hint="eastAsia"/>
          <w:szCs w:val="21"/>
        </w:rPr>
        <w:t>，但外显残疾公众污名不显著。（</w:t>
      </w:r>
      <w:r>
        <w:rPr>
          <w:rFonts w:ascii="Times New Roman" w:hAnsi="Times New Roman" w:cs="Times New Roman" w:hint="eastAsia"/>
          <w:szCs w:val="21"/>
        </w:rPr>
        <w:t>2</w:t>
      </w:r>
      <w:r>
        <w:rPr>
          <w:rFonts w:ascii="Times New Roman" w:hAnsi="Times New Roman" w:cs="Times New Roman" w:hint="eastAsia"/>
          <w:szCs w:val="21"/>
        </w:rPr>
        <w:t>）与残疾人的接触频率会影响特殊教育专业和非特殊教育专业大学生在行为倾向上的内隐残疾公众污名。（</w:t>
      </w:r>
      <w:r>
        <w:rPr>
          <w:rFonts w:ascii="Times New Roman" w:hAnsi="Times New Roman" w:cs="Times New Roman" w:hint="eastAsia"/>
          <w:szCs w:val="21"/>
        </w:rPr>
        <w:t>3</w:t>
      </w:r>
      <w:r>
        <w:rPr>
          <w:rFonts w:ascii="Times New Roman" w:hAnsi="Times New Roman" w:cs="Times New Roman" w:hint="eastAsia"/>
          <w:szCs w:val="21"/>
        </w:rPr>
        <w:t>）</w:t>
      </w:r>
      <w:r w:rsidRPr="00096973">
        <w:rPr>
          <w:rFonts w:ascii="Times New Roman" w:hAnsi="Times New Roman" w:cs="Times New Roman" w:hint="eastAsia"/>
          <w:color w:val="000000" w:themeColor="text1"/>
          <w:szCs w:val="21"/>
        </w:rPr>
        <w:t>内隐</w:t>
      </w:r>
      <w:r w:rsidRPr="00096973">
        <w:rPr>
          <w:rFonts w:ascii="Times New Roman" w:hAnsi="Times New Roman" w:cs="Times New Roman"/>
          <w:color w:val="000000" w:themeColor="text1"/>
          <w:szCs w:val="21"/>
        </w:rPr>
        <w:t>残疾公众污名与</w:t>
      </w:r>
      <w:r w:rsidRPr="00096973">
        <w:rPr>
          <w:rFonts w:ascii="Times New Roman" w:hAnsi="Times New Roman" w:cs="Times New Roman" w:hint="eastAsia"/>
          <w:color w:val="000000" w:themeColor="text1"/>
          <w:szCs w:val="21"/>
        </w:rPr>
        <w:t>外显</w:t>
      </w:r>
      <w:r w:rsidRPr="00096973">
        <w:rPr>
          <w:rFonts w:ascii="Times New Roman" w:hAnsi="Times New Roman" w:cs="Times New Roman"/>
          <w:color w:val="000000" w:themeColor="text1"/>
          <w:szCs w:val="21"/>
        </w:rPr>
        <w:t>残疾公众污名相互</w:t>
      </w:r>
      <w:r w:rsidRPr="00096973">
        <w:rPr>
          <w:rFonts w:ascii="Times New Roman" w:hAnsi="Times New Roman" w:cs="Times New Roman" w:hint="eastAsia"/>
          <w:color w:val="000000" w:themeColor="text1"/>
          <w:szCs w:val="21"/>
        </w:rPr>
        <w:t>分离。</w:t>
      </w:r>
    </w:p>
    <w:p w:rsidR="001A7567" w:rsidRDefault="001A7567" w:rsidP="001A7567">
      <w:pPr>
        <w:spacing w:line="520" w:lineRule="exact"/>
        <w:ind w:left="241" w:hangingChars="100" w:hanging="241"/>
        <w:rPr>
          <w:rFonts w:ascii="Times New Roman" w:hAnsi="Times New Roman" w:cs="Times New Roman"/>
          <w:szCs w:val="21"/>
        </w:rPr>
      </w:pPr>
      <w:r w:rsidRPr="00EA3DA7">
        <w:rPr>
          <w:rFonts w:ascii="Times New Roman" w:hAnsi="Times New Roman" w:cs="Times New Roman"/>
          <w:b/>
          <w:sz w:val="24"/>
          <w:szCs w:val="24"/>
        </w:rPr>
        <w:t>关键词</w:t>
      </w:r>
      <w:r>
        <w:rPr>
          <w:rFonts w:ascii="Times New Roman" w:hAnsi="Times New Roman" w:cs="Times New Roman" w:hint="eastAsia"/>
          <w:b/>
          <w:szCs w:val="21"/>
        </w:rPr>
        <w:t xml:space="preserve">  </w:t>
      </w:r>
      <w:r w:rsidRPr="002749A3">
        <w:rPr>
          <w:rFonts w:ascii="Times New Roman" w:hAnsi="Times New Roman" w:cs="Times New Roman" w:hint="eastAsia"/>
          <w:szCs w:val="21"/>
        </w:rPr>
        <w:t>残疾</w:t>
      </w:r>
      <w:r>
        <w:rPr>
          <w:rFonts w:ascii="宋体" w:hAnsi="宋体" w:hint="eastAsia"/>
          <w:szCs w:val="21"/>
        </w:rPr>
        <w:t>公众污名 内隐污名 外显污名 单类内隐</w:t>
      </w:r>
      <w:r w:rsidRPr="008018D3">
        <w:rPr>
          <w:rFonts w:ascii="Times New Roman" w:hAnsi="Times New Roman" w:cs="Times New Roman"/>
          <w:szCs w:val="21"/>
        </w:rPr>
        <w:t>联想测验（</w:t>
      </w:r>
      <w:r w:rsidRPr="008018D3">
        <w:rPr>
          <w:rFonts w:ascii="Times New Roman" w:hAnsi="Times New Roman" w:cs="Times New Roman"/>
          <w:szCs w:val="21"/>
        </w:rPr>
        <w:t>SC-IAT</w:t>
      </w:r>
      <w:r w:rsidRPr="008018D3">
        <w:rPr>
          <w:rFonts w:ascii="Times New Roman" w:hAnsi="Times New Roman" w:cs="Times New Roman"/>
          <w:szCs w:val="21"/>
        </w:rPr>
        <w:t>）</w:t>
      </w:r>
    </w:p>
    <w:p w:rsidR="001A7567" w:rsidRDefault="001A7567" w:rsidP="001A7567">
      <w:pPr>
        <w:spacing w:line="520" w:lineRule="exact"/>
        <w:ind w:firstLineChars="200" w:firstLine="420"/>
        <w:rPr>
          <w:rFonts w:ascii="Times New Roman" w:hAnsi="Times New Roman" w:cs="Times New Roman"/>
          <w:szCs w:val="21"/>
        </w:rPr>
      </w:pPr>
    </w:p>
    <w:p w:rsidR="001A7567" w:rsidRDefault="001A7567" w:rsidP="001A7567">
      <w:pPr>
        <w:spacing w:line="360" w:lineRule="auto"/>
        <w:rPr>
          <w:rFonts w:ascii="Times New Roman" w:hAnsi="Times New Roman" w:cs="Times New Roman"/>
          <w:szCs w:val="21"/>
        </w:rPr>
      </w:pPr>
      <w:r w:rsidRPr="00556070">
        <w:rPr>
          <w:rFonts w:ascii="Times New Roman" w:hAnsi="Times New Roman" w:cs="Times New Roman"/>
          <w:b/>
          <w:szCs w:val="21"/>
        </w:rPr>
        <w:t>1</w:t>
      </w:r>
      <w:r w:rsidRPr="00F25EF7">
        <w:rPr>
          <w:rFonts w:ascii="Times New Roman" w:hAnsi="Times New Roman" w:cs="Times New Roman"/>
          <w:szCs w:val="21"/>
        </w:rPr>
        <w:t xml:space="preserve"> </w:t>
      </w:r>
      <w:r>
        <w:rPr>
          <w:rFonts w:ascii="Times New Roman" w:hAnsi="Times New Roman" w:cs="Times New Roman" w:hint="eastAsia"/>
          <w:b/>
          <w:szCs w:val="21"/>
        </w:rPr>
        <w:t>引言</w:t>
      </w:r>
    </w:p>
    <w:p w:rsidR="001A7567" w:rsidRDefault="001A7567" w:rsidP="001A756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据《</w:t>
      </w:r>
      <w:r>
        <w:rPr>
          <w:rFonts w:ascii="Times New Roman" w:hAnsi="Times New Roman" w:cs="Times New Roman"/>
          <w:szCs w:val="21"/>
        </w:rPr>
        <w:t>2018</w:t>
      </w:r>
      <w:r>
        <w:rPr>
          <w:rFonts w:ascii="Times New Roman" w:hAnsi="Times New Roman" w:cs="Times New Roman" w:hint="eastAsia"/>
          <w:szCs w:val="21"/>
        </w:rPr>
        <w:t>年残疾人事业发展统计公报》统计，截止</w:t>
      </w:r>
      <w:r>
        <w:rPr>
          <w:rFonts w:ascii="Times New Roman" w:hAnsi="Times New Roman" w:cs="Times New Roman"/>
          <w:szCs w:val="21"/>
        </w:rPr>
        <w:t>2018</w:t>
      </w:r>
      <w:r>
        <w:rPr>
          <w:rFonts w:ascii="Times New Roman" w:hAnsi="Times New Roman" w:cs="Times New Roman" w:hint="eastAsia"/>
          <w:szCs w:val="21"/>
        </w:rPr>
        <w:t>年底有</w:t>
      </w:r>
      <w:r>
        <w:rPr>
          <w:rFonts w:ascii="Times New Roman" w:hAnsi="Times New Roman" w:cs="Times New Roman"/>
          <w:szCs w:val="21"/>
        </w:rPr>
        <w:t>948.4</w:t>
      </w:r>
      <w:r>
        <w:rPr>
          <w:rFonts w:ascii="Times New Roman" w:hAnsi="Times New Roman" w:cs="Times New Roman" w:hint="eastAsia"/>
          <w:szCs w:val="21"/>
        </w:rPr>
        <w:t>万持证残疾人获得就业</w:t>
      </w:r>
      <w:r>
        <w:rPr>
          <w:rFonts w:ascii="Times New Roman" w:hAnsi="Times New Roman" w:cs="Times New Roman"/>
          <w:szCs w:val="21"/>
          <w:vertAlign w:val="superscript"/>
        </w:rPr>
        <w:t>[1]</w:t>
      </w:r>
      <w:r>
        <w:rPr>
          <w:rFonts w:ascii="Times New Roman" w:hAnsi="Times New Roman" w:cs="Times New Roman" w:hint="eastAsia"/>
          <w:szCs w:val="21"/>
        </w:rPr>
        <w:t>。随着社会经济的大力发展，越来越多的残疾人走上工作岗位，逐渐融入社会。但在这一过程中，他们仍面临着一些挑战，其中就包括公众对残疾人群固有观念这一桎梏</w:t>
      </w:r>
      <w:r w:rsidRPr="00492CB0">
        <w:rPr>
          <w:rFonts w:ascii="Times New Roman" w:hAnsi="Times New Roman" w:cs="Times New Roman" w:hint="eastAsia"/>
          <w:szCs w:val="21"/>
        </w:rPr>
        <w:t>。在社会交往过程中，由于残疾群体的特殊性，普通群体容易对残疾人产生刻板印象、偏见和歧视，这些消极的认知、负</w:t>
      </w:r>
      <w:r w:rsidRPr="002D1BD3">
        <w:rPr>
          <w:rFonts w:ascii="Times New Roman" w:hAnsi="Times New Roman" w:cs="Times New Roman" w:hint="eastAsia"/>
          <w:color w:val="000000" w:themeColor="text1"/>
          <w:szCs w:val="21"/>
        </w:rPr>
        <w:t>面的情绪和歧视的行为共同组成了残疾公众污名。</w:t>
      </w:r>
      <w:r>
        <w:rPr>
          <w:rFonts w:ascii="Times New Roman" w:hAnsi="Times New Roman" w:cs="Times New Roman" w:hint="eastAsia"/>
          <w:szCs w:val="21"/>
        </w:rPr>
        <w:t>残疾公众污名对残疾人的身心健康和社会生活具有严重的危害，比如</w:t>
      </w:r>
      <w:r w:rsidRPr="000B1F90">
        <w:rPr>
          <w:rFonts w:ascii="Times New Roman" w:hAnsi="Times New Roman" w:cs="Times New Roman" w:hint="eastAsia"/>
          <w:szCs w:val="21"/>
        </w:rPr>
        <w:t>会让智障人士经历社会排斥、社会关系受限</w:t>
      </w:r>
      <w:r>
        <w:rPr>
          <w:rFonts w:ascii="Times New Roman" w:hAnsi="Times New Roman" w:cs="Times New Roman" w:hint="eastAsia"/>
          <w:szCs w:val="21"/>
        </w:rPr>
        <w:t>、</w:t>
      </w:r>
      <w:r w:rsidRPr="000B1F90">
        <w:rPr>
          <w:rFonts w:ascii="Times New Roman" w:hAnsi="Times New Roman" w:cs="Times New Roman" w:hint="eastAsia"/>
          <w:szCs w:val="21"/>
        </w:rPr>
        <w:t>就业受歧视以及限制参与社区活动</w:t>
      </w:r>
      <w:r>
        <w:rPr>
          <w:rFonts w:ascii="Times New Roman" w:hAnsi="Times New Roman" w:cs="Times New Roman"/>
          <w:szCs w:val="21"/>
          <w:vertAlign w:val="superscript"/>
        </w:rPr>
        <w:t>[2]</w:t>
      </w:r>
      <w:r>
        <w:rPr>
          <w:rFonts w:ascii="Times New Roman" w:hAnsi="Times New Roman" w:cs="Times New Roman" w:hint="eastAsia"/>
          <w:szCs w:val="21"/>
        </w:rPr>
        <w:t>，导致残疾群体</w:t>
      </w:r>
      <w:r w:rsidRPr="000B1F90">
        <w:rPr>
          <w:rFonts w:ascii="Times New Roman" w:hAnsi="Times New Roman" w:cs="Times New Roman" w:hint="eastAsia"/>
          <w:szCs w:val="21"/>
        </w:rPr>
        <w:t>抑郁、焦虑和心理压力</w:t>
      </w:r>
      <w:r>
        <w:rPr>
          <w:rFonts w:ascii="Times New Roman" w:hAnsi="Times New Roman" w:cs="Times New Roman" w:hint="eastAsia"/>
          <w:szCs w:val="21"/>
          <w:vertAlign w:val="superscript"/>
        </w:rPr>
        <w:t>[</w:t>
      </w:r>
      <w:r>
        <w:rPr>
          <w:rFonts w:ascii="Times New Roman" w:hAnsi="Times New Roman" w:cs="Times New Roman"/>
          <w:szCs w:val="21"/>
          <w:vertAlign w:val="superscript"/>
        </w:rPr>
        <w:t>3][4]</w:t>
      </w:r>
      <w:r>
        <w:rPr>
          <w:rFonts w:ascii="Times New Roman" w:hAnsi="Times New Roman" w:cs="Times New Roman" w:hint="eastAsia"/>
          <w:szCs w:val="21"/>
        </w:rPr>
        <w:t>，影响他们的心理健康，</w:t>
      </w:r>
      <w:r w:rsidRPr="000B1F90">
        <w:rPr>
          <w:rFonts w:ascii="Times New Roman" w:hAnsi="Times New Roman" w:cs="Times New Roman" w:hint="eastAsia"/>
          <w:szCs w:val="21"/>
        </w:rPr>
        <w:t>同时</w:t>
      </w:r>
      <w:r>
        <w:rPr>
          <w:rFonts w:ascii="Times New Roman" w:hAnsi="Times New Roman" w:cs="Times New Roman" w:hint="eastAsia"/>
          <w:szCs w:val="21"/>
        </w:rPr>
        <w:t>残疾公众污名</w:t>
      </w:r>
      <w:r w:rsidRPr="000B1F90">
        <w:rPr>
          <w:rFonts w:ascii="Times New Roman" w:hAnsi="Times New Roman" w:cs="Times New Roman" w:hint="eastAsia"/>
          <w:szCs w:val="21"/>
        </w:rPr>
        <w:t>也会降低残疾人群家庭成员之间的亲密关系</w:t>
      </w:r>
      <w:r>
        <w:rPr>
          <w:rFonts w:ascii="Times New Roman" w:hAnsi="Times New Roman" w:cs="Times New Roman" w:hint="eastAsia"/>
          <w:szCs w:val="21"/>
          <w:vertAlign w:val="superscript"/>
        </w:rPr>
        <w:t>[</w:t>
      </w:r>
      <w:r>
        <w:rPr>
          <w:rFonts w:ascii="Times New Roman" w:hAnsi="Times New Roman" w:cs="Times New Roman"/>
          <w:szCs w:val="21"/>
          <w:vertAlign w:val="superscript"/>
        </w:rPr>
        <w:t>5]</w:t>
      </w:r>
      <w:r w:rsidRPr="000B1F90">
        <w:rPr>
          <w:rFonts w:ascii="Times New Roman" w:hAnsi="Times New Roman" w:cs="Times New Roman" w:hint="eastAsia"/>
          <w:szCs w:val="21"/>
        </w:rPr>
        <w:t>。</w:t>
      </w:r>
      <w:r>
        <w:rPr>
          <w:rFonts w:ascii="Times New Roman" w:hAnsi="Times New Roman" w:cs="Times New Roman" w:hint="eastAsia"/>
          <w:szCs w:val="21"/>
        </w:rPr>
        <w:t>因此，残疾公众污名应引起高度关注。</w:t>
      </w:r>
    </w:p>
    <w:p w:rsidR="00D61CB1" w:rsidRDefault="001A7567" w:rsidP="001A7567">
      <w:pPr>
        <w:spacing w:line="360" w:lineRule="auto"/>
        <w:ind w:firstLineChars="200" w:firstLine="420"/>
      </w:pPr>
      <w:r>
        <w:rPr>
          <w:rFonts w:ascii="Times New Roman" w:hAnsi="Times New Roman" w:cs="Times New Roman" w:hint="eastAsia"/>
          <w:szCs w:val="21"/>
        </w:rPr>
        <w:t>污名（</w:t>
      </w:r>
      <w:r>
        <w:rPr>
          <w:rFonts w:ascii="Times New Roman" w:hAnsi="Times New Roman" w:cs="Times New Roman"/>
          <w:szCs w:val="21"/>
        </w:rPr>
        <w:t>stigma</w:t>
      </w:r>
      <w:r>
        <w:rPr>
          <w:rFonts w:ascii="Times New Roman" w:hAnsi="Times New Roman" w:cs="Times New Roman" w:hint="eastAsia"/>
          <w:szCs w:val="21"/>
        </w:rPr>
        <w:t>）这一概念由</w:t>
      </w:r>
      <w:r>
        <w:rPr>
          <w:rFonts w:ascii="Times New Roman" w:hAnsi="Times New Roman" w:cs="Times New Roman"/>
          <w:szCs w:val="21"/>
        </w:rPr>
        <w:t>Goffman</w:t>
      </w:r>
      <w:r>
        <w:rPr>
          <w:rFonts w:ascii="Times New Roman" w:hAnsi="Times New Roman" w:cs="Times New Roman" w:hint="eastAsia"/>
          <w:szCs w:val="21"/>
        </w:rPr>
        <w:t>首次提出，之后</w:t>
      </w:r>
      <w:r>
        <w:rPr>
          <w:rFonts w:ascii="Times New Roman" w:hAnsi="Times New Roman" w:cs="Times New Roman"/>
          <w:szCs w:val="21"/>
        </w:rPr>
        <w:t>Corrigan</w:t>
      </w:r>
      <w:r>
        <w:rPr>
          <w:rFonts w:ascii="Times New Roman" w:hAnsi="Times New Roman" w:cs="Times New Roman" w:hint="eastAsia"/>
          <w:szCs w:val="21"/>
        </w:rPr>
        <w:t>从认知行为理论角度解释了污名，认为污名是由刻板印象、歧视和偏见共同构建的过程</w:t>
      </w:r>
      <w:r>
        <w:rPr>
          <w:rFonts w:ascii="Times New Roman" w:hAnsi="Times New Roman" w:cs="Times New Roman"/>
          <w:szCs w:val="21"/>
          <w:vertAlign w:val="superscript"/>
        </w:rPr>
        <w:t>[6]</w:t>
      </w:r>
      <w:r>
        <w:rPr>
          <w:rFonts w:ascii="Times New Roman" w:hAnsi="Times New Roman" w:cs="Times New Roman" w:hint="eastAsia"/>
          <w:szCs w:val="21"/>
        </w:rPr>
        <w:t>，也有学者指出污名本质上是一种态度</w:t>
      </w:r>
      <w:r>
        <w:rPr>
          <w:rFonts w:ascii="Times New Roman" w:hAnsi="Times New Roman" w:cs="Times New Roman"/>
          <w:szCs w:val="21"/>
          <w:vertAlign w:val="superscript"/>
        </w:rPr>
        <w:t>[7]</w:t>
      </w:r>
      <w:r>
        <w:rPr>
          <w:rFonts w:ascii="Times New Roman" w:hAnsi="Times New Roman" w:cs="Times New Roman" w:hint="eastAsia"/>
          <w:szCs w:val="21"/>
        </w:rPr>
        <w:t>。公众污</w:t>
      </w:r>
      <w:r w:rsidRPr="00492CB0">
        <w:rPr>
          <w:rFonts w:ascii="Times New Roman" w:hAnsi="Times New Roman" w:cs="Times New Roman" w:hint="eastAsia"/>
          <w:szCs w:val="21"/>
        </w:rPr>
        <w:t>名（</w:t>
      </w:r>
      <w:r w:rsidRPr="00492CB0">
        <w:rPr>
          <w:rFonts w:ascii="Times New Roman" w:hAnsi="Times New Roman" w:cs="Times New Roman"/>
          <w:szCs w:val="21"/>
        </w:rPr>
        <w:t>public stigma</w:t>
      </w:r>
      <w:r w:rsidRPr="00492CB0">
        <w:rPr>
          <w:rFonts w:ascii="Times New Roman" w:hAnsi="Times New Roman" w:cs="Times New Roman" w:hint="eastAsia"/>
          <w:szCs w:val="21"/>
        </w:rPr>
        <w:t>）和自我</w:t>
      </w:r>
      <w:r>
        <w:rPr>
          <w:rFonts w:ascii="Times New Roman" w:hAnsi="Times New Roman" w:cs="Times New Roman" w:hint="eastAsia"/>
          <w:szCs w:val="21"/>
        </w:rPr>
        <w:t>污名（</w:t>
      </w:r>
      <w:r>
        <w:rPr>
          <w:rFonts w:ascii="Times New Roman" w:hAnsi="Times New Roman" w:cs="Times New Roman"/>
          <w:szCs w:val="21"/>
        </w:rPr>
        <w:t>self stigma</w:t>
      </w:r>
      <w:r>
        <w:rPr>
          <w:rFonts w:ascii="Times New Roman" w:hAnsi="Times New Roman" w:cs="Times New Roman" w:hint="eastAsia"/>
          <w:szCs w:val="21"/>
        </w:rPr>
        <w:t>）相统一构成了污名的整体</w:t>
      </w:r>
      <w:r>
        <w:rPr>
          <w:rFonts w:ascii="Times New Roman" w:hAnsi="Times New Roman" w:cs="Times New Roman"/>
          <w:szCs w:val="21"/>
          <w:vertAlign w:val="superscript"/>
        </w:rPr>
        <w:t>[8]</w:t>
      </w:r>
      <w:r>
        <w:rPr>
          <w:rFonts w:ascii="Times New Roman" w:hAnsi="Times New Roman" w:cs="Times New Roman" w:hint="eastAsia"/>
          <w:szCs w:val="21"/>
        </w:rPr>
        <w:t>，公众污名是社会大众对受污群体的刻板认识、偏见与歧视，受污群体可能会因内化公众污名而形成负面情绪反应从而造成</w:t>
      </w:r>
      <w:bookmarkStart w:id="0" w:name="_GoBack"/>
      <w:bookmarkEnd w:id="0"/>
      <w:r>
        <w:rPr>
          <w:rFonts w:ascii="Times New Roman" w:hAnsi="Times New Roman" w:cs="Times New Roman" w:hint="eastAsia"/>
          <w:szCs w:val="21"/>
        </w:rPr>
        <w:t>社会退缩，进一步产生自我污名</w:t>
      </w:r>
      <w:r>
        <w:rPr>
          <w:rFonts w:ascii="Times New Roman" w:hAnsi="Times New Roman" w:cs="Times New Roman" w:hint="eastAsia"/>
          <w:szCs w:val="21"/>
          <w:vertAlign w:val="superscript"/>
        </w:rPr>
        <w:t>[</w:t>
      </w:r>
      <w:r>
        <w:rPr>
          <w:rFonts w:ascii="Times New Roman" w:hAnsi="Times New Roman" w:cs="Times New Roman"/>
          <w:szCs w:val="21"/>
          <w:vertAlign w:val="superscript"/>
        </w:rPr>
        <w:t>9]</w:t>
      </w:r>
      <w:r>
        <w:rPr>
          <w:rFonts w:ascii="Times New Roman" w:hAnsi="Times New Roman" w:cs="Times New Roman" w:hint="eastAsia"/>
          <w:szCs w:val="21"/>
        </w:rPr>
        <w:t>，从而降低受污者的</w:t>
      </w:r>
    </w:p>
    <w:sectPr w:rsidR="00D61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117" w:rsidRDefault="00291117" w:rsidP="001A7567">
      <w:r>
        <w:separator/>
      </w:r>
    </w:p>
  </w:endnote>
  <w:endnote w:type="continuationSeparator" w:id="0">
    <w:p w:rsidR="00291117" w:rsidRDefault="00291117" w:rsidP="001A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117" w:rsidRDefault="00291117" w:rsidP="001A7567">
      <w:r>
        <w:separator/>
      </w:r>
    </w:p>
  </w:footnote>
  <w:footnote w:type="continuationSeparator" w:id="0">
    <w:p w:rsidR="00291117" w:rsidRDefault="00291117" w:rsidP="001A7567">
      <w:r>
        <w:continuationSeparator/>
      </w:r>
    </w:p>
  </w:footnote>
  <w:footnote w:id="1">
    <w:p w:rsidR="001A7567" w:rsidRDefault="001A7567" w:rsidP="001A7567">
      <w:pPr>
        <w:pStyle w:val="a3"/>
      </w:pPr>
      <w:r>
        <w:rPr>
          <w:rStyle w:val="a4"/>
        </w:rPr>
        <w:t>*</w:t>
      </w:r>
      <w:r>
        <w:rPr>
          <w:rFonts w:hint="eastAsia"/>
        </w:rPr>
        <w:t xml:space="preserve"> </w:t>
      </w:r>
      <w:r>
        <w:t>代兰</w:t>
      </w:r>
      <w:r>
        <w:rPr>
          <w:rFonts w:hint="eastAsia"/>
        </w:rPr>
        <w:t>，女，</w:t>
      </w:r>
      <w:r w:rsidRPr="00DE3210">
        <w:rPr>
          <w:rFonts w:ascii="宋体" w:eastAsia="宋体" w:hAnsi="宋体" w:hint="eastAsia"/>
        </w:rPr>
        <w:t>硕士研究生，研究方向：</w:t>
      </w:r>
      <w:r>
        <w:rPr>
          <w:rFonts w:ascii="宋体" w:eastAsia="宋体" w:hAnsi="宋体" w:hint="eastAsia"/>
        </w:rPr>
        <w:t>发展性障碍儿童心理与教育</w:t>
      </w:r>
      <w:r w:rsidRPr="00DE3210">
        <w:rPr>
          <w:rFonts w:ascii="宋体" w:eastAsia="宋体" w:hAnsi="宋体" w:hint="eastAsia"/>
        </w:rPr>
        <w:t>。</w:t>
      </w:r>
      <w:r w:rsidRPr="00DE3210">
        <w:rPr>
          <w:rFonts w:ascii="Times New Roman" w:eastAsia="宋体" w:hAnsi="Times New Roman" w:cs="Times New Roman" w:hint="eastAsia"/>
        </w:rPr>
        <w:t>E</w:t>
      </w:r>
      <w:r w:rsidRPr="00DE3210">
        <w:rPr>
          <w:rFonts w:ascii="Times New Roman" w:eastAsia="宋体" w:hAnsi="Times New Roman" w:cs="Times New Roman"/>
        </w:rPr>
        <w:t>-mail:</w:t>
      </w:r>
      <w:r w:rsidRPr="001F58DA">
        <w:rPr>
          <w:rFonts w:ascii="Times New Roman" w:eastAsia="宋体" w:hAnsi="Times New Roman" w:cs="Times New Roman"/>
        </w:rPr>
        <w:t xml:space="preserve"> </w:t>
      </w:r>
      <w:hyperlink r:id="rId1" w:history="1">
        <w:r w:rsidRPr="001B0E82">
          <w:rPr>
            <w:rStyle w:val="a5"/>
            <w:rFonts w:ascii="Times New Roman" w:hAnsi="Times New Roman" w:cs="Times New Roman"/>
          </w:rPr>
          <w:t>272256491@qq.com</w:t>
        </w:r>
      </w:hyperlink>
      <w:r>
        <w:rPr>
          <w:rFonts w:ascii="Times New Roman" w:hAnsi="Times New Roman" w:cs="Times New Roman" w:hint="eastAsia"/>
        </w:rPr>
        <w:t>。</w:t>
      </w:r>
    </w:p>
  </w:footnote>
  <w:footnote w:id="2">
    <w:p w:rsidR="001A7567" w:rsidRDefault="001A7567" w:rsidP="001A7567">
      <w:pPr>
        <w:pStyle w:val="a3"/>
      </w:pPr>
      <w:r>
        <w:rPr>
          <w:rStyle w:val="a4"/>
        </w:rPr>
        <w:t>**</w:t>
      </w:r>
      <w:r>
        <w:rPr>
          <w:rFonts w:hint="eastAsia"/>
        </w:rPr>
        <w:t xml:space="preserve"> </w:t>
      </w:r>
      <w:r w:rsidRPr="006F4AF5">
        <w:rPr>
          <w:rFonts w:ascii="宋体" w:eastAsia="宋体" w:hAnsi="宋体" w:hint="eastAsia"/>
        </w:rPr>
        <w:t>通讯作者</w:t>
      </w:r>
      <w:r>
        <w:rPr>
          <w:rFonts w:ascii="宋体" w:eastAsia="宋体" w:hAnsi="宋体" w:hint="eastAsia"/>
        </w:rPr>
        <w:t>：</w:t>
      </w:r>
      <w:r w:rsidRPr="006F4AF5">
        <w:rPr>
          <w:rFonts w:ascii="宋体" w:eastAsia="宋体" w:hAnsi="宋体" w:hint="eastAsia"/>
        </w:rPr>
        <w:t>王滔，</w:t>
      </w:r>
      <w:r>
        <w:rPr>
          <w:rFonts w:ascii="宋体" w:eastAsia="宋体" w:hAnsi="宋体" w:hint="eastAsia"/>
        </w:rPr>
        <w:t>女，</w:t>
      </w:r>
      <w:r w:rsidRPr="006F4AF5">
        <w:rPr>
          <w:rFonts w:ascii="宋体" w:eastAsia="宋体" w:hAnsi="宋体" w:hint="eastAsia"/>
        </w:rPr>
        <w:t>博士，教授，研究方向：特殊儿童心理</w:t>
      </w:r>
      <w:r>
        <w:rPr>
          <w:rFonts w:ascii="宋体" w:eastAsia="宋体" w:hAnsi="宋体" w:hint="eastAsia"/>
        </w:rPr>
        <w:t>与</w:t>
      </w:r>
      <w:r w:rsidRPr="006F4AF5">
        <w:rPr>
          <w:rFonts w:ascii="宋体" w:eastAsia="宋体" w:hAnsi="宋体" w:hint="eastAsia"/>
        </w:rPr>
        <w:t>教育。</w:t>
      </w:r>
      <w:r w:rsidRPr="001D013D">
        <w:rPr>
          <w:rFonts w:ascii="Times New Roman" w:eastAsia="宋体" w:hAnsi="Times New Roman" w:cs="Times New Roman"/>
        </w:rPr>
        <w:t>E-mail:</w:t>
      </w:r>
      <w:r>
        <w:rPr>
          <w:rFonts w:ascii="Times New Roman" w:eastAsia="宋体" w:hAnsi="Times New Roman" w:cs="Times New Roman"/>
        </w:rPr>
        <w:t xml:space="preserve"> </w:t>
      </w:r>
      <w:r w:rsidRPr="001D013D">
        <w:rPr>
          <w:rFonts w:ascii="Times New Roman" w:eastAsia="宋体" w:hAnsi="Times New Roman" w:cs="Times New Roman"/>
        </w:rPr>
        <w:t>wangtao.cq@163.com</w:t>
      </w:r>
      <w:r w:rsidRPr="001D013D">
        <w:rPr>
          <w:rFonts w:ascii="Times New Roman" w:eastAsia="宋体"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BC"/>
    <w:rsid w:val="001A7567"/>
    <w:rsid w:val="00291117"/>
    <w:rsid w:val="002919BC"/>
    <w:rsid w:val="00C37BCD"/>
    <w:rsid w:val="00D6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B96ED-B7EA-4204-9185-54A27175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5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C37BCD"/>
    <w:pPr>
      <w:widowControl/>
      <w:adjustRightInd w:val="0"/>
      <w:snapToGrid w:val="0"/>
      <w:spacing w:line="480" w:lineRule="auto"/>
      <w:ind w:left="210" w:right="210" w:firstLineChars="200" w:firstLine="440"/>
      <w:jc w:val="left"/>
    </w:pPr>
    <w:rPr>
      <w:rFonts w:ascii="Times New Roman" w:hAnsi="Times New Roman" w:cs="Times New Roman"/>
      <w:kern w:val="0"/>
    </w:rPr>
  </w:style>
  <w:style w:type="paragraph" w:styleId="a3">
    <w:name w:val="footnote text"/>
    <w:basedOn w:val="a"/>
    <w:link w:val="Char"/>
    <w:uiPriority w:val="99"/>
    <w:semiHidden/>
    <w:unhideWhenUsed/>
    <w:rsid w:val="001A7567"/>
    <w:pPr>
      <w:snapToGrid w:val="0"/>
      <w:jc w:val="left"/>
    </w:pPr>
    <w:rPr>
      <w:sz w:val="18"/>
      <w:szCs w:val="18"/>
    </w:rPr>
  </w:style>
  <w:style w:type="character" w:customStyle="1" w:styleId="Char">
    <w:name w:val="脚注文本 Char"/>
    <w:basedOn w:val="a0"/>
    <w:link w:val="a3"/>
    <w:uiPriority w:val="99"/>
    <w:semiHidden/>
    <w:rsid w:val="001A7567"/>
    <w:rPr>
      <w:sz w:val="18"/>
      <w:szCs w:val="18"/>
    </w:rPr>
  </w:style>
  <w:style w:type="character" w:styleId="a4">
    <w:name w:val="footnote reference"/>
    <w:basedOn w:val="a0"/>
    <w:uiPriority w:val="99"/>
    <w:semiHidden/>
    <w:unhideWhenUsed/>
    <w:rsid w:val="001A7567"/>
    <w:rPr>
      <w:vertAlign w:val="superscript"/>
    </w:rPr>
  </w:style>
  <w:style w:type="character" w:styleId="a5">
    <w:name w:val="Hyperlink"/>
    <w:basedOn w:val="a0"/>
    <w:uiPriority w:val="99"/>
    <w:unhideWhenUsed/>
    <w:rsid w:val="001A7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272256491@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2019-09-16T07:47:00Z</dcterms:created>
  <dcterms:modified xsi:type="dcterms:W3CDTF">2019-09-16T07:47:00Z</dcterms:modified>
</cp:coreProperties>
</file>