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0A8" w:rsidRDefault="008C4131" w:rsidP="005E3AE2">
      <w:pPr>
        <w:pStyle w:val="Title"/>
      </w:pPr>
      <w:r>
        <w:t>Crime Data Mart Design:</w:t>
      </w:r>
    </w:p>
    <w:p w:rsidR="008C4131" w:rsidRDefault="008C4131" w:rsidP="008C4131">
      <w:pPr>
        <w:pStyle w:val="Heading1"/>
      </w:pPr>
      <w:r>
        <w:t>Download the Data Set</w:t>
      </w:r>
    </w:p>
    <w:p w:rsidR="008C4131" w:rsidRDefault="00FB56D1" w:rsidP="008C4131">
      <w:pPr>
        <w:pStyle w:val="ListParagraph"/>
        <w:numPr>
          <w:ilvl w:val="0"/>
          <w:numId w:val="1"/>
        </w:numPr>
      </w:pPr>
      <w:r>
        <w:t>Download and extract the contents of the “</w:t>
      </w:r>
      <w:r w:rsidRPr="00915847">
        <w:rPr>
          <w:b/>
        </w:rPr>
        <w:t>Crime-Data-Mart-Files.zip</w:t>
      </w:r>
      <w:r>
        <w:t>” archive from this GitHub Repository. Navigate in the unarchived directory and locate</w:t>
      </w:r>
      <w:r w:rsidR="008C4131">
        <w:t xml:space="preserve"> the “2006 – 2008 Crime in the United States (Data.gov)” data set. </w:t>
      </w:r>
    </w:p>
    <w:p w:rsidR="008C4131" w:rsidRDefault="008C4131" w:rsidP="008C4131">
      <w:pPr>
        <w:pStyle w:val="ListParagraph"/>
        <w:numPr>
          <w:ilvl w:val="0"/>
          <w:numId w:val="1"/>
        </w:numPr>
      </w:pPr>
      <w:r>
        <w:t xml:space="preserve">Save the .csv file in a location that you </w:t>
      </w:r>
      <w:bookmarkStart w:id="0" w:name="_GoBack"/>
      <w:bookmarkEnd w:id="0"/>
      <w:r>
        <w:t xml:space="preserve">have full rights to edit (ex. My Documents, Desktop). </w:t>
      </w:r>
    </w:p>
    <w:p w:rsidR="008C4131" w:rsidRDefault="008C4131" w:rsidP="008C4131">
      <w:pPr>
        <w:pStyle w:val="Heading1"/>
      </w:pPr>
      <w:r>
        <w:t>Build the Data Mart Design</w:t>
      </w:r>
    </w:p>
    <w:p w:rsidR="008C4131" w:rsidRDefault="008C4131" w:rsidP="008C4131">
      <w:pPr>
        <w:pStyle w:val="ListParagraph"/>
        <w:numPr>
          <w:ilvl w:val="0"/>
          <w:numId w:val="2"/>
        </w:numPr>
      </w:pPr>
      <w:r>
        <w:t>Open Microsoft SQL Server Management Studio and connect to your local instance of SQL Server.</w:t>
      </w:r>
    </w:p>
    <w:p w:rsidR="008C4131" w:rsidRDefault="008C4131" w:rsidP="008C4131">
      <w:pPr>
        <w:pStyle w:val="ListParagraph"/>
        <w:numPr>
          <w:ilvl w:val="0"/>
          <w:numId w:val="2"/>
        </w:numPr>
      </w:pPr>
      <w:r>
        <w:t>Create a new Database called “Crime”</w:t>
      </w:r>
    </w:p>
    <w:p w:rsidR="008C4131" w:rsidRDefault="008C4131" w:rsidP="008C4131">
      <w:pPr>
        <w:pStyle w:val="ListParagraph"/>
        <w:numPr>
          <w:ilvl w:val="1"/>
          <w:numId w:val="2"/>
        </w:numPr>
      </w:pPr>
      <w:r>
        <w:t>Right-click on the “Databases” folder and choose “New Database …” from the secondary menu drop-down. This will open the “New Database” dialog</w:t>
      </w:r>
    </w:p>
    <w:p w:rsidR="008C4131" w:rsidRDefault="008C4131" w:rsidP="008C4131">
      <w:pPr>
        <w:pStyle w:val="ListParagraph"/>
        <w:numPr>
          <w:ilvl w:val="1"/>
          <w:numId w:val="2"/>
        </w:numPr>
      </w:pPr>
      <w:r>
        <w:t xml:space="preserve">In the “Database” field type “Crime”. Leave all other fields with their default entries and click the “OK” button to create the database. </w:t>
      </w:r>
    </w:p>
    <w:p w:rsidR="008C4131" w:rsidRDefault="008C4131" w:rsidP="008C4131">
      <w:pPr>
        <w:pStyle w:val="ListParagraph"/>
        <w:numPr>
          <w:ilvl w:val="1"/>
          <w:numId w:val="2"/>
        </w:numPr>
      </w:pPr>
      <w:r>
        <w:t xml:space="preserve">You should now see the “Crime” database created under the “Databases” folder of your server: </w:t>
      </w:r>
      <w:r>
        <w:rPr>
          <w:noProof/>
        </w:rPr>
        <w:drawing>
          <wp:inline distT="0" distB="0" distL="0" distR="0">
            <wp:extent cx="704948" cy="161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4E9EF.tmp"/>
                    <pic:cNvPicPr/>
                  </pic:nvPicPr>
                  <pic:blipFill>
                    <a:blip r:embed="rId7">
                      <a:extLst>
                        <a:ext uri="{28A0092B-C50C-407E-A947-70E740481C1C}">
                          <a14:useLocalDpi xmlns:a14="http://schemas.microsoft.com/office/drawing/2010/main" val="0"/>
                        </a:ext>
                      </a:extLst>
                    </a:blip>
                    <a:stretch>
                      <a:fillRect/>
                    </a:stretch>
                  </pic:blipFill>
                  <pic:spPr>
                    <a:xfrm>
                      <a:off x="0" y="0"/>
                      <a:ext cx="704948" cy="161948"/>
                    </a:xfrm>
                    <a:prstGeom prst="rect">
                      <a:avLst/>
                    </a:prstGeom>
                  </pic:spPr>
                </pic:pic>
              </a:graphicData>
            </a:graphic>
          </wp:inline>
        </w:drawing>
      </w:r>
    </w:p>
    <w:p w:rsidR="008C4131" w:rsidRDefault="0020325D" w:rsidP="008C4131">
      <w:pPr>
        <w:pStyle w:val="ListParagraph"/>
        <w:numPr>
          <w:ilvl w:val="0"/>
          <w:numId w:val="2"/>
        </w:numPr>
      </w:pPr>
      <w:r>
        <w:t xml:space="preserve">Create a new Schema called “Crime” to hold all objects created for this Data Mart. </w:t>
      </w:r>
    </w:p>
    <w:p w:rsidR="0020325D" w:rsidRDefault="0020325D" w:rsidP="0020325D">
      <w:pPr>
        <w:pStyle w:val="ListParagraph"/>
        <w:numPr>
          <w:ilvl w:val="1"/>
          <w:numId w:val="2"/>
        </w:numPr>
      </w:pPr>
      <w:r>
        <w:t>Expand the “Crime” database. Expand the “Security” folder.</w:t>
      </w:r>
    </w:p>
    <w:p w:rsidR="0020325D" w:rsidRDefault="0020325D" w:rsidP="0020325D">
      <w:pPr>
        <w:pStyle w:val="ListParagraph"/>
        <w:numPr>
          <w:ilvl w:val="1"/>
          <w:numId w:val="2"/>
        </w:numPr>
      </w:pPr>
      <w:r>
        <w:t xml:space="preserve">Under the “Security” folder, Right-click on the “Schemas” folder and choose “New Schema …” from the secondary menu drop-down. This will open the “Schema – New” dialog. </w:t>
      </w:r>
    </w:p>
    <w:p w:rsidR="0020325D" w:rsidRDefault="0020325D" w:rsidP="0020325D">
      <w:pPr>
        <w:pStyle w:val="ListParagraph"/>
        <w:numPr>
          <w:ilvl w:val="1"/>
          <w:numId w:val="2"/>
        </w:numPr>
      </w:pPr>
      <w:r>
        <w:t xml:space="preserve"> In the “Schema name” field type “Crime”. Leave all other fields with their default entries and click the “OK” button to create the Schema.</w:t>
      </w:r>
    </w:p>
    <w:p w:rsidR="0020325D" w:rsidRDefault="0020325D" w:rsidP="0020325D">
      <w:pPr>
        <w:pStyle w:val="ListParagraph"/>
        <w:numPr>
          <w:ilvl w:val="1"/>
          <w:numId w:val="2"/>
        </w:numPr>
      </w:pPr>
      <w:r>
        <w:t xml:space="preserve">Expand the “Schemas” folder and you should now see “Crime” listed as an available Schema in the list: </w:t>
      </w:r>
      <w:r>
        <w:rPr>
          <w:noProof/>
        </w:rPr>
        <w:drawing>
          <wp:inline distT="0" distB="0" distL="0" distR="0">
            <wp:extent cx="523948" cy="161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E49953.tmp"/>
                    <pic:cNvPicPr/>
                  </pic:nvPicPr>
                  <pic:blipFill>
                    <a:blip r:embed="rId8">
                      <a:extLst>
                        <a:ext uri="{28A0092B-C50C-407E-A947-70E740481C1C}">
                          <a14:useLocalDpi xmlns:a14="http://schemas.microsoft.com/office/drawing/2010/main" val="0"/>
                        </a:ext>
                      </a:extLst>
                    </a:blip>
                    <a:stretch>
                      <a:fillRect/>
                    </a:stretch>
                  </pic:blipFill>
                  <pic:spPr>
                    <a:xfrm>
                      <a:off x="0" y="0"/>
                      <a:ext cx="523948" cy="161948"/>
                    </a:xfrm>
                    <a:prstGeom prst="rect">
                      <a:avLst/>
                    </a:prstGeom>
                  </pic:spPr>
                </pic:pic>
              </a:graphicData>
            </a:graphic>
          </wp:inline>
        </w:drawing>
      </w:r>
    </w:p>
    <w:p w:rsidR="0020325D" w:rsidRDefault="0020325D" w:rsidP="0020325D">
      <w:pPr>
        <w:pStyle w:val="ListParagraph"/>
        <w:numPr>
          <w:ilvl w:val="0"/>
          <w:numId w:val="2"/>
        </w:numPr>
      </w:pPr>
      <w:r>
        <w:t xml:space="preserve">Create 5 tables </w:t>
      </w:r>
      <w:r w:rsidR="00D775B5">
        <w:t xml:space="preserve">using the </w:t>
      </w:r>
      <w:r w:rsidR="0091730F">
        <w:t>5 SQL scripts included with this document</w:t>
      </w:r>
      <w:r>
        <w:t>:</w:t>
      </w:r>
    </w:p>
    <w:p w:rsidR="0020325D" w:rsidRDefault="0091730F" w:rsidP="0020325D">
      <w:pPr>
        <w:pStyle w:val="ListParagraph"/>
        <w:numPr>
          <w:ilvl w:val="1"/>
          <w:numId w:val="2"/>
        </w:numPr>
      </w:pPr>
      <w:r>
        <w:t xml:space="preserve">Using SQL Server Management Studio, click on the “File” </w:t>
      </w:r>
      <w:r>
        <w:sym w:font="Wingdings" w:char="F0E0"/>
      </w:r>
      <w:r>
        <w:t xml:space="preserve"> “Open” </w:t>
      </w:r>
      <w:r>
        <w:sym w:font="Wingdings" w:char="F0E0"/>
      </w:r>
      <w:r>
        <w:t xml:space="preserve"> “File” option from the secondary menu drop-down. </w:t>
      </w:r>
    </w:p>
    <w:p w:rsidR="0091730F" w:rsidRPr="00CE2A7A" w:rsidRDefault="0091730F" w:rsidP="0020325D">
      <w:pPr>
        <w:pStyle w:val="ListParagraph"/>
        <w:numPr>
          <w:ilvl w:val="1"/>
          <w:numId w:val="2"/>
        </w:numPr>
        <w:rPr>
          <w:b/>
          <w:color w:val="FF0000"/>
        </w:rPr>
      </w:pPr>
      <w:r>
        <w:t>Navigate to the directory where you have downloaded the 5 SQL scripts and choose the “</w:t>
      </w:r>
      <w:proofErr w:type="spellStart"/>
      <w:r>
        <w:t>CrimeDimState.sql</w:t>
      </w:r>
      <w:proofErr w:type="spellEnd"/>
      <w:r>
        <w:t xml:space="preserve">” script. </w:t>
      </w:r>
      <w:r w:rsidRPr="0091730F">
        <w:rPr>
          <w:b/>
        </w:rPr>
        <w:t>NOTE:</w:t>
      </w:r>
      <w:r>
        <w:t xml:space="preserve"> </w:t>
      </w:r>
      <w:r w:rsidRPr="00CE2A7A">
        <w:rPr>
          <w:b/>
          <w:color w:val="FF0000"/>
        </w:rPr>
        <w:t xml:space="preserve">Be sure to execute these scripts in the order described in this document. </w:t>
      </w:r>
    </w:p>
    <w:p w:rsidR="0091730F" w:rsidRDefault="0091730F" w:rsidP="0020325D">
      <w:pPr>
        <w:pStyle w:val="ListParagraph"/>
        <w:numPr>
          <w:ilvl w:val="1"/>
          <w:numId w:val="2"/>
        </w:numPr>
      </w:pPr>
      <w:r>
        <w:t>Now execute the rest of the scripts in the following order:</w:t>
      </w:r>
    </w:p>
    <w:p w:rsidR="0091730F" w:rsidRDefault="0091730F" w:rsidP="0091730F">
      <w:pPr>
        <w:pStyle w:val="ListParagraph"/>
        <w:numPr>
          <w:ilvl w:val="2"/>
          <w:numId w:val="2"/>
        </w:numPr>
      </w:pPr>
      <w:proofErr w:type="spellStart"/>
      <w:r>
        <w:t>CrimeDimCity.sql</w:t>
      </w:r>
      <w:proofErr w:type="spellEnd"/>
    </w:p>
    <w:p w:rsidR="0091730F" w:rsidRDefault="0091730F" w:rsidP="0091730F">
      <w:pPr>
        <w:pStyle w:val="ListParagraph"/>
        <w:numPr>
          <w:ilvl w:val="2"/>
          <w:numId w:val="2"/>
        </w:numPr>
      </w:pPr>
      <w:proofErr w:type="spellStart"/>
      <w:r>
        <w:t>CrimeDimYear.sql</w:t>
      </w:r>
      <w:proofErr w:type="spellEnd"/>
    </w:p>
    <w:p w:rsidR="0091730F" w:rsidRDefault="0091730F" w:rsidP="0091730F">
      <w:pPr>
        <w:pStyle w:val="ListParagraph"/>
        <w:numPr>
          <w:ilvl w:val="2"/>
          <w:numId w:val="2"/>
        </w:numPr>
      </w:pPr>
      <w:proofErr w:type="spellStart"/>
      <w:r>
        <w:t>CrimeFactCrime.sql</w:t>
      </w:r>
      <w:proofErr w:type="spellEnd"/>
    </w:p>
    <w:p w:rsidR="0091730F" w:rsidRDefault="0091730F" w:rsidP="0091730F">
      <w:pPr>
        <w:pStyle w:val="ListParagraph"/>
        <w:numPr>
          <w:ilvl w:val="2"/>
          <w:numId w:val="2"/>
        </w:numPr>
      </w:pPr>
      <w:proofErr w:type="spellStart"/>
      <w:r>
        <w:t>CrimeSourceDataStaging.sql</w:t>
      </w:r>
      <w:proofErr w:type="spellEnd"/>
    </w:p>
    <w:p w:rsidR="00864F02" w:rsidRDefault="00864F02" w:rsidP="00864F02">
      <w:pPr>
        <w:pStyle w:val="ListParagraph"/>
        <w:numPr>
          <w:ilvl w:val="1"/>
          <w:numId w:val="2"/>
        </w:numPr>
      </w:pPr>
      <w:r>
        <w:t>Expand the “Tables” folder under the “Crime” database and you should see the 5 tables created:</w:t>
      </w:r>
    </w:p>
    <w:p w:rsidR="00864F02" w:rsidRDefault="00864F02" w:rsidP="00864F02">
      <w:pPr>
        <w:jc w:val="center"/>
      </w:pPr>
      <w:r>
        <w:rPr>
          <w:noProof/>
        </w:rPr>
        <w:lastRenderedPageBreak/>
        <w:drawing>
          <wp:inline distT="0" distB="0" distL="0" distR="0">
            <wp:extent cx="1119187" cy="5384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E44FE6.tmp"/>
                    <pic:cNvPicPr/>
                  </pic:nvPicPr>
                  <pic:blipFill>
                    <a:blip r:embed="rId9">
                      <a:extLst>
                        <a:ext uri="{28A0092B-C50C-407E-A947-70E740481C1C}">
                          <a14:useLocalDpi xmlns:a14="http://schemas.microsoft.com/office/drawing/2010/main" val="0"/>
                        </a:ext>
                      </a:extLst>
                    </a:blip>
                    <a:stretch>
                      <a:fillRect/>
                    </a:stretch>
                  </pic:blipFill>
                  <pic:spPr>
                    <a:xfrm>
                      <a:off x="0" y="0"/>
                      <a:ext cx="1168048" cy="561926"/>
                    </a:xfrm>
                    <a:prstGeom prst="rect">
                      <a:avLst/>
                    </a:prstGeom>
                  </pic:spPr>
                </pic:pic>
              </a:graphicData>
            </a:graphic>
          </wp:inline>
        </w:drawing>
      </w:r>
    </w:p>
    <w:p w:rsidR="00EF22B6" w:rsidRDefault="00626834" w:rsidP="00EF22B6">
      <w:pPr>
        <w:pStyle w:val="ListParagraph"/>
        <w:numPr>
          <w:ilvl w:val="0"/>
          <w:numId w:val="2"/>
        </w:numPr>
      </w:pPr>
      <w:r>
        <w:t>Create a “Database Diagram” so that you can see the Data Mart Design</w:t>
      </w:r>
    </w:p>
    <w:p w:rsidR="00626834" w:rsidRDefault="00626834" w:rsidP="00626834">
      <w:pPr>
        <w:pStyle w:val="ListParagraph"/>
        <w:numPr>
          <w:ilvl w:val="1"/>
          <w:numId w:val="2"/>
        </w:numPr>
      </w:pPr>
      <w:r>
        <w:t xml:space="preserve">Under the “Crime” Database, right-click on the “Database Diagrams” folder and choose “New Database Diagram”. You may receive this message: </w:t>
      </w:r>
      <w:r>
        <w:rPr>
          <w:noProof/>
        </w:rPr>
        <w:drawing>
          <wp:inline distT="0" distB="0" distL="0" distR="0">
            <wp:extent cx="3395661" cy="705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E48F76.tmp"/>
                    <pic:cNvPicPr/>
                  </pic:nvPicPr>
                  <pic:blipFill>
                    <a:blip r:embed="rId10">
                      <a:extLst>
                        <a:ext uri="{28A0092B-C50C-407E-A947-70E740481C1C}">
                          <a14:useLocalDpi xmlns:a14="http://schemas.microsoft.com/office/drawing/2010/main" val="0"/>
                        </a:ext>
                      </a:extLst>
                    </a:blip>
                    <a:stretch>
                      <a:fillRect/>
                    </a:stretch>
                  </pic:blipFill>
                  <pic:spPr>
                    <a:xfrm>
                      <a:off x="0" y="0"/>
                      <a:ext cx="3503222" cy="728166"/>
                    </a:xfrm>
                    <a:prstGeom prst="rect">
                      <a:avLst/>
                    </a:prstGeom>
                  </pic:spPr>
                </pic:pic>
              </a:graphicData>
            </a:graphic>
          </wp:inline>
        </w:drawing>
      </w:r>
    </w:p>
    <w:p w:rsidR="00626834" w:rsidRDefault="00626834" w:rsidP="00626834">
      <w:pPr>
        <w:pStyle w:val="ListParagraph"/>
        <w:numPr>
          <w:ilvl w:val="1"/>
          <w:numId w:val="2"/>
        </w:numPr>
      </w:pPr>
      <w:r>
        <w:t xml:space="preserve">Click “Yes” to this message if it is displayed. This will open the “Add Table” dialog. </w:t>
      </w:r>
    </w:p>
    <w:p w:rsidR="00626834" w:rsidRDefault="00626834" w:rsidP="00626834">
      <w:pPr>
        <w:pStyle w:val="ListParagraph"/>
        <w:numPr>
          <w:ilvl w:val="1"/>
          <w:numId w:val="2"/>
        </w:numPr>
      </w:pPr>
      <w:r>
        <w:t>Select one table at a time listed in the “Add Table” dialog (</w:t>
      </w:r>
      <w:r w:rsidRPr="00626834">
        <w:rPr>
          <w:b/>
        </w:rPr>
        <w:t>NOTE: Do NOT add the “</w:t>
      </w:r>
      <w:proofErr w:type="spellStart"/>
      <w:r w:rsidRPr="00626834">
        <w:rPr>
          <w:b/>
        </w:rPr>
        <w:t>Source_Data_Staging</w:t>
      </w:r>
      <w:proofErr w:type="spellEnd"/>
      <w:r w:rsidRPr="00626834">
        <w:rPr>
          <w:b/>
        </w:rPr>
        <w:t>” table</w:t>
      </w:r>
      <w:r>
        <w:t>) and click the “Add” button to add them to the diagram:</w:t>
      </w:r>
    </w:p>
    <w:p w:rsidR="00626834" w:rsidRDefault="00626834" w:rsidP="00626834">
      <w:pPr>
        <w:jc w:val="center"/>
      </w:pPr>
      <w:r>
        <w:rPr>
          <w:noProof/>
        </w:rPr>
        <w:drawing>
          <wp:inline distT="0" distB="0" distL="0" distR="0">
            <wp:extent cx="2400378"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E476E9.tmp"/>
                    <pic:cNvPicPr/>
                  </pic:nvPicPr>
                  <pic:blipFill>
                    <a:blip r:embed="rId11">
                      <a:extLst>
                        <a:ext uri="{28A0092B-C50C-407E-A947-70E740481C1C}">
                          <a14:useLocalDpi xmlns:a14="http://schemas.microsoft.com/office/drawing/2010/main" val="0"/>
                        </a:ext>
                      </a:extLst>
                    </a:blip>
                    <a:stretch>
                      <a:fillRect/>
                    </a:stretch>
                  </pic:blipFill>
                  <pic:spPr>
                    <a:xfrm>
                      <a:off x="0" y="0"/>
                      <a:ext cx="2430724" cy="1880856"/>
                    </a:xfrm>
                    <a:prstGeom prst="rect">
                      <a:avLst/>
                    </a:prstGeom>
                  </pic:spPr>
                </pic:pic>
              </a:graphicData>
            </a:graphic>
          </wp:inline>
        </w:drawing>
      </w:r>
    </w:p>
    <w:p w:rsidR="00626834" w:rsidRDefault="00FF1F96" w:rsidP="00626834">
      <w:pPr>
        <w:pStyle w:val="ListParagraph"/>
        <w:numPr>
          <w:ilvl w:val="1"/>
          <w:numId w:val="2"/>
        </w:numPr>
      </w:pPr>
      <w:r>
        <w:t>Click the “Close” button once you’ve added all tables (except the “</w:t>
      </w:r>
      <w:proofErr w:type="spellStart"/>
      <w:r>
        <w:t>Source_Data_Staging</w:t>
      </w:r>
      <w:proofErr w:type="spellEnd"/>
      <w:r>
        <w:t xml:space="preserve">” table). </w:t>
      </w:r>
    </w:p>
    <w:p w:rsidR="00FF1F96" w:rsidRDefault="00FF1F96" w:rsidP="00626834">
      <w:pPr>
        <w:pStyle w:val="ListParagraph"/>
        <w:numPr>
          <w:ilvl w:val="1"/>
          <w:numId w:val="2"/>
        </w:numPr>
      </w:pPr>
      <w:r>
        <w:t xml:space="preserve">Now click the “Save” button ( </w:t>
      </w:r>
      <w:r>
        <w:rPr>
          <w:noProof/>
        </w:rPr>
        <w:drawing>
          <wp:inline distT="0" distB="0" distL="0" distR="0">
            <wp:extent cx="152421" cy="161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44530.tmp"/>
                    <pic:cNvPicPr/>
                  </pic:nvPicPr>
                  <pic:blipFill>
                    <a:blip r:embed="rId12">
                      <a:extLst>
                        <a:ext uri="{28A0092B-C50C-407E-A947-70E740481C1C}">
                          <a14:useLocalDpi xmlns:a14="http://schemas.microsoft.com/office/drawing/2010/main" val="0"/>
                        </a:ext>
                      </a:extLst>
                    </a:blip>
                    <a:stretch>
                      <a:fillRect/>
                    </a:stretch>
                  </pic:blipFill>
                  <pic:spPr>
                    <a:xfrm>
                      <a:off x="0" y="0"/>
                      <a:ext cx="152421" cy="161948"/>
                    </a:xfrm>
                    <a:prstGeom prst="rect">
                      <a:avLst/>
                    </a:prstGeom>
                  </pic:spPr>
                </pic:pic>
              </a:graphicData>
            </a:graphic>
          </wp:inline>
        </w:drawing>
      </w:r>
      <w:r>
        <w:t xml:space="preserve"> ) in the upper </w:t>
      </w:r>
      <w:proofErr w:type="gramStart"/>
      <w:r>
        <w:t>left hand</w:t>
      </w:r>
      <w:proofErr w:type="gramEnd"/>
      <w:r>
        <w:t xml:space="preserve"> side of the upper menu bar. This will open the “Choose Name” dialog.</w:t>
      </w:r>
    </w:p>
    <w:p w:rsidR="00FF1F96" w:rsidRDefault="00FF1F96" w:rsidP="00626834">
      <w:pPr>
        <w:pStyle w:val="ListParagraph"/>
        <w:numPr>
          <w:ilvl w:val="1"/>
          <w:numId w:val="2"/>
        </w:numPr>
      </w:pPr>
      <w:r>
        <w:t>Type “</w:t>
      </w:r>
      <w:proofErr w:type="spellStart"/>
      <w:r>
        <w:t>CrimeDataMart</w:t>
      </w:r>
      <w:proofErr w:type="spellEnd"/>
      <w:r>
        <w:t xml:space="preserve">” in the “Enter a name for the diagram” field: </w:t>
      </w:r>
    </w:p>
    <w:p w:rsidR="00FF1F96" w:rsidRDefault="00FF1F96" w:rsidP="00FF1F96">
      <w:pPr>
        <w:jc w:val="center"/>
      </w:pPr>
      <w:r>
        <w:rPr>
          <w:noProof/>
        </w:rPr>
        <w:drawing>
          <wp:inline distT="0" distB="0" distL="0" distR="0">
            <wp:extent cx="1809750" cy="70039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48923.tmp"/>
                    <pic:cNvPicPr/>
                  </pic:nvPicPr>
                  <pic:blipFill>
                    <a:blip r:embed="rId13">
                      <a:extLst>
                        <a:ext uri="{28A0092B-C50C-407E-A947-70E740481C1C}">
                          <a14:useLocalDpi xmlns:a14="http://schemas.microsoft.com/office/drawing/2010/main" val="0"/>
                        </a:ext>
                      </a:extLst>
                    </a:blip>
                    <a:stretch>
                      <a:fillRect/>
                    </a:stretch>
                  </pic:blipFill>
                  <pic:spPr>
                    <a:xfrm>
                      <a:off x="0" y="0"/>
                      <a:ext cx="1879878" cy="727537"/>
                    </a:xfrm>
                    <a:prstGeom prst="rect">
                      <a:avLst/>
                    </a:prstGeom>
                  </pic:spPr>
                </pic:pic>
              </a:graphicData>
            </a:graphic>
          </wp:inline>
        </w:drawing>
      </w:r>
    </w:p>
    <w:p w:rsidR="00FF1F96" w:rsidRDefault="00FF1F96" w:rsidP="00626834">
      <w:pPr>
        <w:pStyle w:val="ListParagraph"/>
        <w:numPr>
          <w:ilvl w:val="1"/>
          <w:numId w:val="2"/>
        </w:numPr>
      </w:pPr>
      <w:r>
        <w:t>Click the “OK” button to save the diagram.</w:t>
      </w:r>
    </w:p>
    <w:p w:rsidR="007044ED" w:rsidRDefault="007044ED" w:rsidP="00626834">
      <w:pPr>
        <w:pStyle w:val="ListParagraph"/>
        <w:numPr>
          <w:ilvl w:val="1"/>
          <w:numId w:val="2"/>
        </w:numPr>
      </w:pPr>
      <w:r>
        <w:t>Your diagram should look like this (see next page):</w:t>
      </w:r>
    </w:p>
    <w:p w:rsidR="007044ED" w:rsidRDefault="007044ED" w:rsidP="00976B53">
      <w:pPr>
        <w:jc w:val="center"/>
      </w:pPr>
      <w:r>
        <w:rPr>
          <w:noProof/>
        </w:rPr>
        <w:lastRenderedPageBreak/>
        <w:drawing>
          <wp:inline distT="0" distB="0" distL="0" distR="0">
            <wp:extent cx="2659876" cy="307244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E4C836.tmp"/>
                    <pic:cNvPicPr/>
                  </pic:nvPicPr>
                  <pic:blipFill>
                    <a:blip r:embed="rId14">
                      <a:extLst>
                        <a:ext uri="{28A0092B-C50C-407E-A947-70E740481C1C}">
                          <a14:useLocalDpi xmlns:a14="http://schemas.microsoft.com/office/drawing/2010/main" val="0"/>
                        </a:ext>
                      </a:extLst>
                    </a:blip>
                    <a:stretch>
                      <a:fillRect/>
                    </a:stretch>
                  </pic:blipFill>
                  <pic:spPr>
                    <a:xfrm>
                      <a:off x="0" y="0"/>
                      <a:ext cx="2738794" cy="3163607"/>
                    </a:xfrm>
                    <a:prstGeom prst="rect">
                      <a:avLst/>
                    </a:prstGeom>
                  </pic:spPr>
                </pic:pic>
              </a:graphicData>
            </a:graphic>
          </wp:inline>
        </w:drawing>
      </w:r>
    </w:p>
    <w:p w:rsidR="00976B53" w:rsidRDefault="00976B53" w:rsidP="00976B53"/>
    <w:p w:rsidR="00976B53" w:rsidRDefault="00A52783" w:rsidP="00976B53">
      <w:pPr>
        <w:pStyle w:val="Heading1"/>
      </w:pPr>
      <w:r>
        <w:t>Execute</w:t>
      </w:r>
      <w:r w:rsidR="00976B53">
        <w:t xml:space="preserve"> the ETL Package</w:t>
      </w:r>
    </w:p>
    <w:p w:rsidR="00A52783" w:rsidRDefault="00776859" w:rsidP="00A52783">
      <w:pPr>
        <w:pStyle w:val="ListParagraph"/>
        <w:numPr>
          <w:ilvl w:val="0"/>
          <w:numId w:val="2"/>
        </w:numPr>
      </w:pPr>
      <w:r>
        <w:t>Be sure you have downloaded and “unzipped” the “CrimeETL.zip” folder.</w:t>
      </w:r>
    </w:p>
    <w:p w:rsidR="00976B53" w:rsidRDefault="00A52783" w:rsidP="00A52783">
      <w:pPr>
        <w:pStyle w:val="ListParagraph"/>
        <w:numPr>
          <w:ilvl w:val="0"/>
          <w:numId w:val="2"/>
        </w:numPr>
      </w:pPr>
      <w:r>
        <w:t xml:space="preserve">From your Programs menu expand “Microsoft SQL Server 2012” and launch SQL Server Data Tools (SSDT) </w:t>
      </w:r>
    </w:p>
    <w:p w:rsidR="008D68EC" w:rsidRDefault="008D68EC" w:rsidP="00A52783">
      <w:pPr>
        <w:pStyle w:val="ListParagraph"/>
        <w:numPr>
          <w:ilvl w:val="0"/>
          <w:numId w:val="2"/>
        </w:numPr>
      </w:pPr>
      <w:r>
        <w:t xml:space="preserve">Once you have launched SSTD click on the “Open Project” link: </w:t>
      </w:r>
      <w:r>
        <w:rPr>
          <w:noProof/>
        </w:rPr>
        <w:drawing>
          <wp:inline distT="0" distB="0" distL="0" distR="0">
            <wp:extent cx="695325" cy="16762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E41F6B.tmp"/>
                    <pic:cNvPicPr/>
                  </pic:nvPicPr>
                  <pic:blipFill>
                    <a:blip r:embed="rId15">
                      <a:extLst>
                        <a:ext uri="{28A0092B-C50C-407E-A947-70E740481C1C}">
                          <a14:useLocalDpi xmlns:a14="http://schemas.microsoft.com/office/drawing/2010/main" val="0"/>
                        </a:ext>
                      </a:extLst>
                    </a:blip>
                    <a:stretch>
                      <a:fillRect/>
                    </a:stretch>
                  </pic:blipFill>
                  <pic:spPr>
                    <a:xfrm>
                      <a:off x="0" y="0"/>
                      <a:ext cx="759559" cy="183108"/>
                    </a:xfrm>
                    <a:prstGeom prst="rect">
                      <a:avLst/>
                    </a:prstGeom>
                  </pic:spPr>
                </pic:pic>
              </a:graphicData>
            </a:graphic>
          </wp:inline>
        </w:drawing>
      </w:r>
    </w:p>
    <w:p w:rsidR="008D68EC" w:rsidRDefault="008D68EC" w:rsidP="00A52783">
      <w:pPr>
        <w:pStyle w:val="ListParagraph"/>
        <w:numPr>
          <w:ilvl w:val="0"/>
          <w:numId w:val="2"/>
        </w:numPr>
      </w:pPr>
      <w:r>
        <w:t>Navigate to the “</w:t>
      </w:r>
      <w:proofErr w:type="spellStart"/>
      <w:r>
        <w:t>CrimeETL</w:t>
      </w:r>
      <w:proofErr w:type="spellEnd"/>
      <w:r>
        <w:t xml:space="preserve">” Solution file: </w:t>
      </w:r>
      <w:r>
        <w:rPr>
          <w:noProof/>
        </w:rPr>
        <w:drawing>
          <wp:inline distT="0" distB="0" distL="0" distR="0">
            <wp:extent cx="528638" cy="31326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E4AF2D.tmp"/>
                    <pic:cNvPicPr/>
                  </pic:nvPicPr>
                  <pic:blipFill>
                    <a:blip r:embed="rId16">
                      <a:extLst>
                        <a:ext uri="{28A0092B-C50C-407E-A947-70E740481C1C}">
                          <a14:useLocalDpi xmlns:a14="http://schemas.microsoft.com/office/drawing/2010/main" val="0"/>
                        </a:ext>
                      </a:extLst>
                    </a:blip>
                    <a:stretch>
                      <a:fillRect/>
                    </a:stretch>
                  </pic:blipFill>
                  <pic:spPr>
                    <a:xfrm>
                      <a:off x="0" y="0"/>
                      <a:ext cx="554147" cy="328383"/>
                    </a:xfrm>
                    <a:prstGeom prst="rect">
                      <a:avLst/>
                    </a:prstGeom>
                  </pic:spPr>
                </pic:pic>
              </a:graphicData>
            </a:graphic>
          </wp:inline>
        </w:drawing>
      </w:r>
    </w:p>
    <w:p w:rsidR="008D68EC" w:rsidRDefault="008D68EC" w:rsidP="00A52783">
      <w:pPr>
        <w:pStyle w:val="ListParagraph"/>
        <w:numPr>
          <w:ilvl w:val="0"/>
          <w:numId w:val="2"/>
        </w:numPr>
      </w:pPr>
      <w:r>
        <w:t>Click “Open” to load the “</w:t>
      </w:r>
      <w:proofErr w:type="spellStart"/>
      <w:r>
        <w:t>CrimeETL</w:t>
      </w:r>
      <w:proofErr w:type="spellEnd"/>
      <w:r>
        <w:t xml:space="preserve">” Solution in SSDT. </w:t>
      </w:r>
    </w:p>
    <w:p w:rsidR="008D68EC" w:rsidRDefault="008D68EC" w:rsidP="00A52783">
      <w:pPr>
        <w:pStyle w:val="ListParagraph"/>
        <w:numPr>
          <w:ilvl w:val="0"/>
          <w:numId w:val="2"/>
        </w:numPr>
      </w:pPr>
      <w:r>
        <w:t>Once the Solution is open, double-click on the “</w:t>
      </w:r>
      <w:proofErr w:type="spellStart"/>
      <w:r>
        <w:t>CrimeETL.dtsx</w:t>
      </w:r>
      <w:proofErr w:type="spellEnd"/>
      <w:r>
        <w:t>” file located under the “SSIS Packages” section of the “Solution Explorer”:</w:t>
      </w:r>
    </w:p>
    <w:p w:rsidR="008D68EC" w:rsidRDefault="008D68EC" w:rsidP="008D68EC">
      <w:pPr>
        <w:jc w:val="center"/>
      </w:pPr>
      <w:r>
        <w:rPr>
          <w:noProof/>
        </w:rPr>
        <w:drawing>
          <wp:inline distT="0" distB="0" distL="0" distR="0">
            <wp:extent cx="928688" cy="831500"/>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E410EE.tmp"/>
                    <pic:cNvPicPr/>
                  </pic:nvPicPr>
                  <pic:blipFill>
                    <a:blip r:embed="rId17">
                      <a:extLst>
                        <a:ext uri="{28A0092B-C50C-407E-A947-70E740481C1C}">
                          <a14:useLocalDpi xmlns:a14="http://schemas.microsoft.com/office/drawing/2010/main" val="0"/>
                        </a:ext>
                      </a:extLst>
                    </a:blip>
                    <a:stretch>
                      <a:fillRect/>
                    </a:stretch>
                  </pic:blipFill>
                  <pic:spPr>
                    <a:xfrm>
                      <a:off x="0" y="0"/>
                      <a:ext cx="957740" cy="857512"/>
                    </a:xfrm>
                    <a:prstGeom prst="rect">
                      <a:avLst/>
                    </a:prstGeom>
                  </pic:spPr>
                </pic:pic>
              </a:graphicData>
            </a:graphic>
          </wp:inline>
        </w:drawing>
      </w:r>
    </w:p>
    <w:p w:rsidR="008D68EC" w:rsidRDefault="006A15C8" w:rsidP="00A52783">
      <w:pPr>
        <w:pStyle w:val="ListParagraph"/>
        <w:numPr>
          <w:ilvl w:val="0"/>
          <w:numId w:val="2"/>
        </w:numPr>
      </w:pPr>
      <w:r>
        <w:t>The “</w:t>
      </w:r>
      <w:proofErr w:type="spellStart"/>
      <w:r>
        <w:t>CrimeETL</w:t>
      </w:r>
      <w:proofErr w:type="spellEnd"/>
      <w:r>
        <w:t xml:space="preserve">” package will then load within SSDT in “Design” mode. </w:t>
      </w:r>
    </w:p>
    <w:p w:rsidR="006A15C8" w:rsidRDefault="004462A5" w:rsidP="00A52783">
      <w:pPr>
        <w:pStyle w:val="ListParagraph"/>
        <w:numPr>
          <w:ilvl w:val="0"/>
          <w:numId w:val="2"/>
        </w:numPr>
      </w:pPr>
      <w:r>
        <w:t>Update the “Connection Managers” within the package:</w:t>
      </w:r>
    </w:p>
    <w:p w:rsidR="004462A5" w:rsidRDefault="003835A9" w:rsidP="004462A5">
      <w:pPr>
        <w:pStyle w:val="ListParagraph"/>
        <w:numPr>
          <w:ilvl w:val="1"/>
          <w:numId w:val="2"/>
        </w:numPr>
      </w:pPr>
      <w:r>
        <w:t>Locate the SQL server connection called “</w:t>
      </w:r>
      <w:proofErr w:type="spellStart"/>
      <w:proofErr w:type="gramStart"/>
      <w:r>
        <w:t>localhost.Crime</w:t>
      </w:r>
      <w:proofErr w:type="spellEnd"/>
      <w:proofErr w:type="gramEnd"/>
      <w:r>
        <w:t xml:space="preserve">” in the “Connection Managers” Section: </w:t>
      </w:r>
      <w:r>
        <w:rPr>
          <w:noProof/>
        </w:rPr>
        <w:drawing>
          <wp:inline distT="0" distB="0" distL="0" distR="0">
            <wp:extent cx="657225" cy="22499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E412E2.tmp"/>
                    <pic:cNvPicPr/>
                  </pic:nvPicPr>
                  <pic:blipFill>
                    <a:blip r:embed="rId18">
                      <a:extLst>
                        <a:ext uri="{28A0092B-C50C-407E-A947-70E740481C1C}">
                          <a14:useLocalDpi xmlns:a14="http://schemas.microsoft.com/office/drawing/2010/main" val="0"/>
                        </a:ext>
                      </a:extLst>
                    </a:blip>
                    <a:stretch>
                      <a:fillRect/>
                    </a:stretch>
                  </pic:blipFill>
                  <pic:spPr>
                    <a:xfrm>
                      <a:off x="0" y="0"/>
                      <a:ext cx="713118" cy="244131"/>
                    </a:xfrm>
                    <a:prstGeom prst="rect">
                      <a:avLst/>
                    </a:prstGeom>
                  </pic:spPr>
                </pic:pic>
              </a:graphicData>
            </a:graphic>
          </wp:inline>
        </w:drawing>
      </w:r>
    </w:p>
    <w:p w:rsidR="003835A9" w:rsidRDefault="003835A9" w:rsidP="004462A5">
      <w:pPr>
        <w:pStyle w:val="ListParagraph"/>
        <w:numPr>
          <w:ilvl w:val="1"/>
          <w:numId w:val="2"/>
        </w:numPr>
      </w:pPr>
      <w:r>
        <w:t>Double-click the “</w:t>
      </w:r>
      <w:proofErr w:type="spellStart"/>
      <w:proofErr w:type="gramStart"/>
      <w:r>
        <w:t>localhost.Crime</w:t>
      </w:r>
      <w:proofErr w:type="spellEnd"/>
      <w:proofErr w:type="gramEnd"/>
      <w:r>
        <w:t xml:space="preserve">” connection to load the “Connection Manager” dialog. </w:t>
      </w:r>
    </w:p>
    <w:p w:rsidR="00466835" w:rsidRDefault="00466835" w:rsidP="004462A5">
      <w:pPr>
        <w:pStyle w:val="ListParagraph"/>
        <w:numPr>
          <w:ilvl w:val="1"/>
          <w:numId w:val="2"/>
        </w:numPr>
      </w:pPr>
      <w:r>
        <w:t xml:space="preserve">While in the “Connection Manager” dialog change the “Server name” field to the name of your local SQL Server Instance. If you’re not sure what to type as your “Server name”, </w:t>
      </w:r>
      <w:r>
        <w:lastRenderedPageBreak/>
        <w:t xml:space="preserve">type the exact name of the server listed in the “Object Explorer” of SQL Server Management Studio. </w:t>
      </w:r>
    </w:p>
    <w:p w:rsidR="00466835" w:rsidRDefault="00466835" w:rsidP="004462A5">
      <w:pPr>
        <w:pStyle w:val="ListParagraph"/>
        <w:numPr>
          <w:ilvl w:val="1"/>
          <w:numId w:val="2"/>
        </w:numPr>
      </w:pPr>
      <w:r>
        <w:t xml:space="preserve">If you have the correct “Server name” listed in the field, you should be able to click the drop-down in the “Select or enter a database name” field and choose the “Crime” database. </w:t>
      </w:r>
    </w:p>
    <w:p w:rsidR="00466835" w:rsidRDefault="00466835" w:rsidP="004462A5">
      <w:pPr>
        <w:pStyle w:val="ListParagraph"/>
        <w:numPr>
          <w:ilvl w:val="1"/>
          <w:numId w:val="2"/>
        </w:numPr>
      </w:pPr>
      <w:r>
        <w:t xml:space="preserve">Here is what your “Connection Manager” should look like (your Server name will be different): </w:t>
      </w:r>
    </w:p>
    <w:p w:rsidR="00466835" w:rsidRDefault="00466835" w:rsidP="00466835">
      <w:pPr>
        <w:jc w:val="center"/>
      </w:pPr>
      <w:r>
        <w:rPr>
          <w:noProof/>
        </w:rPr>
        <w:drawing>
          <wp:inline distT="0" distB="0" distL="0" distR="0">
            <wp:extent cx="2858679" cy="29242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E4D0C8.tmp"/>
                    <pic:cNvPicPr/>
                  </pic:nvPicPr>
                  <pic:blipFill>
                    <a:blip r:embed="rId19">
                      <a:extLst>
                        <a:ext uri="{28A0092B-C50C-407E-A947-70E740481C1C}">
                          <a14:useLocalDpi xmlns:a14="http://schemas.microsoft.com/office/drawing/2010/main" val="0"/>
                        </a:ext>
                      </a:extLst>
                    </a:blip>
                    <a:stretch>
                      <a:fillRect/>
                    </a:stretch>
                  </pic:blipFill>
                  <pic:spPr>
                    <a:xfrm>
                      <a:off x="0" y="0"/>
                      <a:ext cx="2889960" cy="2956288"/>
                    </a:xfrm>
                    <a:prstGeom prst="rect">
                      <a:avLst/>
                    </a:prstGeom>
                  </pic:spPr>
                </pic:pic>
              </a:graphicData>
            </a:graphic>
          </wp:inline>
        </w:drawing>
      </w:r>
    </w:p>
    <w:p w:rsidR="00466835" w:rsidRDefault="00466835" w:rsidP="004462A5">
      <w:pPr>
        <w:pStyle w:val="ListParagraph"/>
        <w:numPr>
          <w:ilvl w:val="1"/>
          <w:numId w:val="2"/>
        </w:numPr>
      </w:pPr>
      <w:r>
        <w:t xml:space="preserve">Click the “Test Connection” button to ensure that you are able to connect to the “Crime” database. Then click the “OK” button </w:t>
      </w:r>
      <w:r w:rsidR="00F1492A">
        <w:t xml:space="preserve">to close the dialog. </w:t>
      </w:r>
    </w:p>
    <w:p w:rsidR="00B24F3F" w:rsidRDefault="00B24F3F" w:rsidP="00B24F3F">
      <w:pPr>
        <w:pStyle w:val="ListParagraph"/>
        <w:numPr>
          <w:ilvl w:val="1"/>
          <w:numId w:val="2"/>
        </w:numPr>
      </w:pPr>
      <w:r>
        <w:t>Now you need to double-click the open the “Source Crime Data” data source in the “Connection Managers” section and update its connection to the “</w:t>
      </w:r>
      <w:r w:rsidRPr="00B24F3F">
        <w:t>2006 - 2008 Crime in the United States (</w:t>
      </w:r>
      <w:proofErr w:type="gramStart"/>
      <w:r w:rsidRPr="00B24F3F">
        <w:t>Data.gov)-CityCrime</w:t>
      </w:r>
      <w:r>
        <w:t>.csv</w:t>
      </w:r>
      <w:proofErr w:type="gramEnd"/>
      <w:r>
        <w:t xml:space="preserve">” file. </w:t>
      </w:r>
      <w:r w:rsidR="00DE517D">
        <w:t>This will open the “Flat File Connection Manager Editor”.</w:t>
      </w:r>
    </w:p>
    <w:p w:rsidR="00F1492A" w:rsidRDefault="00B24F3F" w:rsidP="00B24F3F">
      <w:pPr>
        <w:jc w:val="center"/>
      </w:pPr>
      <w:r>
        <w:rPr>
          <w:noProof/>
        </w:rPr>
        <w:drawing>
          <wp:inline distT="0" distB="0" distL="0" distR="0">
            <wp:extent cx="2752725" cy="2481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015F6.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8442" cy="2513471"/>
                    </a:xfrm>
                    <a:prstGeom prst="rect">
                      <a:avLst/>
                    </a:prstGeom>
                  </pic:spPr>
                </pic:pic>
              </a:graphicData>
            </a:graphic>
          </wp:inline>
        </w:drawing>
      </w:r>
    </w:p>
    <w:p w:rsidR="00B24F3F" w:rsidRDefault="00D7295F" w:rsidP="00B24F3F">
      <w:pPr>
        <w:pStyle w:val="ListParagraph"/>
        <w:numPr>
          <w:ilvl w:val="1"/>
          <w:numId w:val="2"/>
        </w:numPr>
      </w:pPr>
      <w:r>
        <w:lastRenderedPageBreak/>
        <w:t xml:space="preserve">Click the “Browse” button to locate your local csv file that contains the data. </w:t>
      </w:r>
    </w:p>
    <w:p w:rsidR="00D7295F" w:rsidRDefault="00D7295F" w:rsidP="00FF3E75">
      <w:pPr>
        <w:jc w:val="center"/>
      </w:pPr>
      <w:r>
        <w:rPr>
          <w:noProof/>
        </w:rPr>
        <w:drawing>
          <wp:inline distT="0" distB="0" distL="0" distR="0">
            <wp:extent cx="2871787" cy="242506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0685B.tmp"/>
                    <pic:cNvPicPr/>
                  </pic:nvPicPr>
                  <pic:blipFill>
                    <a:blip r:embed="rId21">
                      <a:extLst>
                        <a:ext uri="{28A0092B-C50C-407E-A947-70E740481C1C}">
                          <a14:useLocalDpi xmlns:a14="http://schemas.microsoft.com/office/drawing/2010/main" val="0"/>
                        </a:ext>
                      </a:extLst>
                    </a:blip>
                    <a:stretch>
                      <a:fillRect/>
                    </a:stretch>
                  </pic:blipFill>
                  <pic:spPr>
                    <a:xfrm>
                      <a:off x="0" y="0"/>
                      <a:ext cx="2892497" cy="2442554"/>
                    </a:xfrm>
                    <a:prstGeom prst="rect">
                      <a:avLst/>
                    </a:prstGeom>
                  </pic:spPr>
                </pic:pic>
              </a:graphicData>
            </a:graphic>
          </wp:inline>
        </w:drawing>
      </w:r>
    </w:p>
    <w:p w:rsidR="00D7295F" w:rsidRDefault="00D7295F" w:rsidP="00B24F3F">
      <w:pPr>
        <w:pStyle w:val="ListParagraph"/>
        <w:numPr>
          <w:ilvl w:val="1"/>
          <w:numId w:val="2"/>
        </w:numPr>
      </w:pPr>
      <w:r>
        <w:t xml:space="preserve">While browsing for your .csv file, be sure to change the file type drop-down in the lower right-hand corner of the dialog to “CSV files (*.csv)”. </w:t>
      </w:r>
    </w:p>
    <w:p w:rsidR="00D7295F" w:rsidRDefault="00D7295F" w:rsidP="00B24F3F">
      <w:pPr>
        <w:pStyle w:val="ListParagraph"/>
        <w:numPr>
          <w:ilvl w:val="1"/>
          <w:numId w:val="2"/>
        </w:numPr>
      </w:pPr>
      <w:r>
        <w:t xml:space="preserve">Choose your .csv file and click the “Open” button. </w:t>
      </w:r>
    </w:p>
    <w:p w:rsidR="00D7295F" w:rsidRDefault="00DE517D" w:rsidP="00B24F3F">
      <w:pPr>
        <w:pStyle w:val="ListParagraph"/>
        <w:numPr>
          <w:ilvl w:val="1"/>
          <w:numId w:val="2"/>
        </w:numPr>
      </w:pPr>
      <w:r>
        <w:t xml:space="preserve">If you receive a warning dialog after clicking “Open”, just agree to the dialog. </w:t>
      </w:r>
    </w:p>
    <w:p w:rsidR="00DE517D" w:rsidRDefault="00DE517D" w:rsidP="00B24F3F">
      <w:pPr>
        <w:pStyle w:val="ListParagraph"/>
        <w:numPr>
          <w:ilvl w:val="1"/>
          <w:numId w:val="2"/>
        </w:numPr>
      </w:pPr>
      <w:r>
        <w:t xml:space="preserve">While still in the “Flat File Connection Manager Editor” click the “Columns” tab on the left side of the dialog. Review the Columns listed. </w:t>
      </w:r>
    </w:p>
    <w:p w:rsidR="00DE517D" w:rsidRDefault="00DE517D" w:rsidP="00DE517D">
      <w:pPr>
        <w:jc w:val="center"/>
      </w:pPr>
      <w:r>
        <w:rPr>
          <w:noProof/>
        </w:rPr>
        <w:drawing>
          <wp:inline distT="0" distB="0" distL="0" distR="0">
            <wp:extent cx="2905085" cy="26186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501444.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1979" cy="2651866"/>
                    </a:xfrm>
                    <a:prstGeom prst="rect">
                      <a:avLst/>
                    </a:prstGeom>
                  </pic:spPr>
                </pic:pic>
              </a:graphicData>
            </a:graphic>
          </wp:inline>
        </w:drawing>
      </w:r>
    </w:p>
    <w:p w:rsidR="00DE517D" w:rsidRDefault="00DE517D" w:rsidP="00B24F3F">
      <w:pPr>
        <w:pStyle w:val="ListParagraph"/>
        <w:numPr>
          <w:ilvl w:val="1"/>
          <w:numId w:val="2"/>
        </w:numPr>
      </w:pPr>
      <w:r>
        <w:t xml:space="preserve">Click “OK” button to close the “Flat File Connection Manager Editor”. </w:t>
      </w:r>
    </w:p>
    <w:p w:rsidR="00DE517D" w:rsidRDefault="00231FC5" w:rsidP="00B24F3F">
      <w:pPr>
        <w:pStyle w:val="ListParagraph"/>
        <w:numPr>
          <w:ilvl w:val="1"/>
          <w:numId w:val="2"/>
        </w:numPr>
      </w:pPr>
      <w:r>
        <w:t xml:space="preserve">Your “Connection Managers” are now set. </w:t>
      </w:r>
    </w:p>
    <w:p w:rsidR="00231FC5" w:rsidRDefault="0021277B" w:rsidP="00231FC5">
      <w:pPr>
        <w:pStyle w:val="ListParagraph"/>
        <w:numPr>
          <w:ilvl w:val="0"/>
          <w:numId w:val="2"/>
        </w:numPr>
      </w:pPr>
      <w:r>
        <w:t>At the bottom of your project in the “Error</w:t>
      </w:r>
      <w:r w:rsidR="00972E4C">
        <w:t xml:space="preserve"> List</w:t>
      </w:r>
      <w:r>
        <w:t xml:space="preserve">” section of Visual Studio you may see 2 Warning </w:t>
      </w:r>
      <w:proofErr w:type="gramStart"/>
      <w:r>
        <w:t>similar to</w:t>
      </w:r>
      <w:proofErr w:type="gramEnd"/>
      <w:r>
        <w:t xml:space="preserve"> the following. Ignore these warnings</w:t>
      </w:r>
      <w:r w:rsidR="00C63B46">
        <w:t>. They are displayed because you are re-using an SSIS package that was created on another PC.</w:t>
      </w:r>
    </w:p>
    <w:p w:rsidR="0021277B" w:rsidRDefault="00C63B46" w:rsidP="00C63B46">
      <w:pPr>
        <w:jc w:val="center"/>
      </w:pPr>
      <w:r>
        <w:rPr>
          <w:noProof/>
        </w:rPr>
        <w:drawing>
          <wp:inline distT="0" distB="0" distL="0" distR="0">
            <wp:extent cx="5943600" cy="243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50FF3.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rsidR="00C63B46" w:rsidRDefault="006E1DF8" w:rsidP="00231FC5">
      <w:pPr>
        <w:pStyle w:val="ListParagraph"/>
        <w:numPr>
          <w:ilvl w:val="0"/>
          <w:numId w:val="2"/>
        </w:numPr>
      </w:pPr>
      <w:r>
        <w:lastRenderedPageBreak/>
        <w:t>The “</w:t>
      </w:r>
      <w:proofErr w:type="spellStart"/>
      <w:r>
        <w:t>CrimeETL</w:t>
      </w:r>
      <w:proofErr w:type="spellEnd"/>
      <w:r>
        <w:t xml:space="preserve">” SSIS package is now ready for execution. </w:t>
      </w:r>
    </w:p>
    <w:p w:rsidR="006E1DF8" w:rsidRDefault="006E1DF8" w:rsidP="006E1DF8">
      <w:pPr>
        <w:pStyle w:val="ListParagraph"/>
        <w:numPr>
          <w:ilvl w:val="1"/>
          <w:numId w:val="2"/>
        </w:numPr>
      </w:pPr>
      <w:r>
        <w:t xml:space="preserve">Locate and click on the “Start Debugging” button in the menu bar at the top of Visual Studio: </w:t>
      </w:r>
      <w:r>
        <w:rPr>
          <w:noProof/>
        </w:rPr>
        <w:drawing>
          <wp:inline distT="0" distB="0" distL="0" distR="0">
            <wp:extent cx="171474" cy="161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50DA5B.tmp"/>
                    <pic:cNvPicPr/>
                  </pic:nvPicPr>
                  <pic:blipFill>
                    <a:blip r:embed="rId24">
                      <a:extLst>
                        <a:ext uri="{28A0092B-C50C-407E-A947-70E740481C1C}">
                          <a14:useLocalDpi xmlns:a14="http://schemas.microsoft.com/office/drawing/2010/main" val="0"/>
                        </a:ext>
                      </a:extLst>
                    </a:blip>
                    <a:stretch>
                      <a:fillRect/>
                    </a:stretch>
                  </pic:blipFill>
                  <pic:spPr>
                    <a:xfrm>
                      <a:off x="0" y="0"/>
                      <a:ext cx="171474" cy="161948"/>
                    </a:xfrm>
                    <a:prstGeom prst="rect">
                      <a:avLst/>
                    </a:prstGeom>
                  </pic:spPr>
                </pic:pic>
              </a:graphicData>
            </a:graphic>
          </wp:inline>
        </w:drawing>
      </w:r>
    </w:p>
    <w:p w:rsidR="006E1DF8" w:rsidRDefault="006E1DF8" w:rsidP="006E1DF8">
      <w:pPr>
        <w:pStyle w:val="ListParagraph"/>
        <w:numPr>
          <w:ilvl w:val="1"/>
          <w:numId w:val="2"/>
        </w:numPr>
      </w:pPr>
      <w:r>
        <w:t>Wait for the SSIS package to complete all steps. Upon completion your screen should look like this:</w:t>
      </w:r>
    </w:p>
    <w:p w:rsidR="006E1DF8" w:rsidRDefault="006E1DF8" w:rsidP="006E1DF8">
      <w:pPr>
        <w:jc w:val="center"/>
      </w:pPr>
      <w:r>
        <w:rPr>
          <w:noProof/>
        </w:rPr>
        <w:drawing>
          <wp:inline distT="0" distB="0" distL="0" distR="0">
            <wp:extent cx="2377462" cy="272891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50478.tmp"/>
                    <pic:cNvPicPr/>
                  </pic:nvPicPr>
                  <pic:blipFill>
                    <a:blip r:embed="rId25">
                      <a:extLst>
                        <a:ext uri="{28A0092B-C50C-407E-A947-70E740481C1C}">
                          <a14:useLocalDpi xmlns:a14="http://schemas.microsoft.com/office/drawing/2010/main" val="0"/>
                        </a:ext>
                      </a:extLst>
                    </a:blip>
                    <a:stretch>
                      <a:fillRect/>
                    </a:stretch>
                  </pic:blipFill>
                  <pic:spPr>
                    <a:xfrm>
                      <a:off x="0" y="0"/>
                      <a:ext cx="2409208" cy="2765352"/>
                    </a:xfrm>
                    <a:prstGeom prst="rect">
                      <a:avLst/>
                    </a:prstGeom>
                  </pic:spPr>
                </pic:pic>
              </a:graphicData>
            </a:graphic>
          </wp:inline>
        </w:drawing>
      </w:r>
    </w:p>
    <w:p w:rsidR="006E1DF8" w:rsidRDefault="006E1DF8" w:rsidP="006E1DF8">
      <w:pPr>
        <w:pStyle w:val="Heading1"/>
      </w:pPr>
      <w:r>
        <w:t>Test your Data Mart</w:t>
      </w:r>
    </w:p>
    <w:p w:rsidR="006E1DF8" w:rsidRDefault="006E1DF8" w:rsidP="006E1DF8">
      <w:pPr>
        <w:pStyle w:val="ListParagraph"/>
        <w:numPr>
          <w:ilvl w:val="0"/>
          <w:numId w:val="2"/>
        </w:numPr>
      </w:pPr>
      <w:r>
        <w:t>Open SQL Server Management Studio and connect to your local SQL Server Instance.</w:t>
      </w:r>
    </w:p>
    <w:p w:rsidR="006E1DF8" w:rsidRDefault="006E1DF8" w:rsidP="006E1DF8">
      <w:pPr>
        <w:pStyle w:val="ListParagraph"/>
        <w:numPr>
          <w:ilvl w:val="0"/>
          <w:numId w:val="2"/>
        </w:numPr>
      </w:pPr>
      <w:r>
        <w:t xml:space="preserve">Click on the “New Query” button found at the top menu of the interface to open a new query tab in Design mode: </w:t>
      </w:r>
      <w:r>
        <w:rPr>
          <w:noProof/>
        </w:rPr>
        <w:drawing>
          <wp:inline distT="0" distB="0" distL="0" distR="0">
            <wp:extent cx="828791" cy="21910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50B9F2.tmp"/>
                    <pic:cNvPicPr/>
                  </pic:nvPicPr>
                  <pic:blipFill>
                    <a:blip r:embed="rId26">
                      <a:extLst>
                        <a:ext uri="{28A0092B-C50C-407E-A947-70E740481C1C}">
                          <a14:useLocalDpi xmlns:a14="http://schemas.microsoft.com/office/drawing/2010/main" val="0"/>
                        </a:ext>
                      </a:extLst>
                    </a:blip>
                    <a:stretch>
                      <a:fillRect/>
                    </a:stretch>
                  </pic:blipFill>
                  <pic:spPr>
                    <a:xfrm>
                      <a:off x="0" y="0"/>
                      <a:ext cx="828791" cy="219106"/>
                    </a:xfrm>
                    <a:prstGeom prst="rect">
                      <a:avLst/>
                    </a:prstGeom>
                  </pic:spPr>
                </pic:pic>
              </a:graphicData>
            </a:graphic>
          </wp:inline>
        </w:drawing>
      </w:r>
    </w:p>
    <w:p w:rsidR="005E3AE2" w:rsidRDefault="005E3AE2" w:rsidP="005E3AE2">
      <w:pPr>
        <w:pStyle w:val="ListParagraph"/>
        <w:numPr>
          <w:ilvl w:val="0"/>
          <w:numId w:val="2"/>
        </w:numPr>
      </w:pPr>
      <w:r>
        <w:t xml:space="preserve">Paste and Execute the following code in your query tab: </w:t>
      </w:r>
    </w:p>
    <w:tbl>
      <w:tblPr>
        <w:tblStyle w:val="TableGrid"/>
        <w:tblW w:w="0" w:type="auto"/>
        <w:jc w:val="center"/>
        <w:tblLook w:val="04A0" w:firstRow="1" w:lastRow="0" w:firstColumn="1" w:lastColumn="0" w:noHBand="0" w:noVBand="1"/>
      </w:tblPr>
      <w:tblGrid>
        <w:gridCol w:w="9350"/>
      </w:tblGrid>
      <w:tr w:rsidR="005E3AE2" w:rsidTr="005E3AE2">
        <w:trPr>
          <w:jc w:val="center"/>
        </w:trPr>
        <w:tc>
          <w:tcPr>
            <w:tcW w:w="9350" w:type="dxa"/>
          </w:tcPr>
          <w:p w:rsidR="005E3AE2" w:rsidRDefault="005E3AE2" w:rsidP="005E3AE2">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Crime</w:t>
            </w:r>
            <w:r>
              <w:rPr>
                <w:rFonts w:ascii="Consolas" w:hAnsi="Consolas" w:cs="Consolas"/>
                <w:color w:val="808080"/>
                <w:sz w:val="19"/>
                <w:szCs w:val="19"/>
              </w:rPr>
              <w:t>;</w:t>
            </w:r>
          </w:p>
          <w:p w:rsidR="005E3AE2" w:rsidRDefault="005E3AE2" w:rsidP="005E3AE2">
            <w:pPr>
              <w:autoSpaceDE w:val="0"/>
              <w:autoSpaceDN w:val="0"/>
              <w:adjustRightInd w:val="0"/>
              <w:rPr>
                <w:rFonts w:ascii="Consolas" w:hAnsi="Consolas" w:cs="Consolas"/>
                <w:sz w:val="19"/>
                <w:szCs w:val="19"/>
              </w:rPr>
            </w:pPr>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0000FF"/>
                <w:sz w:val="19"/>
                <w:szCs w:val="19"/>
              </w:rPr>
              <w:t>SELECT</w:t>
            </w:r>
          </w:p>
          <w:p w:rsidR="005E3AE2" w:rsidRDefault="005E3AE2" w:rsidP="005E3AE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CrimeState</w:t>
            </w:r>
            <w:proofErr w:type="spellEnd"/>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State]</w:t>
            </w:r>
            <w:r>
              <w:rPr>
                <w:rFonts w:ascii="Consolas" w:hAnsi="Consolas" w:cs="Consolas"/>
                <w:color w:val="808080"/>
                <w:sz w:val="19"/>
                <w:szCs w:val="19"/>
              </w:rPr>
              <w:t>,</w:t>
            </w:r>
          </w:p>
          <w:p w:rsidR="005E3AE2" w:rsidRDefault="005E3AE2" w:rsidP="005E3AE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CrimeCity</w:t>
            </w:r>
            <w:r>
              <w:rPr>
                <w:rFonts w:ascii="Consolas" w:hAnsi="Consolas" w:cs="Consolas"/>
                <w:color w:val="808080"/>
                <w:sz w:val="19"/>
                <w:szCs w:val="19"/>
              </w:rPr>
              <w:t>.</w:t>
            </w:r>
            <w:r>
              <w:rPr>
                <w:rFonts w:ascii="Consolas" w:hAnsi="Consolas" w:cs="Consolas"/>
                <w:color w:val="008080"/>
                <w:sz w:val="19"/>
                <w:szCs w:val="19"/>
              </w:rPr>
              <w:t>City</w:t>
            </w:r>
            <w:proofErr w:type="spellEnd"/>
            <w:r>
              <w:rPr>
                <w:rFonts w:ascii="Consolas" w:hAnsi="Consolas" w:cs="Consolas"/>
                <w:color w:val="808080"/>
                <w:sz w:val="19"/>
                <w:szCs w:val="19"/>
              </w:rPr>
              <w:t>,</w:t>
            </w:r>
          </w:p>
          <w:p w:rsidR="005E3AE2" w:rsidRDefault="005E3AE2" w:rsidP="005E3AE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CrimeYear</w:t>
            </w:r>
            <w:r>
              <w:rPr>
                <w:rFonts w:ascii="Consolas" w:hAnsi="Consolas" w:cs="Consolas"/>
                <w:color w:val="808080"/>
                <w:sz w:val="19"/>
                <w:szCs w:val="19"/>
              </w:rPr>
              <w:t>.</w:t>
            </w:r>
            <w:r>
              <w:rPr>
                <w:rFonts w:ascii="Consolas" w:hAnsi="Consolas" w:cs="Consolas"/>
                <w:color w:val="008080"/>
                <w:sz w:val="19"/>
                <w:szCs w:val="19"/>
              </w:rPr>
              <w:t>ChineseNewYear</w:t>
            </w:r>
            <w:proofErr w:type="spellEnd"/>
            <w:r>
              <w:rPr>
                <w:rFonts w:ascii="Consolas" w:hAnsi="Consolas" w:cs="Consolas"/>
                <w:color w:val="808080"/>
                <w:sz w:val="19"/>
                <w:szCs w:val="19"/>
              </w:rPr>
              <w:t>,</w:t>
            </w:r>
          </w:p>
          <w:p w:rsidR="005E3AE2" w:rsidRDefault="005E3AE2" w:rsidP="005E3AE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Robbery</w:t>
            </w:r>
            <w:proofErr w:type="spellEnd"/>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FactCrime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Crime</w:t>
            </w:r>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DimYear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CrimeYear</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YearID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CrimeYear</w:t>
            </w:r>
            <w:r>
              <w:rPr>
                <w:rFonts w:ascii="Consolas" w:hAnsi="Consolas" w:cs="Consolas"/>
                <w:color w:val="808080"/>
                <w:sz w:val="19"/>
                <w:szCs w:val="19"/>
              </w:rPr>
              <w:t>.</w:t>
            </w:r>
            <w:r>
              <w:rPr>
                <w:rFonts w:ascii="Consolas" w:hAnsi="Consolas" w:cs="Consolas"/>
                <w:color w:val="008080"/>
                <w:sz w:val="19"/>
                <w:szCs w:val="19"/>
              </w:rPr>
              <w:t>YearID</w:t>
            </w:r>
            <w:proofErr w:type="spellEnd"/>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DimCity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CrimeCity</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CityID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CrimeCity</w:t>
            </w:r>
            <w:r>
              <w:rPr>
                <w:rFonts w:ascii="Consolas" w:hAnsi="Consolas" w:cs="Consolas"/>
                <w:color w:val="808080"/>
                <w:sz w:val="19"/>
                <w:szCs w:val="19"/>
              </w:rPr>
              <w:t>.</w:t>
            </w:r>
            <w:r>
              <w:rPr>
                <w:rFonts w:ascii="Consolas" w:hAnsi="Consolas" w:cs="Consolas"/>
                <w:color w:val="008080"/>
                <w:sz w:val="19"/>
                <w:szCs w:val="19"/>
              </w:rPr>
              <w:t>CityID</w:t>
            </w:r>
            <w:proofErr w:type="spellEnd"/>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Crime</w:t>
            </w:r>
            <w:r>
              <w:rPr>
                <w:rFonts w:ascii="Consolas" w:hAnsi="Consolas" w:cs="Consolas"/>
                <w:color w:val="808080"/>
                <w:sz w:val="19"/>
                <w:szCs w:val="19"/>
              </w:rPr>
              <w:t>.</w:t>
            </w:r>
            <w:r>
              <w:rPr>
                <w:rFonts w:ascii="Consolas" w:hAnsi="Consolas" w:cs="Consolas"/>
                <w:color w:val="008080"/>
                <w:sz w:val="19"/>
                <w:szCs w:val="19"/>
              </w:rPr>
              <w:t>DimState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CrimeState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CrimeCity</w:t>
            </w:r>
            <w:r>
              <w:rPr>
                <w:rFonts w:ascii="Consolas" w:hAnsi="Consolas" w:cs="Consolas"/>
                <w:color w:val="808080"/>
                <w:sz w:val="19"/>
                <w:szCs w:val="19"/>
              </w:rPr>
              <w:t>.</w:t>
            </w:r>
            <w:r>
              <w:rPr>
                <w:rFonts w:ascii="Consolas" w:hAnsi="Consolas" w:cs="Consolas"/>
                <w:color w:val="008080"/>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CrimeState</w:t>
            </w:r>
            <w:r>
              <w:rPr>
                <w:rFonts w:ascii="Consolas" w:hAnsi="Consolas" w:cs="Consolas"/>
                <w:color w:val="808080"/>
                <w:sz w:val="19"/>
                <w:szCs w:val="19"/>
              </w:rPr>
              <w:t>.</w:t>
            </w:r>
            <w:r>
              <w:rPr>
                <w:rFonts w:ascii="Consolas" w:hAnsi="Consolas" w:cs="Consolas"/>
                <w:color w:val="008080"/>
                <w:sz w:val="19"/>
                <w:szCs w:val="19"/>
              </w:rPr>
              <w:t>StateID</w:t>
            </w:r>
            <w:proofErr w:type="spellEnd"/>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color w:val="008080"/>
                <w:sz w:val="19"/>
                <w:szCs w:val="19"/>
              </w:rPr>
              <w:t>CrimeState</w:t>
            </w:r>
            <w:proofErr w:type="spellEnd"/>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State]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'Florida'</w:t>
            </w:r>
          </w:p>
          <w:p w:rsidR="005E3AE2" w:rsidRDefault="005E3AE2" w:rsidP="005E3AE2">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CrimeYear</w:t>
            </w:r>
            <w:r>
              <w:rPr>
                <w:rFonts w:ascii="Consolas" w:hAnsi="Consolas" w:cs="Consolas"/>
                <w:color w:val="808080"/>
                <w:sz w:val="19"/>
                <w:szCs w:val="19"/>
              </w:rPr>
              <w:t>.</w:t>
            </w:r>
            <w:r>
              <w:rPr>
                <w:rFonts w:ascii="Consolas" w:hAnsi="Consolas" w:cs="Consolas"/>
                <w:color w:val="008080"/>
                <w:sz w:val="19"/>
                <w:szCs w:val="19"/>
              </w:rPr>
              <w:t>ChineseNewYear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w:t>
            </w:r>
          </w:p>
          <w:p w:rsidR="005E3AE2" w:rsidRPr="005E3AE2" w:rsidRDefault="005E3AE2" w:rsidP="005E3AE2">
            <w:pPr>
              <w:autoSpaceDE w:val="0"/>
              <w:autoSpaceDN w:val="0"/>
              <w:adjustRightInd w:val="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CrimeCity</w:t>
            </w:r>
            <w:r>
              <w:rPr>
                <w:rFonts w:ascii="Consolas" w:hAnsi="Consolas" w:cs="Consolas"/>
                <w:color w:val="808080"/>
                <w:sz w:val="19"/>
                <w:szCs w:val="19"/>
              </w:rPr>
              <w:t>.</w:t>
            </w:r>
            <w:r>
              <w:rPr>
                <w:rFonts w:ascii="Consolas" w:hAnsi="Consolas" w:cs="Consolas"/>
                <w:color w:val="008080"/>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ASC</w:t>
            </w:r>
          </w:p>
        </w:tc>
      </w:tr>
    </w:tbl>
    <w:p w:rsidR="005E3AE2" w:rsidRDefault="005E3AE2" w:rsidP="005E3AE2"/>
    <w:p w:rsidR="005E3AE2" w:rsidRDefault="005E3AE2">
      <w:r>
        <w:br w:type="page"/>
      </w:r>
    </w:p>
    <w:p w:rsidR="005E3AE2" w:rsidRDefault="005E3AE2" w:rsidP="005E3AE2">
      <w:pPr>
        <w:pStyle w:val="ListParagraph"/>
        <w:numPr>
          <w:ilvl w:val="0"/>
          <w:numId w:val="2"/>
        </w:numPr>
      </w:pPr>
      <w:r>
        <w:lastRenderedPageBreak/>
        <w:t xml:space="preserve">You should see 298 Rows of data return that look like this: </w:t>
      </w:r>
    </w:p>
    <w:p w:rsidR="005E3AE2" w:rsidRPr="006E1DF8" w:rsidRDefault="00193C46" w:rsidP="00193C46">
      <w:pPr>
        <w:jc w:val="center"/>
      </w:pPr>
      <w:r w:rsidRPr="00193C46">
        <w:rPr>
          <w:noProof/>
        </w:rPr>
        <w:drawing>
          <wp:inline distT="0" distB="0" distL="0" distR="0">
            <wp:extent cx="3590925" cy="610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0925" cy="6105525"/>
                    </a:xfrm>
                    <a:prstGeom prst="rect">
                      <a:avLst/>
                    </a:prstGeom>
                    <a:noFill/>
                    <a:ln>
                      <a:noFill/>
                    </a:ln>
                  </pic:spPr>
                </pic:pic>
              </a:graphicData>
            </a:graphic>
          </wp:inline>
        </w:drawing>
      </w:r>
    </w:p>
    <w:sectPr w:rsidR="005E3AE2" w:rsidRPr="006E1DF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0DF" w:rsidRDefault="00D270DF" w:rsidP="005E3AE2">
      <w:pPr>
        <w:spacing w:after="0" w:line="240" w:lineRule="auto"/>
      </w:pPr>
      <w:r>
        <w:separator/>
      </w:r>
    </w:p>
  </w:endnote>
  <w:endnote w:type="continuationSeparator" w:id="0">
    <w:p w:rsidR="00D270DF" w:rsidRDefault="00D270DF" w:rsidP="005E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796338"/>
      <w:docPartObj>
        <w:docPartGallery w:val="Page Numbers (Bottom of Page)"/>
        <w:docPartUnique/>
      </w:docPartObj>
    </w:sdtPr>
    <w:sdtEndPr>
      <w:rPr>
        <w:color w:val="7F7F7F" w:themeColor="background1" w:themeShade="7F"/>
        <w:spacing w:val="60"/>
      </w:rPr>
    </w:sdtEndPr>
    <w:sdtContent>
      <w:p w:rsidR="005E3AE2" w:rsidRDefault="005E3A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6510">
          <w:rPr>
            <w:noProof/>
          </w:rPr>
          <w:t>1</w:t>
        </w:r>
        <w:r>
          <w:rPr>
            <w:noProof/>
          </w:rPr>
          <w:fldChar w:fldCharType="end"/>
        </w:r>
        <w:r>
          <w:t xml:space="preserve"> | </w:t>
        </w:r>
        <w:r>
          <w:rPr>
            <w:color w:val="7F7F7F" w:themeColor="background1" w:themeShade="7F"/>
            <w:spacing w:val="60"/>
          </w:rPr>
          <w:t>Page</w:t>
        </w:r>
      </w:p>
    </w:sdtContent>
  </w:sdt>
  <w:p w:rsidR="005E3AE2" w:rsidRDefault="005E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0DF" w:rsidRDefault="00D270DF" w:rsidP="005E3AE2">
      <w:pPr>
        <w:spacing w:after="0" w:line="240" w:lineRule="auto"/>
      </w:pPr>
      <w:r>
        <w:separator/>
      </w:r>
    </w:p>
  </w:footnote>
  <w:footnote w:type="continuationSeparator" w:id="0">
    <w:p w:rsidR="00D270DF" w:rsidRDefault="00D270DF" w:rsidP="005E3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C4776"/>
    <w:multiLevelType w:val="hybridMultilevel"/>
    <w:tmpl w:val="CB50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E6BBB"/>
    <w:multiLevelType w:val="hybridMultilevel"/>
    <w:tmpl w:val="5D90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75"/>
    <w:rsid w:val="00193C46"/>
    <w:rsid w:val="001B30A8"/>
    <w:rsid w:val="0020325D"/>
    <w:rsid w:val="0021277B"/>
    <w:rsid w:val="00231FC5"/>
    <w:rsid w:val="003835A9"/>
    <w:rsid w:val="00401D01"/>
    <w:rsid w:val="004462A5"/>
    <w:rsid w:val="00466835"/>
    <w:rsid w:val="005E3AE2"/>
    <w:rsid w:val="006214C0"/>
    <w:rsid w:val="00626834"/>
    <w:rsid w:val="006A15C8"/>
    <w:rsid w:val="006E1DF8"/>
    <w:rsid w:val="006F7C63"/>
    <w:rsid w:val="007044ED"/>
    <w:rsid w:val="00776859"/>
    <w:rsid w:val="00864F02"/>
    <w:rsid w:val="008C4131"/>
    <w:rsid w:val="008D68EC"/>
    <w:rsid w:val="008E5575"/>
    <w:rsid w:val="00915847"/>
    <w:rsid w:val="0091730F"/>
    <w:rsid w:val="00972E4C"/>
    <w:rsid w:val="00976B53"/>
    <w:rsid w:val="00A52783"/>
    <w:rsid w:val="00B24F3F"/>
    <w:rsid w:val="00C63B46"/>
    <w:rsid w:val="00CC6510"/>
    <w:rsid w:val="00CE2A7A"/>
    <w:rsid w:val="00D270DF"/>
    <w:rsid w:val="00D7295F"/>
    <w:rsid w:val="00D775B5"/>
    <w:rsid w:val="00DE517D"/>
    <w:rsid w:val="00EF22B6"/>
    <w:rsid w:val="00F1492A"/>
    <w:rsid w:val="00FB56D1"/>
    <w:rsid w:val="00FF1F96"/>
    <w:rsid w:val="00FF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9D04"/>
  <w15:chartTrackingRefBased/>
  <w15:docId w15:val="{22F0BC3F-DB93-4094-A891-944B0379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31"/>
    <w:pPr>
      <w:ind w:left="720"/>
      <w:contextualSpacing/>
    </w:pPr>
  </w:style>
  <w:style w:type="character" w:styleId="Hyperlink">
    <w:name w:val="Hyperlink"/>
    <w:basedOn w:val="DefaultParagraphFont"/>
    <w:uiPriority w:val="99"/>
    <w:unhideWhenUsed/>
    <w:rsid w:val="008C4131"/>
    <w:rPr>
      <w:color w:val="0563C1" w:themeColor="hyperlink"/>
      <w:u w:val="single"/>
    </w:rPr>
  </w:style>
  <w:style w:type="character" w:customStyle="1" w:styleId="Heading1Char">
    <w:name w:val="Heading 1 Char"/>
    <w:basedOn w:val="DefaultParagraphFont"/>
    <w:link w:val="Heading1"/>
    <w:uiPriority w:val="9"/>
    <w:rsid w:val="008C413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E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AE2"/>
  </w:style>
  <w:style w:type="paragraph" w:styleId="Footer">
    <w:name w:val="footer"/>
    <w:basedOn w:val="Normal"/>
    <w:link w:val="FooterChar"/>
    <w:uiPriority w:val="99"/>
    <w:unhideWhenUsed/>
    <w:rsid w:val="005E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AE2"/>
  </w:style>
  <w:style w:type="paragraph" w:styleId="Title">
    <w:name w:val="Title"/>
    <w:basedOn w:val="Normal"/>
    <w:next w:val="Normal"/>
    <w:link w:val="TitleChar"/>
    <w:uiPriority w:val="10"/>
    <w:qFormat/>
    <w:rsid w:val="005E3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E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F7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C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Clinton</dc:creator>
  <cp:keywords/>
  <dc:description/>
  <cp:lastModifiedBy>Clinton</cp:lastModifiedBy>
  <cp:revision>4</cp:revision>
  <dcterms:created xsi:type="dcterms:W3CDTF">2019-08-15T19:51:00Z</dcterms:created>
  <dcterms:modified xsi:type="dcterms:W3CDTF">2019-08-15T19:55:00Z</dcterms:modified>
</cp:coreProperties>
</file>