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E1A8F" w14:textId="678D5B37" w:rsidR="00205D61" w:rsidRPr="00AB6E95" w:rsidRDefault="00205D61" w:rsidP="00006CB3">
      <w:pPr>
        <w:spacing w:line="276" w:lineRule="auto"/>
        <w:jc w:val="center"/>
        <w:rPr>
          <w:b/>
          <w:bCs/>
        </w:rPr>
      </w:pPr>
      <w:r w:rsidRPr="00AB6E95">
        <w:rPr>
          <w:b/>
          <w:bCs/>
        </w:rPr>
        <w:t>Project2: K</w:t>
      </w:r>
      <w:r w:rsidRPr="00AB6E95">
        <w:rPr>
          <w:b/>
          <w:bCs/>
        </w:rPr>
        <w:t>-means-Strategy Report</w:t>
      </w:r>
    </w:p>
    <w:p w14:paraId="23A749BD" w14:textId="20C4CB9E" w:rsidR="00205D61" w:rsidRPr="00006CB3" w:rsidRDefault="00205D61" w:rsidP="00006CB3">
      <w:pPr>
        <w:spacing w:line="276" w:lineRule="auto"/>
        <w:jc w:val="center"/>
        <w:rPr>
          <w:sz w:val="22"/>
          <w:szCs w:val="22"/>
        </w:rPr>
      </w:pPr>
      <w:r w:rsidRPr="00AB6E95">
        <w:rPr>
          <w:b/>
          <w:bCs/>
        </w:rPr>
        <w:t>Student ID:1228855799</w:t>
      </w:r>
    </w:p>
    <w:p w14:paraId="792518F0" w14:textId="3C429E4C" w:rsidR="00CB0A99" w:rsidRPr="000953F2" w:rsidRDefault="001801B4" w:rsidP="00006CB3">
      <w:pPr>
        <w:spacing w:line="276" w:lineRule="auto"/>
        <w:jc w:val="both"/>
        <w:rPr>
          <w:b/>
          <w:bCs/>
          <w:sz w:val="22"/>
          <w:szCs w:val="22"/>
        </w:rPr>
      </w:pPr>
      <w:r w:rsidRPr="000953F2">
        <w:rPr>
          <w:b/>
          <w:bCs/>
          <w:sz w:val="22"/>
          <w:szCs w:val="22"/>
        </w:rPr>
        <w:t>1.</w:t>
      </w:r>
      <w:r w:rsidR="00F52C8F" w:rsidRPr="000953F2">
        <w:rPr>
          <w:b/>
          <w:bCs/>
          <w:sz w:val="22"/>
          <w:szCs w:val="22"/>
        </w:rPr>
        <w:t xml:space="preserve">Clustering and K-mean </w:t>
      </w:r>
    </w:p>
    <w:p w14:paraId="4D44740B" w14:textId="1918A279" w:rsidR="001801B4" w:rsidRPr="00006CB3" w:rsidRDefault="001801B4" w:rsidP="00006CB3">
      <w:pPr>
        <w:spacing w:line="276" w:lineRule="auto"/>
        <w:jc w:val="both"/>
        <w:rPr>
          <w:sz w:val="22"/>
          <w:szCs w:val="22"/>
        </w:rPr>
      </w:pPr>
      <w:r w:rsidRPr="00006CB3">
        <w:rPr>
          <w:sz w:val="22"/>
          <w:szCs w:val="22"/>
        </w:rPr>
        <w:t xml:space="preserve">K-Means is a widely used clustering algorithm. Unlike classification or sequence labeling tasks, clustering involves dividing samples into several categories based on the intrinsic relationship between data without prior knowledge of sample labels, so that the similarity between samples in the same category is high and the similarity between different categories is low. K-Means is an unsupervised algorithm that focuses on similarity and uses distance as the standard for measuring similarity between data objects. The algorithm can discover k different clusters and each cluster's center is calculated by the average of its values. The number of clusters k is given by the user. K-Means is an algorithm that finds k clusters </w:t>
      </w:r>
      <w:proofErr w:type="gramStart"/>
      <w:r w:rsidRPr="00006CB3">
        <w:rPr>
          <w:sz w:val="22"/>
          <w:szCs w:val="22"/>
        </w:rPr>
        <w:t>in a given</w:t>
      </w:r>
      <w:proofErr w:type="gramEnd"/>
      <w:r w:rsidRPr="00006CB3">
        <w:rPr>
          <w:sz w:val="22"/>
          <w:szCs w:val="22"/>
        </w:rPr>
        <w:t xml:space="preserve"> dataset. Each cluster is described by its centroid, which is the center of all points in the cluster.</w:t>
      </w:r>
    </w:p>
    <w:p w14:paraId="38C425B8" w14:textId="11AEA58A" w:rsidR="00205D61" w:rsidRPr="000953F2" w:rsidRDefault="00006CB3" w:rsidP="00006CB3">
      <w:pPr>
        <w:spacing w:line="276" w:lineRule="auto"/>
        <w:rPr>
          <w:b/>
          <w:bCs/>
          <w:sz w:val="22"/>
          <w:szCs w:val="22"/>
        </w:rPr>
      </w:pPr>
      <w:r w:rsidRPr="000953F2">
        <w:rPr>
          <w:b/>
          <w:bCs/>
          <w:sz w:val="22"/>
          <w:szCs w:val="22"/>
        </w:rPr>
        <w:t>2.</w:t>
      </w:r>
      <w:r w:rsidR="00205D61" w:rsidRPr="000953F2">
        <w:rPr>
          <w:b/>
          <w:bCs/>
          <w:sz w:val="22"/>
          <w:szCs w:val="22"/>
        </w:rPr>
        <w:t xml:space="preserve">Part 1: </w:t>
      </w:r>
      <w:r w:rsidR="00205D61" w:rsidRPr="000953F2">
        <w:rPr>
          <w:b/>
          <w:bCs/>
          <w:sz w:val="22"/>
          <w:szCs w:val="22"/>
        </w:rPr>
        <w:t>K-</w:t>
      </w:r>
      <w:proofErr w:type="spellStart"/>
      <w:r w:rsidR="00205D61" w:rsidRPr="000953F2">
        <w:rPr>
          <w:b/>
          <w:bCs/>
          <w:sz w:val="22"/>
          <w:szCs w:val="22"/>
        </w:rPr>
        <w:t>means_algortihm_Strategy</w:t>
      </w:r>
      <w:proofErr w:type="spellEnd"/>
      <w:r w:rsidR="00205D61" w:rsidRPr="000953F2">
        <w:rPr>
          <w:b/>
          <w:bCs/>
          <w:sz w:val="22"/>
          <w:szCs w:val="22"/>
        </w:rPr>
        <w:t>(</w:t>
      </w:r>
      <w:r w:rsidR="00205D61" w:rsidRPr="000953F2">
        <w:rPr>
          <w:b/>
          <w:bCs/>
          <w:sz w:val="22"/>
          <w:szCs w:val="22"/>
        </w:rPr>
        <w:t>K-mean</w:t>
      </w:r>
      <w:r w:rsidR="00205D61" w:rsidRPr="000953F2">
        <w:rPr>
          <w:b/>
          <w:bCs/>
          <w:sz w:val="22"/>
          <w:szCs w:val="22"/>
        </w:rPr>
        <w:t>)</w:t>
      </w:r>
    </w:p>
    <w:p w14:paraId="7D2C9F24" w14:textId="44DB4889" w:rsidR="009E0E5E" w:rsidRPr="00006CB3" w:rsidRDefault="00F52C8F" w:rsidP="00006CB3">
      <w:pPr>
        <w:pStyle w:val="ListParagraph"/>
        <w:numPr>
          <w:ilvl w:val="0"/>
          <w:numId w:val="6"/>
        </w:numPr>
        <w:spacing w:line="276" w:lineRule="auto"/>
        <w:jc w:val="both"/>
        <w:rPr>
          <w:sz w:val="22"/>
          <w:szCs w:val="22"/>
        </w:rPr>
      </w:pPr>
      <w:r w:rsidRPr="00006CB3">
        <w:rPr>
          <w:sz w:val="22"/>
          <w:szCs w:val="22"/>
        </w:rPr>
        <w:t>Initialize the constant K and initialize k cluster centers</w:t>
      </w:r>
      <w:r w:rsidR="004B2943" w:rsidRPr="00006CB3">
        <w:rPr>
          <w:sz w:val="22"/>
          <w:szCs w:val="22"/>
        </w:rPr>
        <w:t>.</w:t>
      </w:r>
    </w:p>
    <w:tbl>
      <w:tblPr>
        <w:tblStyle w:val="TableGrid"/>
        <w:tblW w:w="9450" w:type="dxa"/>
        <w:jc w:val="center"/>
        <w:tblLook w:val="04A0" w:firstRow="1" w:lastRow="0" w:firstColumn="1" w:lastColumn="0" w:noHBand="0" w:noVBand="1"/>
      </w:tblPr>
      <w:tblGrid>
        <w:gridCol w:w="1980"/>
        <w:gridCol w:w="7470"/>
      </w:tblGrid>
      <w:tr w:rsidR="009E0E5E" w:rsidRPr="00006CB3" w14:paraId="0BED2A09" w14:textId="77777777" w:rsidTr="00006CB3">
        <w:trPr>
          <w:trHeight w:val="224"/>
          <w:jc w:val="center"/>
        </w:trPr>
        <w:tc>
          <w:tcPr>
            <w:tcW w:w="1980" w:type="dxa"/>
            <w:vAlign w:val="center"/>
          </w:tcPr>
          <w:p w14:paraId="24FD1DD9" w14:textId="2EA4E64C" w:rsidR="009E0E5E" w:rsidRPr="00006CB3" w:rsidRDefault="009E0E5E" w:rsidP="00006CB3">
            <w:pPr>
              <w:pStyle w:val="ListParagraph"/>
              <w:spacing w:line="276" w:lineRule="auto"/>
              <w:ind w:left="0"/>
              <w:jc w:val="center"/>
              <w:rPr>
                <w:sz w:val="21"/>
                <w:szCs w:val="21"/>
              </w:rPr>
            </w:pPr>
            <w:r w:rsidRPr="00006CB3">
              <w:rPr>
                <w:sz w:val="21"/>
                <w:szCs w:val="21"/>
              </w:rPr>
              <w:t>Initialize the constant K</w:t>
            </w:r>
          </w:p>
        </w:tc>
        <w:tc>
          <w:tcPr>
            <w:tcW w:w="7470" w:type="dxa"/>
            <w:vAlign w:val="center"/>
          </w:tcPr>
          <w:p w14:paraId="1D6EDED5" w14:textId="11D2B839" w:rsidR="009E0E5E" w:rsidRPr="00006CB3" w:rsidRDefault="009E0E5E" w:rsidP="00006CB3">
            <w:pPr>
              <w:spacing w:line="276" w:lineRule="auto"/>
              <w:ind w:firstLine="360"/>
              <w:jc w:val="center"/>
              <w:rPr>
                <w:sz w:val="21"/>
                <w:szCs w:val="21"/>
              </w:rPr>
            </w:pPr>
            <w:r w:rsidRPr="00006CB3">
              <w:rPr>
                <w:sz w:val="21"/>
                <w:szCs w:val="21"/>
              </w:rPr>
              <w:t>initialize k cluster centers</w:t>
            </w:r>
          </w:p>
        </w:tc>
      </w:tr>
      <w:tr w:rsidR="009E0E5E" w:rsidRPr="00006CB3" w14:paraId="283DAB74" w14:textId="77777777" w:rsidTr="00006CB3">
        <w:trPr>
          <w:trHeight w:val="602"/>
          <w:jc w:val="center"/>
        </w:trPr>
        <w:tc>
          <w:tcPr>
            <w:tcW w:w="1980" w:type="dxa"/>
            <w:vAlign w:val="center"/>
          </w:tcPr>
          <w:p w14:paraId="24726095" w14:textId="4BB78B77" w:rsidR="009E0E5E" w:rsidRPr="00006CB3" w:rsidRDefault="009E0E5E" w:rsidP="00006CB3">
            <w:pPr>
              <w:spacing w:line="276" w:lineRule="auto"/>
              <w:ind w:firstLine="360"/>
              <w:jc w:val="center"/>
              <w:rPr>
                <w:sz w:val="21"/>
                <w:szCs w:val="21"/>
              </w:rPr>
            </w:pPr>
            <w:r w:rsidRPr="00006CB3">
              <w:rPr>
                <w:sz w:val="21"/>
                <w:szCs w:val="21"/>
              </w:rPr>
              <w:t>K= 3</w:t>
            </w:r>
          </w:p>
        </w:tc>
        <w:tc>
          <w:tcPr>
            <w:tcW w:w="7470" w:type="dxa"/>
            <w:vAlign w:val="center"/>
          </w:tcPr>
          <w:p w14:paraId="52EFE847" w14:textId="26149F73" w:rsidR="009E0E5E" w:rsidRPr="00006CB3" w:rsidRDefault="009E0E5E" w:rsidP="00006CB3">
            <w:pPr>
              <w:pStyle w:val="ListParagraph"/>
              <w:spacing w:line="276" w:lineRule="auto"/>
              <w:ind w:left="0"/>
              <w:jc w:val="center"/>
              <w:rPr>
                <w:sz w:val="21"/>
                <w:szCs w:val="21"/>
              </w:rPr>
            </w:pPr>
            <w:r w:rsidRPr="00006CB3">
              <w:rPr>
                <w:sz w:val="21"/>
                <w:szCs w:val="21"/>
              </w:rPr>
              <w:t>[[3.81135136 5.98125361</w:t>
            </w:r>
            <w:r w:rsidRPr="00006CB3">
              <w:rPr>
                <w:sz w:val="21"/>
                <w:szCs w:val="21"/>
              </w:rPr>
              <w:t>], [</w:t>
            </w:r>
            <w:r w:rsidRPr="00006CB3">
              <w:rPr>
                <w:sz w:val="21"/>
                <w:szCs w:val="21"/>
              </w:rPr>
              <w:t>5.68845261 8.27229082</w:t>
            </w:r>
            <w:r w:rsidRPr="00006CB3">
              <w:rPr>
                <w:sz w:val="21"/>
                <w:szCs w:val="21"/>
              </w:rPr>
              <w:t>], [</w:t>
            </w:r>
            <w:r w:rsidRPr="00006CB3">
              <w:rPr>
                <w:sz w:val="21"/>
                <w:szCs w:val="21"/>
              </w:rPr>
              <w:t>1.20162248 7.68639714]]</w:t>
            </w:r>
          </w:p>
        </w:tc>
      </w:tr>
      <w:tr w:rsidR="009E0E5E" w:rsidRPr="00006CB3" w14:paraId="24F01D3A" w14:textId="77777777" w:rsidTr="00006CB3">
        <w:trPr>
          <w:trHeight w:val="426"/>
          <w:jc w:val="center"/>
        </w:trPr>
        <w:tc>
          <w:tcPr>
            <w:tcW w:w="1980" w:type="dxa"/>
            <w:vAlign w:val="center"/>
          </w:tcPr>
          <w:p w14:paraId="41DA89B4" w14:textId="377A90F0" w:rsidR="009E0E5E" w:rsidRPr="00006CB3" w:rsidRDefault="009E0E5E" w:rsidP="00006CB3">
            <w:pPr>
              <w:spacing w:line="276" w:lineRule="auto"/>
              <w:ind w:firstLine="360"/>
              <w:jc w:val="center"/>
              <w:rPr>
                <w:sz w:val="21"/>
                <w:szCs w:val="21"/>
              </w:rPr>
            </w:pPr>
            <w:r w:rsidRPr="00006CB3">
              <w:rPr>
                <w:sz w:val="21"/>
                <w:szCs w:val="21"/>
              </w:rPr>
              <w:t>K=5</w:t>
            </w:r>
          </w:p>
        </w:tc>
        <w:tc>
          <w:tcPr>
            <w:tcW w:w="7470" w:type="dxa"/>
            <w:vAlign w:val="center"/>
          </w:tcPr>
          <w:p w14:paraId="77E19A79" w14:textId="611A2CD9" w:rsidR="009E0E5E" w:rsidRPr="00006CB3" w:rsidRDefault="009E0E5E" w:rsidP="00006CB3">
            <w:pPr>
              <w:spacing w:line="276" w:lineRule="auto"/>
              <w:jc w:val="center"/>
              <w:rPr>
                <w:sz w:val="21"/>
                <w:szCs w:val="21"/>
              </w:rPr>
            </w:pPr>
            <w:r w:rsidRPr="00006CB3">
              <w:rPr>
                <w:sz w:val="21"/>
                <w:szCs w:val="21"/>
              </w:rPr>
              <w:t>[[4.75184863 4.20214023</w:t>
            </w:r>
            <w:r w:rsidRPr="00006CB3">
              <w:rPr>
                <w:sz w:val="21"/>
                <w:szCs w:val="21"/>
              </w:rPr>
              <w:t>], [</w:t>
            </w:r>
            <w:r w:rsidRPr="00006CB3">
              <w:rPr>
                <w:sz w:val="21"/>
                <w:szCs w:val="21"/>
              </w:rPr>
              <w:t>8.61947945 2.98598319</w:t>
            </w:r>
            <w:r w:rsidRPr="00006CB3">
              <w:rPr>
                <w:sz w:val="21"/>
                <w:szCs w:val="21"/>
              </w:rPr>
              <w:t>], [</w:t>
            </w:r>
            <w:r w:rsidRPr="00006CB3">
              <w:rPr>
                <w:sz w:val="21"/>
                <w:szCs w:val="21"/>
              </w:rPr>
              <w:t>2.46087695 6.86898874</w:t>
            </w:r>
            <w:r w:rsidRPr="00006CB3">
              <w:rPr>
                <w:sz w:val="21"/>
                <w:szCs w:val="21"/>
              </w:rPr>
              <w:t>], [</w:t>
            </w:r>
            <w:r w:rsidR="00006CB3" w:rsidRPr="00006CB3">
              <w:rPr>
                <w:sz w:val="21"/>
                <w:szCs w:val="21"/>
              </w:rPr>
              <w:t>3.2492998 5.59125171</w:t>
            </w:r>
            <w:proofErr w:type="gramStart"/>
            <w:r w:rsidRPr="00006CB3">
              <w:rPr>
                <w:sz w:val="21"/>
                <w:szCs w:val="21"/>
              </w:rPr>
              <w:t>]</w:t>
            </w:r>
            <w:r w:rsidRPr="00006CB3">
              <w:rPr>
                <w:sz w:val="21"/>
                <w:szCs w:val="21"/>
              </w:rPr>
              <w:t>,</w:t>
            </w:r>
            <w:r w:rsidRPr="00006CB3">
              <w:rPr>
                <w:sz w:val="21"/>
                <w:szCs w:val="21"/>
              </w:rPr>
              <w:t>[</w:t>
            </w:r>
            <w:proofErr w:type="gramEnd"/>
            <w:r w:rsidRPr="00006CB3">
              <w:rPr>
                <w:sz w:val="21"/>
                <w:szCs w:val="21"/>
              </w:rPr>
              <w:t>3.75004647 4.90070114]]</w:t>
            </w:r>
          </w:p>
        </w:tc>
      </w:tr>
    </w:tbl>
    <w:p w14:paraId="1D1F30FB" w14:textId="77777777" w:rsidR="00F52C8F" w:rsidRPr="00006CB3" w:rsidRDefault="00F52C8F" w:rsidP="00006CB3">
      <w:pPr>
        <w:pStyle w:val="ListParagraph"/>
        <w:numPr>
          <w:ilvl w:val="0"/>
          <w:numId w:val="6"/>
        </w:numPr>
        <w:spacing w:line="276" w:lineRule="auto"/>
        <w:jc w:val="both"/>
        <w:rPr>
          <w:sz w:val="22"/>
          <w:szCs w:val="22"/>
        </w:rPr>
      </w:pPr>
      <w:r w:rsidRPr="00006CB3">
        <w:rPr>
          <w:sz w:val="22"/>
          <w:szCs w:val="22"/>
        </w:rPr>
        <w:t>Repeat the following process until the cluster centers no longer change:</w:t>
      </w:r>
    </w:p>
    <w:p w14:paraId="78DFC721" w14:textId="1BA4F129" w:rsidR="00DB50E5" w:rsidRPr="00006CB3" w:rsidRDefault="00F52C8F" w:rsidP="00006CB3">
      <w:pPr>
        <w:spacing w:line="276" w:lineRule="auto"/>
        <w:ind w:firstLine="360"/>
        <w:jc w:val="both"/>
        <w:rPr>
          <w:sz w:val="22"/>
          <w:szCs w:val="22"/>
        </w:rPr>
      </w:pPr>
      <w:r w:rsidRPr="00006CB3">
        <w:rPr>
          <w:sz w:val="22"/>
          <w:szCs w:val="22"/>
        </w:rPr>
        <w:t>Calculate the distance between each sample and each cluster center and assign the sample to the closest center</w:t>
      </w:r>
      <w:r w:rsidR="00F410F5" w:rsidRPr="00006CB3">
        <w:rPr>
          <w:sz w:val="22"/>
          <w:szCs w:val="22"/>
        </w:rPr>
        <w:t>.</w:t>
      </w:r>
    </w:p>
    <w:p w14:paraId="3DB8EC6A" w14:textId="22C2863F" w:rsidR="00F73AD9" w:rsidRPr="00006CB3" w:rsidRDefault="00DB50E5" w:rsidP="00006CB3">
      <w:pPr>
        <w:spacing w:line="276" w:lineRule="auto"/>
        <w:rPr>
          <w:iCs/>
          <w:sz w:val="22"/>
          <w:szCs w:val="22"/>
        </w:rPr>
      </w:pPr>
      <m:oMathPara>
        <m:oMath>
          <m:r>
            <m:rPr>
              <m:sty m:val="p"/>
            </m:rPr>
            <w:rPr>
              <w:rFonts w:ascii="Cambria Math" w:hAnsi="Cambria Math"/>
              <w:sz w:val="22"/>
              <w:szCs w:val="22"/>
            </w:rPr>
            <m:t>d</m:t>
          </m:r>
          <m:d>
            <m:dPr>
              <m:ctrlPr>
                <w:rPr>
                  <w:rFonts w:ascii="Cambria Math" w:hAnsi="Cambria Math"/>
                  <w:iCs/>
                  <w:sz w:val="22"/>
                  <w:szCs w:val="22"/>
                </w:rPr>
              </m:ctrlPr>
            </m:dPr>
            <m:e>
              <m:r>
                <m:rPr>
                  <m:sty m:val="p"/>
                </m:rPr>
                <w:rPr>
                  <w:rFonts w:ascii="Cambria Math" w:hAnsi="Cambria Math"/>
                  <w:sz w:val="22"/>
                  <w:szCs w:val="22"/>
                </w:rPr>
                <m:t>p,q</m:t>
              </m:r>
            </m:e>
          </m:d>
          <m:r>
            <m:rPr>
              <m:sty m:val="p"/>
            </m:rPr>
            <w:rPr>
              <w:rFonts w:ascii="Cambria Math" w:hAnsi="Cambria Math"/>
              <w:sz w:val="22"/>
              <w:szCs w:val="22"/>
            </w:rPr>
            <m:t>=</m:t>
          </m:r>
          <m:rad>
            <m:radPr>
              <m:degHide m:val="1"/>
              <m:ctrlPr>
                <w:rPr>
                  <w:rFonts w:ascii="Cambria Math" w:hAnsi="Cambria Math"/>
                  <w:iCs/>
                  <w:sz w:val="22"/>
                  <w:szCs w:val="22"/>
                </w:rPr>
              </m:ctrlPr>
            </m:radPr>
            <m:deg/>
            <m:e>
              <m:sSup>
                <m:sSupPr>
                  <m:ctrlPr>
                    <w:rPr>
                      <w:rFonts w:ascii="Cambria Math" w:hAnsi="Cambria Math"/>
                      <w:iCs/>
                      <w:sz w:val="22"/>
                      <w:szCs w:val="22"/>
                    </w:rPr>
                  </m:ctrlPr>
                </m:sSupPr>
                <m:e>
                  <m:r>
                    <m:rPr>
                      <m:sty m:val="p"/>
                    </m:rPr>
                    <w:rPr>
                      <w:rFonts w:ascii="Cambria Math" w:eastAsia="SimSun" w:hAnsi="Cambria Math"/>
                      <w:sz w:val="22"/>
                      <w:szCs w:val="22"/>
                    </w:rPr>
                    <m:t>（</m:t>
                  </m:r>
                  <m:r>
                    <m:rPr>
                      <m:sty m:val="p"/>
                    </m:rPr>
                    <w:rPr>
                      <w:rFonts w:ascii="Cambria Math" w:eastAsia="SimSun" w:hAnsi="Cambria Math"/>
                      <w:sz w:val="22"/>
                      <w:szCs w:val="22"/>
                    </w:rPr>
                    <m:t>p1-q1</m:t>
                  </m:r>
                  <m:r>
                    <m:rPr>
                      <m:sty m:val="p"/>
                    </m:rPr>
                    <w:rPr>
                      <w:rFonts w:ascii="Cambria Math" w:eastAsia="SimSun" w:hAnsi="Cambria Math"/>
                      <w:sz w:val="22"/>
                      <w:szCs w:val="22"/>
                    </w:rPr>
                    <m:t>）</m:t>
                  </m:r>
                </m:e>
                <m:sup>
                  <m:r>
                    <m:rPr>
                      <m:sty m:val="p"/>
                    </m:rPr>
                    <w:rPr>
                      <w:rFonts w:ascii="Cambria Math" w:hAnsi="Cambria Math"/>
                      <w:sz w:val="22"/>
                      <w:szCs w:val="22"/>
                    </w:rPr>
                    <m:t>2</m:t>
                  </m:r>
                </m:sup>
              </m:sSup>
              <m:r>
                <m:rPr>
                  <m:sty m:val="p"/>
                </m:rPr>
                <w:rPr>
                  <w:rFonts w:ascii="Cambria Math" w:hAnsi="Cambria Math"/>
                  <w:sz w:val="22"/>
                  <w:szCs w:val="22"/>
                </w:rPr>
                <m:t>+</m:t>
              </m:r>
              <m:sSup>
                <m:sSupPr>
                  <m:ctrlPr>
                    <w:rPr>
                      <w:rFonts w:ascii="Cambria Math" w:hAnsi="Cambria Math"/>
                      <w:iCs/>
                      <w:sz w:val="22"/>
                      <w:szCs w:val="22"/>
                    </w:rPr>
                  </m:ctrlPr>
                </m:sSupPr>
                <m:e>
                  <m:r>
                    <m:rPr>
                      <m:sty m:val="p"/>
                    </m:rPr>
                    <w:rPr>
                      <w:rFonts w:ascii="Cambria Math" w:hAnsi="Cambria Math"/>
                      <w:sz w:val="22"/>
                      <w:szCs w:val="22"/>
                    </w:rPr>
                    <m:t>(</m:t>
                  </m:r>
                  <m:r>
                    <m:rPr>
                      <m:sty m:val="p"/>
                    </m:rPr>
                    <w:rPr>
                      <w:rFonts w:ascii="Cambria Math" w:eastAsia="SimSun" w:hAnsi="Cambria Math"/>
                      <w:sz w:val="22"/>
                      <w:szCs w:val="22"/>
                    </w:rPr>
                    <m:t>p2-q2</m:t>
                  </m:r>
                  <m:r>
                    <m:rPr>
                      <m:sty m:val="p"/>
                    </m:rPr>
                    <w:rPr>
                      <w:rFonts w:ascii="Cambria Math" w:hAnsi="Cambria Math"/>
                      <w:sz w:val="22"/>
                      <w:szCs w:val="22"/>
                    </w:rPr>
                    <m:t>)</m:t>
                  </m:r>
                </m:e>
                <m:sup>
                  <m:r>
                    <m:rPr>
                      <m:sty m:val="p"/>
                    </m:rPr>
                    <w:rPr>
                      <w:rFonts w:ascii="Cambria Math" w:hAnsi="Cambria Math"/>
                      <w:sz w:val="22"/>
                      <w:szCs w:val="22"/>
                    </w:rPr>
                    <m:t>2</m:t>
                  </m:r>
                </m:sup>
              </m:sSup>
            </m:e>
          </m:rad>
        </m:oMath>
      </m:oMathPara>
    </w:p>
    <w:p w14:paraId="2A844AAF" w14:textId="21C4764E" w:rsidR="00F52C8F" w:rsidRPr="00006CB3" w:rsidRDefault="00F52C8F" w:rsidP="00006CB3">
      <w:pPr>
        <w:spacing w:line="276" w:lineRule="auto"/>
        <w:ind w:firstLine="360"/>
        <w:jc w:val="both"/>
        <w:rPr>
          <w:sz w:val="22"/>
          <w:szCs w:val="22"/>
        </w:rPr>
      </w:pPr>
      <w:r w:rsidRPr="00006CB3">
        <w:rPr>
          <w:sz w:val="22"/>
          <w:szCs w:val="22"/>
        </w:rPr>
        <w:t>Compute the mean of all sample features assigned to each category and use that mean as the new cluster center for each class</w:t>
      </w:r>
      <w:r w:rsidR="00F410F5" w:rsidRPr="00006CB3">
        <w:rPr>
          <w:sz w:val="22"/>
          <w:szCs w:val="22"/>
        </w:rPr>
        <w:t>.</w:t>
      </w:r>
    </w:p>
    <w:p w14:paraId="68062F53" w14:textId="3031F843" w:rsidR="00205D61" w:rsidRPr="00006CB3" w:rsidRDefault="00F52C8F" w:rsidP="00006CB3">
      <w:pPr>
        <w:pStyle w:val="ListParagraph"/>
        <w:numPr>
          <w:ilvl w:val="0"/>
          <w:numId w:val="6"/>
        </w:numPr>
        <w:spacing w:line="276" w:lineRule="auto"/>
        <w:jc w:val="both"/>
        <w:rPr>
          <w:sz w:val="22"/>
          <w:szCs w:val="22"/>
        </w:rPr>
      </w:pPr>
      <w:r w:rsidRPr="00006CB3">
        <w:rPr>
          <w:sz w:val="22"/>
          <w:szCs w:val="22"/>
        </w:rPr>
        <w:t>Output the final cluster centers and the class to which each sample belongs.</w:t>
      </w:r>
    </w:p>
    <w:tbl>
      <w:tblPr>
        <w:tblStyle w:val="TableGrid"/>
        <w:tblW w:w="0" w:type="auto"/>
        <w:tblLook w:val="04A0" w:firstRow="1" w:lastRow="0" w:firstColumn="1" w:lastColumn="0" w:noHBand="0" w:noVBand="1"/>
      </w:tblPr>
      <w:tblGrid>
        <w:gridCol w:w="2335"/>
        <w:gridCol w:w="7015"/>
      </w:tblGrid>
      <w:tr w:rsidR="00C4769E" w:rsidRPr="00006CB3" w14:paraId="4CEE2CA8" w14:textId="77777777" w:rsidTr="00006CB3">
        <w:tc>
          <w:tcPr>
            <w:tcW w:w="2335" w:type="dxa"/>
            <w:vAlign w:val="center"/>
          </w:tcPr>
          <w:p w14:paraId="37464E15" w14:textId="7A682CD5" w:rsidR="00C4769E" w:rsidRPr="00006CB3" w:rsidRDefault="00C4769E" w:rsidP="00006CB3">
            <w:pPr>
              <w:spacing w:line="276" w:lineRule="auto"/>
              <w:jc w:val="center"/>
              <w:rPr>
                <w:sz w:val="22"/>
                <w:szCs w:val="22"/>
              </w:rPr>
            </w:pPr>
            <w:r w:rsidRPr="00006CB3">
              <w:rPr>
                <w:sz w:val="22"/>
                <w:szCs w:val="22"/>
              </w:rPr>
              <w:t>Initialize the constant K</w:t>
            </w:r>
          </w:p>
        </w:tc>
        <w:tc>
          <w:tcPr>
            <w:tcW w:w="7015" w:type="dxa"/>
            <w:vAlign w:val="center"/>
          </w:tcPr>
          <w:p w14:paraId="1F2E43DD" w14:textId="2F7F5110" w:rsidR="00C4769E" w:rsidRPr="00006CB3" w:rsidRDefault="00C4769E" w:rsidP="00006CB3">
            <w:pPr>
              <w:spacing w:line="276" w:lineRule="auto"/>
              <w:jc w:val="center"/>
              <w:rPr>
                <w:sz w:val="22"/>
                <w:szCs w:val="22"/>
              </w:rPr>
            </w:pPr>
            <w:r w:rsidRPr="00006CB3">
              <w:rPr>
                <w:sz w:val="22"/>
                <w:szCs w:val="22"/>
              </w:rPr>
              <w:t>final cluster centers</w:t>
            </w:r>
          </w:p>
        </w:tc>
      </w:tr>
      <w:tr w:rsidR="00C4769E" w:rsidRPr="00006CB3" w14:paraId="4EE5A9F4" w14:textId="77777777" w:rsidTr="00006CB3">
        <w:tc>
          <w:tcPr>
            <w:tcW w:w="2335" w:type="dxa"/>
            <w:vAlign w:val="center"/>
          </w:tcPr>
          <w:p w14:paraId="68340BC9" w14:textId="7023DC29" w:rsidR="00C4769E" w:rsidRPr="00006CB3" w:rsidRDefault="00C4769E" w:rsidP="00006CB3">
            <w:pPr>
              <w:spacing w:line="276" w:lineRule="auto"/>
              <w:jc w:val="center"/>
              <w:rPr>
                <w:sz w:val="22"/>
                <w:szCs w:val="22"/>
              </w:rPr>
            </w:pPr>
            <w:r w:rsidRPr="00006CB3">
              <w:rPr>
                <w:sz w:val="22"/>
                <w:szCs w:val="22"/>
              </w:rPr>
              <w:t>K=3</w:t>
            </w:r>
          </w:p>
        </w:tc>
        <w:tc>
          <w:tcPr>
            <w:tcW w:w="7015" w:type="dxa"/>
            <w:vAlign w:val="center"/>
          </w:tcPr>
          <w:p w14:paraId="2FB5074C" w14:textId="49F33749" w:rsidR="00C4769E" w:rsidRPr="00006CB3" w:rsidRDefault="00C4769E" w:rsidP="00006CB3">
            <w:pPr>
              <w:shd w:val="clear" w:color="auto" w:fill="FFFFFE"/>
              <w:spacing w:line="276" w:lineRule="auto"/>
              <w:jc w:val="center"/>
              <w:rPr>
                <w:sz w:val="22"/>
                <w:szCs w:val="22"/>
              </w:rPr>
            </w:pPr>
            <w:r w:rsidRPr="00006CB3">
              <w:rPr>
                <w:sz w:val="22"/>
                <w:szCs w:val="22"/>
              </w:rPr>
              <w:t>[</w:t>
            </w:r>
            <w:r w:rsidRPr="00006CB3">
              <w:rPr>
                <w:sz w:val="22"/>
                <w:szCs w:val="22"/>
              </w:rPr>
              <w:t>[5.477400,2.254981</w:t>
            </w:r>
            <w:proofErr w:type="gramStart"/>
            <w:r w:rsidRPr="00006CB3">
              <w:rPr>
                <w:sz w:val="22"/>
                <w:szCs w:val="22"/>
              </w:rPr>
              <w:t>],[</w:t>
            </w:r>
            <w:proofErr w:type="gramEnd"/>
            <w:r w:rsidRPr="00006CB3">
              <w:rPr>
                <w:sz w:val="22"/>
                <w:szCs w:val="22"/>
              </w:rPr>
              <w:t>6.497250,7.522973 ],[2.561464,6.088613]</w:t>
            </w:r>
            <w:r w:rsidRPr="00006CB3">
              <w:rPr>
                <w:sz w:val="22"/>
                <w:szCs w:val="22"/>
              </w:rPr>
              <w:t>]</w:t>
            </w:r>
          </w:p>
        </w:tc>
      </w:tr>
      <w:tr w:rsidR="00C4769E" w:rsidRPr="00006CB3" w14:paraId="41B97B52" w14:textId="77777777" w:rsidTr="00006CB3">
        <w:tc>
          <w:tcPr>
            <w:tcW w:w="2335" w:type="dxa"/>
            <w:vAlign w:val="center"/>
          </w:tcPr>
          <w:p w14:paraId="5BB5CA15" w14:textId="3CB9E5B5" w:rsidR="00C4769E" w:rsidRPr="00006CB3" w:rsidRDefault="00C4769E" w:rsidP="00006CB3">
            <w:pPr>
              <w:spacing w:line="276" w:lineRule="auto"/>
              <w:jc w:val="center"/>
              <w:rPr>
                <w:sz w:val="22"/>
                <w:szCs w:val="22"/>
              </w:rPr>
            </w:pPr>
            <w:r w:rsidRPr="00006CB3">
              <w:rPr>
                <w:sz w:val="22"/>
                <w:szCs w:val="22"/>
              </w:rPr>
              <w:t>K=5</w:t>
            </w:r>
          </w:p>
        </w:tc>
        <w:tc>
          <w:tcPr>
            <w:tcW w:w="7015" w:type="dxa"/>
            <w:vAlign w:val="center"/>
          </w:tcPr>
          <w:p w14:paraId="68167CAA" w14:textId="4B36BF7F" w:rsidR="00C4769E" w:rsidRPr="00006CB3" w:rsidRDefault="00C4769E" w:rsidP="00006CB3">
            <w:pPr>
              <w:shd w:val="clear" w:color="auto" w:fill="FFFFFE"/>
              <w:spacing w:line="276" w:lineRule="auto"/>
              <w:jc w:val="center"/>
              <w:rPr>
                <w:sz w:val="22"/>
                <w:szCs w:val="22"/>
              </w:rPr>
            </w:pPr>
            <w:r w:rsidRPr="00006CB3">
              <w:rPr>
                <w:sz w:val="22"/>
                <w:szCs w:val="22"/>
              </w:rPr>
              <w:t>[[2.68198633, 2.09461587</w:t>
            </w:r>
            <w:proofErr w:type="gramStart"/>
            <w:r w:rsidRPr="00006CB3">
              <w:rPr>
                <w:sz w:val="22"/>
                <w:szCs w:val="22"/>
              </w:rPr>
              <w:t>],[</w:t>
            </w:r>
            <w:proofErr w:type="gramEnd"/>
            <w:r w:rsidRPr="00006CB3">
              <w:rPr>
                <w:sz w:val="22"/>
                <w:szCs w:val="22"/>
              </w:rPr>
              <w:t>6.7786424 , 8.07967641],[5.22321274, 4.22502829],[2.87490813, 7.01082281],[7.55616782, 2.23516796]]</w:t>
            </w:r>
          </w:p>
        </w:tc>
      </w:tr>
    </w:tbl>
    <w:p w14:paraId="54E2BFAA" w14:textId="19DFC150" w:rsidR="00531FD1" w:rsidRPr="00006CB3" w:rsidRDefault="00C4769E" w:rsidP="00531FD1">
      <w:pPr>
        <w:spacing w:line="276" w:lineRule="auto"/>
        <w:jc w:val="center"/>
        <w:rPr>
          <w:sz w:val="22"/>
          <w:szCs w:val="22"/>
        </w:rPr>
      </w:pPr>
      <w:r w:rsidRPr="00006CB3">
        <w:rPr>
          <w:noProof/>
          <w:sz w:val="22"/>
          <w:szCs w:val="22"/>
        </w:rPr>
        <w:drawing>
          <wp:inline distT="0" distB="0" distL="0" distR="0" wp14:anchorId="4B43ACD8" wp14:editId="20E8FCF0">
            <wp:extent cx="2897956" cy="1961322"/>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7826" cy="1981538"/>
                    </a:xfrm>
                    <a:prstGeom prst="rect">
                      <a:avLst/>
                    </a:prstGeom>
                    <a:noFill/>
                    <a:ln>
                      <a:noFill/>
                    </a:ln>
                  </pic:spPr>
                </pic:pic>
              </a:graphicData>
            </a:graphic>
          </wp:inline>
        </w:drawing>
      </w:r>
      <w:r w:rsidRPr="00006CB3">
        <w:rPr>
          <w:noProof/>
          <w:sz w:val="22"/>
          <w:szCs w:val="22"/>
        </w:rPr>
        <w:drawing>
          <wp:inline distT="0" distB="0" distL="0" distR="0" wp14:anchorId="41156EFA" wp14:editId="73B0A485">
            <wp:extent cx="3004263" cy="2033270"/>
            <wp:effectExtent l="0" t="0" r="571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2793" cy="2052579"/>
                    </a:xfrm>
                    <a:prstGeom prst="rect">
                      <a:avLst/>
                    </a:prstGeom>
                    <a:noFill/>
                    <a:ln>
                      <a:noFill/>
                    </a:ln>
                  </pic:spPr>
                </pic:pic>
              </a:graphicData>
            </a:graphic>
          </wp:inline>
        </w:drawing>
      </w:r>
    </w:p>
    <w:p w14:paraId="6BF90272" w14:textId="003F5DB3" w:rsidR="00F410F5" w:rsidRPr="00006CB3" w:rsidRDefault="00F410F5" w:rsidP="00006CB3">
      <w:pPr>
        <w:pStyle w:val="ListParagraph"/>
        <w:numPr>
          <w:ilvl w:val="0"/>
          <w:numId w:val="6"/>
        </w:numPr>
        <w:spacing w:line="276" w:lineRule="auto"/>
        <w:rPr>
          <w:sz w:val="22"/>
          <w:szCs w:val="22"/>
        </w:rPr>
      </w:pPr>
      <w:r w:rsidRPr="00006CB3">
        <w:rPr>
          <w:sz w:val="22"/>
          <w:szCs w:val="22"/>
        </w:rPr>
        <w:t>μ</w:t>
      </w:r>
      <w:r w:rsidR="00006CB3" w:rsidRPr="00006CB3">
        <w:rPr>
          <w:sz w:val="22"/>
          <w:szCs w:val="22"/>
        </w:rPr>
        <w:t>1, μ</w:t>
      </w:r>
      <w:proofErr w:type="gramStart"/>
      <w:r w:rsidRPr="00006CB3">
        <w:rPr>
          <w:sz w:val="22"/>
          <w:szCs w:val="22"/>
        </w:rPr>
        <w:t>2,…</w:t>
      </w:r>
      <w:proofErr w:type="gramEnd"/>
      <w:r w:rsidRPr="00006CB3">
        <w:rPr>
          <w:sz w:val="22"/>
          <w:szCs w:val="22"/>
        </w:rPr>
        <w:t>…,</w:t>
      </w:r>
      <w:proofErr w:type="spellStart"/>
      <w:r w:rsidRPr="00006CB3">
        <w:rPr>
          <w:sz w:val="22"/>
          <w:szCs w:val="22"/>
        </w:rPr>
        <w:t>μk</w:t>
      </w:r>
      <w:proofErr w:type="spellEnd"/>
      <w:r w:rsidRPr="00006CB3">
        <w:rPr>
          <w:rFonts w:eastAsia="SimSun"/>
          <w:sz w:val="22"/>
          <w:szCs w:val="22"/>
        </w:rPr>
        <w:t>，</w:t>
      </w:r>
      <w:r w:rsidRPr="00006CB3">
        <w:rPr>
          <w:sz w:val="22"/>
          <w:szCs w:val="22"/>
        </w:rPr>
        <w:t xml:space="preserve"> then the loss function of the cluster problem can be expressed as:</w:t>
      </w:r>
    </w:p>
    <w:p w14:paraId="4E186330" w14:textId="21208B7B" w:rsidR="00DB50E5" w:rsidRPr="00006CB3" w:rsidRDefault="00DB50E5" w:rsidP="00006CB3">
      <w:pPr>
        <w:spacing w:line="276" w:lineRule="auto"/>
        <w:jc w:val="both"/>
        <w:rPr>
          <w:sz w:val="22"/>
          <w:szCs w:val="22"/>
        </w:rPr>
      </w:pPr>
      <m:oMathPara>
        <m:oMath>
          <m:r>
            <w:rPr>
              <w:rStyle w:val="mord"/>
              <w:rFonts w:ascii="Cambria Math" w:hAnsi="Cambria Math"/>
              <w:color w:val="1F1F1F"/>
              <w:sz w:val="22"/>
              <w:szCs w:val="22"/>
              <w:shd w:val="clear" w:color="auto" w:fill="FFFFFF"/>
            </w:rPr>
            <w:lastRenderedPageBreak/>
            <m:t>J</m:t>
          </m:r>
          <m:r>
            <w:rPr>
              <w:rStyle w:val="mord"/>
              <w:rFonts w:ascii="Cambria Math" w:hAnsi="Cambria Math"/>
              <w:color w:val="1F1F1F"/>
              <w:sz w:val="22"/>
              <w:szCs w:val="22"/>
              <w:shd w:val="clear" w:color="auto" w:fill="FFFFFF"/>
            </w:rPr>
            <m:t>=</m:t>
          </m:r>
          <m:nary>
            <m:naryPr>
              <m:chr m:val="∑"/>
              <m:limLoc m:val="undOvr"/>
              <m:ctrlPr>
                <w:rPr>
                  <w:rStyle w:val="mord"/>
                  <w:rFonts w:ascii="Cambria Math" w:hAnsi="Cambria Math"/>
                  <w:color w:val="1F1F1F"/>
                  <w:sz w:val="22"/>
                  <w:szCs w:val="22"/>
                  <w:shd w:val="clear" w:color="auto" w:fill="FFFFFF"/>
                </w:rPr>
              </m:ctrlPr>
            </m:naryPr>
            <m:sub>
              <m:r>
                <w:rPr>
                  <w:rStyle w:val="mord"/>
                  <w:rFonts w:ascii="Cambria Math" w:hAnsi="Cambria Math"/>
                  <w:color w:val="1F1F1F"/>
                  <w:sz w:val="22"/>
                  <w:szCs w:val="22"/>
                  <w:shd w:val="clear" w:color="auto" w:fill="FFFFFF"/>
                </w:rPr>
                <m:t>i=1</m:t>
              </m:r>
            </m:sub>
            <m:sup>
              <m:r>
                <w:rPr>
                  <w:rStyle w:val="mord"/>
                  <w:rFonts w:ascii="Cambria Math" w:hAnsi="Cambria Math"/>
                  <w:color w:val="1F1F1F"/>
                  <w:sz w:val="22"/>
                  <w:szCs w:val="22"/>
                  <w:shd w:val="clear" w:color="auto" w:fill="FFFFFF"/>
                </w:rPr>
                <m:t>k</m:t>
              </m:r>
            </m:sup>
            <m:e>
              <m:nary>
                <m:naryPr>
                  <m:chr m:val="∑"/>
                  <m:limLoc m:val="subSup"/>
                  <m:supHide m:val="1"/>
                  <m:ctrlPr>
                    <w:rPr>
                      <w:rStyle w:val="mord"/>
                      <w:rFonts w:ascii="Cambria Math" w:hAnsi="Cambria Math"/>
                      <w:i/>
                      <w:color w:val="1F1F1F"/>
                      <w:sz w:val="22"/>
                      <w:szCs w:val="22"/>
                      <w:shd w:val="clear" w:color="auto" w:fill="FFFFFF"/>
                    </w:rPr>
                  </m:ctrlPr>
                </m:naryPr>
                <m:sub>
                  <m:r>
                    <w:rPr>
                      <w:rStyle w:val="mord"/>
                      <w:rFonts w:ascii="Cambria Math" w:hAnsi="Cambria Math"/>
                      <w:color w:val="1F1F1F"/>
                      <w:sz w:val="22"/>
                      <w:szCs w:val="22"/>
                      <w:shd w:val="clear" w:color="auto" w:fill="FFFFFF"/>
                    </w:rPr>
                    <m:t>x</m:t>
                  </m:r>
                  <m:r>
                    <m:rPr>
                      <m:sty m:val="p"/>
                    </m:rPr>
                    <w:rPr>
                      <w:rStyle w:val="mrel"/>
                      <w:rFonts w:ascii="Cambria Math" w:hAnsi="Cambria Math"/>
                      <w:color w:val="1F1F1F"/>
                      <w:sz w:val="22"/>
                      <w:szCs w:val="22"/>
                      <w:shd w:val="clear" w:color="auto" w:fill="FFFFFF"/>
                    </w:rPr>
                    <m:t>∈</m:t>
                  </m:r>
                  <m:r>
                    <w:rPr>
                      <w:rStyle w:val="mord"/>
                      <w:rFonts w:ascii="Cambria Math" w:hAnsi="Cambria Math"/>
                      <w:color w:val="1F1F1F"/>
                      <w:sz w:val="22"/>
                      <w:szCs w:val="22"/>
                      <w:shd w:val="clear" w:color="auto" w:fill="FFFFFF"/>
                    </w:rPr>
                    <m:t>Di</m:t>
                  </m:r>
                  <m:r>
                    <m:rPr>
                      <m:sty m:val="p"/>
                    </m:rPr>
                    <w:rPr>
                      <w:rStyle w:val="vlist-s"/>
                      <w:rFonts w:ascii="Cambria Math" w:hAnsi="Cambria Math"/>
                      <w:color w:val="1F1F1F"/>
                      <w:sz w:val="22"/>
                      <w:szCs w:val="22"/>
                      <w:shd w:val="clear" w:color="auto" w:fill="FFFFFF"/>
                    </w:rPr>
                    <m:t>​​</m:t>
                  </m:r>
                </m:sub>
                <m:sup/>
                <m:e>
                  <m:r>
                    <w:rPr>
                      <w:rStyle w:val="mord"/>
                      <w:rFonts w:ascii="Cambria Math" w:hAnsi="Cambria Math"/>
                      <w:color w:val="1F1F1F"/>
                      <w:sz w:val="22"/>
                      <w:szCs w:val="22"/>
                      <w:shd w:val="clear" w:color="auto" w:fill="FFFFFF"/>
                    </w:rPr>
                    <m:t xml:space="preserve"> </m:t>
                  </m:r>
                </m:e>
              </m:nary>
            </m:e>
          </m:nary>
          <m:sSup>
            <m:sSupPr>
              <m:ctrlPr>
                <w:rPr>
                  <w:rStyle w:val="mord"/>
                  <w:rFonts w:ascii="Cambria Math" w:hAnsi="Cambria Math"/>
                  <w:color w:val="1F1F1F"/>
                  <w:sz w:val="22"/>
                  <w:szCs w:val="22"/>
                  <w:shd w:val="clear" w:color="auto" w:fill="FFFFFF"/>
                </w:rPr>
              </m:ctrlPr>
            </m:sSupPr>
            <m:e>
              <m:r>
                <m:rPr>
                  <m:sty m:val="p"/>
                </m:rPr>
                <w:rPr>
                  <w:rStyle w:val="mord"/>
                  <w:rFonts w:ascii="Cambria Math" w:hAnsi="Cambria Math"/>
                  <w:color w:val="1F1F1F"/>
                  <w:sz w:val="22"/>
                  <w:szCs w:val="22"/>
                  <w:shd w:val="clear" w:color="auto" w:fill="FFFFFF"/>
                </w:rPr>
                <m:t>∣∣</m:t>
              </m:r>
              <m:r>
                <w:rPr>
                  <w:rStyle w:val="mord"/>
                  <w:rFonts w:ascii="Cambria Math" w:hAnsi="Cambria Math"/>
                  <w:color w:val="1F1F1F"/>
                  <w:sz w:val="22"/>
                  <w:szCs w:val="22"/>
                  <w:shd w:val="clear" w:color="auto" w:fill="FFFFFF"/>
                </w:rPr>
                <m:t>x</m:t>
              </m:r>
              <m:r>
                <m:rPr>
                  <m:sty m:val="p"/>
                </m:rPr>
                <w:rPr>
                  <w:rStyle w:val="mbin"/>
                  <w:rFonts w:ascii="Cambria Math" w:hAnsi="Cambria Math"/>
                  <w:color w:val="1F1F1F"/>
                  <w:sz w:val="22"/>
                  <w:szCs w:val="22"/>
                  <w:shd w:val="clear" w:color="auto" w:fill="FFFFFF"/>
                </w:rPr>
                <m:t>-</m:t>
              </m:r>
              <m:r>
                <w:rPr>
                  <w:rStyle w:val="mord"/>
                  <w:rFonts w:ascii="Cambria Math" w:hAnsi="Cambria Math"/>
                  <w:color w:val="1F1F1F"/>
                  <w:sz w:val="22"/>
                  <w:szCs w:val="22"/>
                  <w:shd w:val="clear" w:color="auto" w:fill="FFFFFF"/>
                </w:rPr>
                <m:t>μi</m:t>
              </m:r>
              <m:r>
                <m:rPr>
                  <m:sty m:val="p"/>
                </m:rPr>
                <w:rPr>
                  <w:rStyle w:val="vlist-s"/>
                  <w:rFonts w:ascii="Cambria Math" w:hAnsi="Cambria Math"/>
                  <w:color w:val="1F1F1F"/>
                  <w:sz w:val="22"/>
                  <w:szCs w:val="22"/>
                  <w:shd w:val="clear" w:color="auto" w:fill="FFFFFF"/>
                </w:rPr>
                <m:t>​</m:t>
              </m:r>
              <m:r>
                <m:rPr>
                  <m:sty m:val="p"/>
                </m:rPr>
                <w:rPr>
                  <w:rStyle w:val="mord"/>
                  <w:rFonts w:ascii="Cambria Math" w:hAnsi="Cambria Math"/>
                  <w:color w:val="1F1F1F"/>
                  <w:sz w:val="22"/>
                  <w:szCs w:val="22"/>
                  <w:shd w:val="clear" w:color="auto" w:fill="FFFFFF"/>
                </w:rPr>
                <m:t>∣∣</m:t>
              </m:r>
            </m:e>
            <m:sup>
              <m:r>
                <w:rPr>
                  <w:rStyle w:val="mord"/>
                  <w:rFonts w:ascii="Cambria Math" w:hAnsi="Cambria Math"/>
                  <w:color w:val="1F1F1F"/>
                  <w:sz w:val="22"/>
                  <w:szCs w:val="22"/>
                  <w:shd w:val="clear" w:color="auto" w:fill="FFFFFF"/>
                </w:rPr>
                <m:t>2</m:t>
              </m:r>
            </m:sup>
          </m:sSup>
          <m:r>
            <m:rPr>
              <m:sty m:val="p"/>
            </m:rPr>
            <w:rPr>
              <w:rFonts w:ascii="Cambria Math" w:hAnsi="Cambria Math"/>
              <w:color w:val="1F1F1F"/>
              <w:sz w:val="22"/>
              <w:szCs w:val="22"/>
              <w:shd w:val="clear" w:color="auto" w:fill="FFFFFF"/>
            </w:rPr>
            <m:t xml:space="preserve"> ) </m:t>
          </m:r>
        </m:oMath>
      </m:oMathPara>
    </w:p>
    <w:tbl>
      <w:tblPr>
        <w:tblStyle w:val="TableGrid"/>
        <w:tblW w:w="0" w:type="auto"/>
        <w:tblLook w:val="04A0" w:firstRow="1" w:lastRow="0" w:firstColumn="1" w:lastColumn="0" w:noHBand="0" w:noVBand="1"/>
      </w:tblPr>
      <w:tblGrid>
        <w:gridCol w:w="4675"/>
        <w:gridCol w:w="4675"/>
      </w:tblGrid>
      <w:tr w:rsidR="00F410F5" w:rsidRPr="00006CB3" w14:paraId="685A2D16" w14:textId="77777777" w:rsidTr="00531FD1">
        <w:tc>
          <w:tcPr>
            <w:tcW w:w="4675" w:type="dxa"/>
            <w:vAlign w:val="center"/>
          </w:tcPr>
          <w:p w14:paraId="7F802B63" w14:textId="36A1B4C3" w:rsidR="00F410F5" w:rsidRPr="00006CB3" w:rsidRDefault="00F410F5" w:rsidP="00531FD1">
            <w:pPr>
              <w:spacing w:line="276" w:lineRule="auto"/>
              <w:jc w:val="center"/>
              <w:rPr>
                <w:sz w:val="22"/>
                <w:szCs w:val="22"/>
              </w:rPr>
            </w:pPr>
            <w:r w:rsidRPr="00006CB3">
              <w:rPr>
                <w:sz w:val="22"/>
                <w:szCs w:val="22"/>
              </w:rPr>
              <w:t>Initialize the constant K</w:t>
            </w:r>
          </w:p>
        </w:tc>
        <w:tc>
          <w:tcPr>
            <w:tcW w:w="4675" w:type="dxa"/>
            <w:vAlign w:val="center"/>
          </w:tcPr>
          <w:p w14:paraId="730D82A7" w14:textId="6E065B73" w:rsidR="00F410F5" w:rsidRPr="00006CB3" w:rsidRDefault="00F410F5" w:rsidP="00531FD1">
            <w:pPr>
              <w:spacing w:line="276" w:lineRule="auto"/>
              <w:jc w:val="center"/>
              <w:rPr>
                <w:sz w:val="22"/>
                <w:szCs w:val="22"/>
              </w:rPr>
            </w:pPr>
            <w:r w:rsidRPr="00006CB3">
              <w:rPr>
                <w:sz w:val="22"/>
                <w:szCs w:val="22"/>
              </w:rPr>
              <w:t>sum-of-squared-error criterion</w:t>
            </w:r>
          </w:p>
        </w:tc>
      </w:tr>
      <w:tr w:rsidR="00F410F5" w:rsidRPr="00006CB3" w14:paraId="55FF6C51" w14:textId="77777777" w:rsidTr="00531FD1">
        <w:tc>
          <w:tcPr>
            <w:tcW w:w="4675" w:type="dxa"/>
            <w:vAlign w:val="center"/>
          </w:tcPr>
          <w:p w14:paraId="66809EE6" w14:textId="16DB1FFD" w:rsidR="00F410F5" w:rsidRPr="00006CB3" w:rsidRDefault="00F410F5" w:rsidP="00531FD1">
            <w:pPr>
              <w:spacing w:line="276" w:lineRule="auto"/>
              <w:jc w:val="center"/>
              <w:rPr>
                <w:sz w:val="22"/>
                <w:szCs w:val="22"/>
              </w:rPr>
            </w:pPr>
            <w:r w:rsidRPr="00006CB3">
              <w:rPr>
                <w:sz w:val="22"/>
                <w:szCs w:val="22"/>
              </w:rPr>
              <w:t>K=3</w:t>
            </w:r>
          </w:p>
        </w:tc>
        <w:tc>
          <w:tcPr>
            <w:tcW w:w="4675" w:type="dxa"/>
            <w:vAlign w:val="center"/>
          </w:tcPr>
          <w:p w14:paraId="6F5CCBB2" w14:textId="0A63ACF1" w:rsidR="00F410F5" w:rsidRPr="00006CB3" w:rsidRDefault="00F410F5" w:rsidP="00531FD1">
            <w:pPr>
              <w:pStyle w:val="HTMLPreformatted"/>
              <w:shd w:val="clear" w:color="auto" w:fill="FFFFFF"/>
              <w:wordWrap w:val="0"/>
              <w:spacing w:line="276" w:lineRule="auto"/>
              <w:jc w:val="center"/>
              <w:textAlignment w:val="baseline"/>
              <w:rPr>
                <w:rFonts w:ascii="Times New Roman" w:hAnsi="Times New Roman" w:cs="Times New Roman"/>
                <w:color w:val="000000"/>
                <w:sz w:val="22"/>
                <w:szCs w:val="22"/>
              </w:rPr>
            </w:pPr>
            <w:r w:rsidRPr="00006CB3">
              <w:rPr>
                <w:rFonts w:ascii="Times New Roman" w:hAnsi="Times New Roman" w:cs="Times New Roman"/>
                <w:color w:val="000000"/>
                <w:sz w:val="22"/>
                <w:szCs w:val="22"/>
              </w:rPr>
              <w:t>1293.7774523911348</w:t>
            </w:r>
          </w:p>
        </w:tc>
      </w:tr>
      <w:tr w:rsidR="00F410F5" w:rsidRPr="00006CB3" w14:paraId="627A120B" w14:textId="77777777" w:rsidTr="00531FD1">
        <w:tc>
          <w:tcPr>
            <w:tcW w:w="4675" w:type="dxa"/>
            <w:vAlign w:val="center"/>
          </w:tcPr>
          <w:p w14:paraId="42EB349F" w14:textId="5D396210" w:rsidR="00F410F5" w:rsidRPr="00006CB3" w:rsidRDefault="00F410F5" w:rsidP="00531FD1">
            <w:pPr>
              <w:spacing w:line="276" w:lineRule="auto"/>
              <w:jc w:val="center"/>
              <w:rPr>
                <w:sz w:val="22"/>
                <w:szCs w:val="22"/>
              </w:rPr>
            </w:pPr>
            <w:r w:rsidRPr="00006CB3">
              <w:rPr>
                <w:sz w:val="22"/>
                <w:szCs w:val="22"/>
              </w:rPr>
              <w:t>K=5</w:t>
            </w:r>
          </w:p>
        </w:tc>
        <w:tc>
          <w:tcPr>
            <w:tcW w:w="4675" w:type="dxa"/>
            <w:vAlign w:val="center"/>
          </w:tcPr>
          <w:p w14:paraId="544E7F64" w14:textId="3B2B4D87" w:rsidR="00F410F5" w:rsidRPr="00006CB3" w:rsidRDefault="00F410F5" w:rsidP="00531FD1">
            <w:pPr>
              <w:pStyle w:val="HTMLPreformatted"/>
              <w:shd w:val="clear" w:color="auto" w:fill="FFFFFF"/>
              <w:wordWrap w:val="0"/>
              <w:spacing w:line="276" w:lineRule="auto"/>
              <w:jc w:val="center"/>
              <w:textAlignment w:val="baseline"/>
              <w:rPr>
                <w:rFonts w:ascii="Times New Roman" w:hAnsi="Times New Roman" w:cs="Times New Roman"/>
                <w:color w:val="000000"/>
                <w:sz w:val="22"/>
                <w:szCs w:val="22"/>
              </w:rPr>
            </w:pPr>
            <w:r w:rsidRPr="00006CB3">
              <w:rPr>
                <w:rFonts w:ascii="Times New Roman" w:hAnsi="Times New Roman" w:cs="Times New Roman"/>
                <w:color w:val="000000"/>
                <w:sz w:val="22"/>
                <w:szCs w:val="22"/>
              </w:rPr>
              <w:t>598.5546443663114</w:t>
            </w:r>
          </w:p>
        </w:tc>
      </w:tr>
    </w:tbl>
    <w:p w14:paraId="7893BF81" w14:textId="77777777" w:rsidR="00F410F5" w:rsidRPr="00006CB3" w:rsidRDefault="00F410F5" w:rsidP="00006CB3">
      <w:pPr>
        <w:spacing w:line="276" w:lineRule="auto"/>
        <w:jc w:val="both"/>
        <w:rPr>
          <w:sz w:val="22"/>
          <w:szCs w:val="22"/>
        </w:rPr>
      </w:pPr>
    </w:p>
    <w:p w14:paraId="2FC43969" w14:textId="5B63B0C2" w:rsidR="00205D61" w:rsidRPr="000953F2" w:rsidRDefault="00006CB3" w:rsidP="00006CB3">
      <w:pPr>
        <w:spacing w:line="276" w:lineRule="auto"/>
        <w:rPr>
          <w:b/>
          <w:bCs/>
          <w:sz w:val="22"/>
          <w:szCs w:val="22"/>
        </w:rPr>
      </w:pPr>
      <w:r w:rsidRPr="000953F2">
        <w:rPr>
          <w:b/>
          <w:bCs/>
          <w:sz w:val="22"/>
          <w:szCs w:val="22"/>
        </w:rPr>
        <w:t>3.</w:t>
      </w:r>
      <w:r w:rsidR="00205D61" w:rsidRPr="000953F2">
        <w:rPr>
          <w:b/>
          <w:bCs/>
          <w:sz w:val="22"/>
          <w:szCs w:val="22"/>
        </w:rPr>
        <w:t xml:space="preserve">party 2: </w:t>
      </w:r>
      <w:r w:rsidR="00205D61" w:rsidRPr="000953F2">
        <w:rPr>
          <w:b/>
          <w:bCs/>
          <w:sz w:val="22"/>
          <w:szCs w:val="22"/>
        </w:rPr>
        <w:t>K-means_algortihm_Strategy2(K-mean</w:t>
      </w:r>
      <w:r w:rsidR="00205D61" w:rsidRPr="000953F2">
        <w:rPr>
          <w:b/>
          <w:bCs/>
          <w:sz w:val="22"/>
          <w:szCs w:val="22"/>
        </w:rPr>
        <w:t>++</w:t>
      </w:r>
      <w:r w:rsidR="00205D61" w:rsidRPr="000953F2">
        <w:rPr>
          <w:b/>
          <w:bCs/>
          <w:sz w:val="22"/>
          <w:szCs w:val="22"/>
        </w:rPr>
        <w:t>)</w:t>
      </w:r>
    </w:p>
    <w:p w14:paraId="35E33274" w14:textId="2C42AD63" w:rsidR="00F52C8F" w:rsidRPr="00006CB3" w:rsidRDefault="00F52C8F" w:rsidP="00006CB3">
      <w:pPr>
        <w:pStyle w:val="ListParagraph"/>
        <w:numPr>
          <w:ilvl w:val="0"/>
          <w:numId w:val="7"/>
        </w:numPr>
        <w:spacing w:line="276" w:lineRule="auto"/>
        <w:rPr>
          <w:sz w:val="22"/>
          <w:szCs w:val="22"/>
        </w:rPr>
      </w:pPr>
      <w:r w:rsidRPr="00006CB3">
        <w:rPr>
          <w:sz w:val="22"/>
          <w:szCs w:val="22"/>
        </w:rPr>
        <w:t>Randomly select a sample point from the dataset as the first initialized cluster center.</w:t>
      </w:r>
    </w:p>
    <w:tbl>
      <w:tblPr>
        <w:tblStyle w:val="TableGrid"/>
        <w:tblW w:w="9450" w:type="dxa"/>
        <w:jc w:val="center"/>
        <w:tblLook w:val="04A0" w:firstRow="1" w:lastRow="0" w:firstColumn="1" w:lastColumn="0" w:noHBand="0" w:noVBand="1"/>
      </w:tblPr>
      <w:tblGrid>
        <w:gridCol w:w="3055"/>
        <w:gridCol w:w="6395"/>
      </w:tblGrid>
      <w:tr w:rsidR="00531FD1" w:rsidRPr="00006CB3" w14:paraId="5F0EE340" w14:textId="77777777" w:rsidTr="00531FD1">
        <w:trPr>
          <w:trHeight w:val="224"/>
          <w:jc w:val="center"/>
        </w:trPr>
        <w:tc>
          <w:tcPr>
            <w:tcW w:w="3055" w:type="dxa"/>
            <w:vAlign w:val="center"/>
          </w:tcPr>
          <w:p w14:paraId="778EC765" w14:textId="77777777" w:rsidR="00782A41" w:rsidRPr="00006CB3" w:rsidRDefault="00782A41" w:rsidP="00531FD1">
            <w:pPr>
              <w:pStyle w:val="ListParagraph"/>
              <w:spacing w:line="276" w:lineRule="auto"/>
              <w:ind w:left="0"/>
              <w:jc w:val="center"/>
              <w:rPr>
                <w:sz w:val="22"/>
                <w:szCs w:val="22"/>
              </w:rPr>
            </w:pPr>
            <w:r w:rsidRPr="00006CB3">
              <w:rPr>
                <w:sz w:val="22"/>
                <w:szCs w:val="22"/>
              </w:rPr>
              <w:t>Initialize the constant K</w:t>
            </w:r>
          </w:p>
        </w:tc>
        <w:tc>
          <w:tcPr>
            <w:tcW w:w="6395" w:type="dxa"/>
            <w:vAlign w:val="center"/>
          </w:tcPr>
          <w:p w14:paraId="3B84571E" w14:textId="77777777" w:rsidR="00782A41" w:rsidRPr="00006CB3" w:rsidRDefault="00782A41" w:rsidP="00531FD1">
            <w:pPr>
              <w:spacing w:line="276" w:lineRule="auto"/>
              <w:ind w:firstLine="360"/>
              <w:jc w:val="center"/>
              <w:rPr>
                <w:sz w:val="22"/>
                <w:szCs w:val="22"/>
              </w:rPr>
            </w:pPr>
            <w:r w:rsidRPr="00006CB3">
              <w:rPr>
                <w:sz w:val="22"/>
                <w:szCs w:val="22"/>
              </w:rPr>
              <w:t>initialize k cluster centers</w:t>
            </w:r>
          </w:p>
        </w:tc>
      </w:tr>
      <w:tr w:rsidR="00531FD1" w:rsidRPr="00006CB3" w14:paraId="4B15B9AF" w14:textId="77777777" w:rsidTr="00531FD1">
        <w:trPr>
          <w:trHeight w:val="602"/>
          <w:jc w:val="center"/>
        </w:trPr>
        <w:tc>
          <w:tcPr>
            <w:tcW w:w="3055" w:type="dxa"/>
            <w:vAlign w:val="center"/>
          </w:tcPr>
          <w:p w14:paraId="593107C8" w14:textId="2A60F2C7" w:rsidR="00782A41" w:rsidRPr="00006CB3" w:rsidRDefault="00782A41" w:rsidP="00531FD1">
            <w:pPr>
              <w:spacing w:line="276" w:lineRule="auto"/>
              <w:ind w:firstLine="360"/>
              <w:jc w:val="center"/>
              <w:rPr>
                <w:sz w:val="22"/>
                <w:szCs w:val="22"/>
              </w:rPr>
            </w:pPr>
            <w:r w:rsidRPr="00006CB3">
              <w:rPr>
                <w:sz w:val="22"/>
                <w:szCs w:val="22"/>
              </w:rPr>
              <w:t xml:space="preserve">K= </w:t>
            </w:r>
            <w:r w:rsidR="00CB55A5" w:rsidRPr="00006CB3">
              <w:rPr>
                <w:sz w:val="22"/>
                <w:szCs w:val="22"/>
              </w:rPr>
              <w:t>4</w:t>
            </w:r>
          </w:p>
        </w:tc>
        <w:tc>
          <w:tcPr>
            <w:tcW w:w="6395" w:type="dxa"/>
            <w:vAlign w:val="center"/>
          </w:tcPr>
          <w:p w14:paraId="49047552" w14:textId="447AD8D7" w:rsidR="00782A41" w:rsidRPr="00006CB3" w:rsidRDefault="00CB55A5" w:rsidP="00531FD1">
            <w:pPr>
              <w:pStyle w:val="HTMLPreformatted"/>
              <w:shd w:val="clear" w:color="auto" w:fill="FFFFFF"/>
              <w:wordWrap w:val="0"/>
              <w:spacing w:line="276" w:lineRule="auto"/>
              <w:jc w:val="center"/>
              <w:textAlignment w:val="baseline"/>
              <w:rPr>
                <w:rFonts w:ascii="Times New Roman" w:hAnsi="Times New Roman" w:cs="Times New Roman"/>
                <w:color w:val="000000"/>
                <w:sz w:val="22"/>
                <w:szCs w:val="22"/>
              </w:rPr>
            </w:pPr>
            <w:r w:rsidRPr="00006CB3">
              <w:rPr>
                <w:rFonts w:ascii="Times New Roman" w:hAnsi="Times New Roman" w:cs="Times New Roman"/>
                <w:color w:val="000000"/>
                <w:sz w:val="22"/>
                <w:szCs w:val="22"/>
              </w:rPr>
              <w:t>[7.67406359 7.37819153]</w:t>
            </w:r>
          </w:p>
        </w:tc>
      </w:tr>
      <w:tr w:rsidR="00782A41" w:rsidRPr="00006CB3" w14:paraId="11AE43BA" w14:textId="77777777" w:rsidTr="00531FD1">
        <w:trPr>
          <w:trHeight w:val="426"/>
          <w:jc w:val="center"/>
        </w:trPr>
        <w:tc>
          <w:tcPr>
            <w:tcW w:w="3055" w:type="dxa"/>
            <w:vAlign w:val="center"/>
          </w:tcPr>
          <w:p w14:paraId="1B8141D2" w14:textId="35472F02" w:rsidR="00782A41" w:rsidRPr="00006CB3" w:rsidRDefault="00782A41" w:rsidP="00531FD1">
            <w:pPr>
              <w:spacing w:line="276" w:lineRule="auto"/>
              <w:ind w:firstLine="360"/>
              <w:jc w:val="center"/>
              <w:rPr>
                <w:sz w:val="22"/>
                <w:szCs w:val="22"/>
              </w:rPr>
            </w:pPr>
            <w:r w:rsidRPr="00006CB3">
              <w:rPr>
                <w:sz w:val="22"/>
                <w:szCs w:val="22"/>
              </w:rPr>
              <w:t>K=</w:t>
            </w:r>
            <w:r w:rsidR="00CB55A5" w:rsidRPr="00006CB3">
              <w:rPr>
                <w:sz w:val="22"/>
                <w:szCs w:val="22"/>
              </w:rPr>
              <w:t>6</w:t>
            </w:r>
          </w:p>
        </w:tc>
        <w:tc>
          <w:tcPr>
            <w:tcW w:w="6395" w:type="dxa"/>
            <w:vAlign w:val="center"/>
          </w:tcPr>
          <w:p w14:paraId="48C6E78F" w14:textId="1C913866" w:rsidR="00782A41" w:rsidRPr="00006CB3" w:rsidRDefault="00CB55A5" w:rsidP="00531FD1">
            <w:pPr>
              <w:pStyle w:val="HTMLPreformatted"/>
              <w:shd w:val="clear" w:color="auto" w:fill="FFFFFF"/>
              <w:wordWrap w:val="0"/>
              <w:spacing w:line="276" w:lineRule="auto"/>
              <w:jc w:val="center"/>
              <w:textAlignment w:val="baseline"/>
              <w:rPr>
                <w:rFonts w:ascii="Times New Roman" w:hAnsi="Times New Roman" w:cs="Times New Roman"/>
                <w:color w:val="000000"/>
                <w:sz w:val="22"/>
                <w:szCs w:val="22"/>
              </w:rPr>
            </w:pPr>
            <w:r w:rsidRPr="00006CB3">
              <w:rPr>
                <w:rFonts w:ascii="Times New Roman" w:hAnsi="Times New Roman" w:cs="Times New Roman"/>
                <w:color w:val="000000"/>
                <w:sz w:val="22"/>
                <w:szCs w:val="22"/>
              </w:rPr>
              <w:t>[3.01047612 6.54286455]</w:t>
            </w:r>
          </w:p>
        </w:tc>
      </w:tr>
    </w:tbl>
    <w:p w14:paraId="3B50F7E4" w14:textId="77777777" w:rsidR="00782A41" w:rsidRPr="00006CB3" w:rsidRDefault="00782A41" w:rsidP="00006CB3">
      <w:pPr>
        <w:spacing w:line="276" w:lineRule="auto"/>
        <w:ind w:left="360"/>
        <w:rPr>
          <w:sz w:val="22"/>
          <w:szCs w:val="22"/>
        </w:rPr>
      </w:pPr>
    </w:p>
    <w:p w14:paraId="681368FA" w14:textId="77777777" w:rsidR="00F52C8F" w:rsidRPr="00006CB3" w:rsidRDefault="00F52C8F" w:rsidP="00006CB3">
      <w:pPr>
        <w:spacing w:line="276" w:lineRule="auto"/>
        <w:rPr>
          <w:sz w:val="22"/>
          <w:szCs w:val="22"/>
        </w:rPr>
      </w:pPr>
      <w:r w:rsidRPr="00006CB3">
        <w:rPr>
          <w:sz w:val="22"/>
          <w:szCs w:val="22"/>
        </w:rPr>
        <w:t>Selecting the remaining cluster centers:</w:t>
      </w:r>
    </w:p>
    <w:p w14:paraId="4BAF1AAF" w14:textId="75758235" w:rsidR="00F52C8F" w:rsidRPr="00006CB3" w:rsidRDefault="00F52C8F" w:rsidP="00006CB3">
      <w:pPr>
        <w:spacing w:line="276" w:lineRule="auto"/>
        <w:ind w:firstLine="720"/>
        <w:rPr>
          <w:sz w:val="22"/>
          <w:szCs w:val="22"/>
        </w:rPr>
      </w:pPr>
      <w:r w:rsidRPr="00006CB3">
        <w:rPr>
          <w:sz w:val="22"/>
          <w:szCs w:val="22"/>
        </w:rPr>
        <w:t xml:space="preserve">Calculate the distance between each sample point in the dataset and the initialized cluster centers and select the shortest distance, referred to as </w:t>
      </w:r>
      <w:proofErr w:type="spellStart"/>
      <w:r w:rsidRPr="00006CB3">
        <w:rPr>
          <w:sz w:val="22"/>
          <w:szCs w:val="22"/>
        </w:rPr>
        <w:t>d_i</w:t>
      </w:r>
      <w:proofErr w:type="spellEnd"/>
    </w:p>
    <w:p w14:paraId="179F7994" w14:textId="74E5B01B" w:rsidR="00F52C8F" w:rsidRPr="00006CB3" w:rsidRDefault="00F52C8F" w:rsidP="00006CB3">
      <w:pPr>
        <w:spacing w:line="276" w:lineRule="auto"/>
        <w:ind w:firstLine="720"/>
        <w:rPr>
          <w:sz w:val="22"/>
          <w:szCs w:val="22"/>
        </w:rPr>
      </w:pPr>
      <w:r w:rsidRPr="00006CB3">
        <w:rPr>
          <w:sz w:val="22"/>
          <w:szCs w:val="22"/>
        </w:rPr>
        <w:t>Select a new data point as a new cluster center with the principle of selecting a point with a larger distance to be chosen as the cluster center with a higher probability.</w:t>
      </w:r>
    </w:p>
    <w:p w14:paraId="5C07D99D" w14:textId="198C768F" w:rsidR="00F52C8F" w:rsidRPr="00006CB3" w:rsidRDefault="00F52C8F" w:rsidP="00006CB3">
      <w:pPr>
        <w:spacing w:line="276" w:lineRule="auto"/>
        <w:ind w:firstLine="720"/>
        <w:rPr>
          <w:sz w:val="22"/>
          <w:szCs w:val="22"/>
        </w:rPr>
      </w:pPr>
      <w:r w:rsidRPr="00006CB3">
        <w:rPr>
          <w:sz w:val="22"/>
          <w:szCs w:val="22"/>
        </w:rPr>
        <w:t>Repeat the above process until k cluster centers are determined.</w:t>
      </w:r>
    </w:p>
    <w:p w14:paraId="34343460" w14:textId="5CB0DA10" w:rsidR="00F52C8F" w:rsidRPr="00006CB3" w:rsidRDefault="00F52C8F" w:rsidP="00006CB3">
      <w:pPr>
        <w:pStyle w:val="ListParagraph"/>
        <w:numPr>
          <w:ilvl w:val="0"/>
          <w:numId w:val="7"/>
        </w:numPr>
        <w:spacing w:line="276" w:lineRule="auto"/>
        <w:rPr>
          <w:sz w:val="22"/>
          <w:szCs w:val="22"/>
        </w:rPr>
      </w:pPr>
      <w:r w:rsidRPr="00006CB3">
        <w:rPr>
          <w:sz w:val="22"/>
          <w:szCs w:val="22"/>
        </w:rPr>
        <w:t>Using the K-Means algorithm, calculate the final cluster centers using the k initial cluster centers.</w:t>
      </w:r>
    </w:p>
    <w:tbl>
      <w:tblPr>
        <w:tblStyle w:val="TableGrid"/>
        <w:tblW w:w="0" w:type="auto"/>
        <w:tblLayout w:type="fixed"/>
        <w:tblLook w:val="04A0" w:firstRow="1" w:lastRow="0" w:firstColumn="1" w:lastColumn="0" w:noHBand="0" w:noVBand="1"/>
      </w:tblPr>
      <w:tblGrid>
        <w:gridCol w:w="2695"/>
        <w:gridCol w:w="6655"/>
      </w:tblGrid>
      <w:tr w:rsidR="00CB55A5" w:rsidRPr="00006CB3" w14:paraId="1360A47C" w14:textId="77777777" w:rsidTr="00531FD1">
        <w:tc>
          <w:tcPr>
            <w:tcW w:w="2695" w:type="dxa"/>
            <w:vAlign w:val="center"/>
          </w:tcPr>
          <w:p w14:paraId="77D373E9" w14:textId="77777777" w:rsidR="00CB55A5" w:rsidRPr="00006CB3" w:rsidRDefault="00CB55A5" w:rsidP="00531FD1">
            <w:pPr>
              <w:spacing w:line="276" w:lineRule="auto"/>
              <w:jc w:val="center"/>
              <w:rPr>
                <w:sz w:val="22"/>
                <w:szCs w:val="22"/>
              </w:rPr>
            </w:pPr>
            <w:r w:rsidRPr="00006CB3">
              <w:rPr>
                <w:sz w:val="22"/>
                <w:szCs w:val="22"/>
              </w:rPr>
              <w:t>Initialize the constant K</w:t>
            </w:r>
          </w:p>
        </w:tc>
        <w:tc>
          <w:tcPr>
            <w:tcW w:w="6655" w:type="dxa"/>
            <w:vAlign w:val="center"/>
          </w:tcPr>
          <w:p w14:paraId="06129EBE" w14:textId="77777777" w:rsidR="00CB55A5" w:rsidRPr="00006CB3" w:rsidRDefault="00CB55A5" w:rsidP="00531FD1">
            <w:pPr>
              <w:spacing w:line="276" w:lineRule="auto"/>
              <w:jc w:val="center"/>
              <w:rPr>
                <w:sz w:val="22"/>
                <w:szCs w:val="22"/>
              </w:rPr>
            </w:pPr>
            <w:r w:rsidRPr="00006CB3">
              <w:rPr>
                <w:sz w:val="22"/>
                <w:szCs w:val="22"/>
              </w:rPr>
              <w:t>final cluster centers</w:t>
            </w:r>
          </w:p>
        </w:tc>
      </w:tr>
      <w:tr w:rsidR="00CB55A5" w:rsidRPr="00006CB3" w14:paraId="008F48D8" w14:textId="77777777" w:rsidTr="00531FD1">
        <w:tc>
          <w:tcPr>
            <w:tcW w:w="2695" w:type="dxa"/>
            <w:vAlign w:val="center"/>
          </w:tcPr>
          <w:p w14:paraId="7D92EB21" w14:textId="46991787" w:rsidR="00CB55A5" w:rsidRPr="00006CB3" w:rsidRDefault="00CB55A5" w:rsidP="00531FD1">
            <w:pPr>
              <w:spacing w:line="276" w:lineRule="auto"/>
              <w:jc w:val="center"/>
              <w:rPr>
                <w:sz w:val="22"/>
                <w:szCs w:val="22"/>
              </w:rPr>
            </w:pPr>
            <w:r w:rsidRPr="00006CB3">
              <w:rPr>
                <w:sz w:val="22"/>
                <w:szCs w:val="22"/>
              </w:rPr>
              <w:t>K=</w:t>
            </w:r>
            <w:r w:rsidRPr="00006CB3">
              <w:rPr>
                <w:sz w:val="22"/>
                <w:szCs w:val="22"/>
              </w:rPr>
              <w:t>4</w:t>
            </w:r>
          </w:p>
        </w:tc>
        <w:tc>
          <w:tcPr>
            <w:tcW w:w="6655" w:type="dxa"/>
            <w:vAlign w:val="center"/>
          </w:tcPr>
          <w:p w14:paraId="08535923" w14:textId="59B95DA0" w:rsidR="00CB55A5" w:rsidRPr="00006CB3" w:rsidRDefault="00CB55A5" w:rsidP="00531FD1">
            <w:pPr>
              <w:pStyle w:val="HTMLPreformatted"/>
              <w:shd w:val="clear" w:color="auto" w:fill="FFFFFF"/>
              <w:wordWrap w:val="0"/>
              <w:spacing w:line="276" w:lineRule="auto"/>
              <w:jc w:val="center"/>
              <w:textAlignment w:val="baseline"/>
              <w:rPr>
                <w:rFonts w:ascii="Times New Roman" w:hAnsi="Times New Roman" w:cs="Times New Roman"/>
                <w:color w:val="000000"/>
                <w:sz w:val="22"/>
                <w:szCs w:val="22"/>
              </w:rPr>
            </w:pPr>
            <w:r w:rsidRPr="00006CB3">
              <w:rPr>
                <w:rFonts w:ascii="Times New Roman" w:hAnsi="Times New Roman" w:cs="Times New Roman"/>
                <w:sz w:val="22"/>
                <w:szCs w:val="22"/>
              </w:rPr>
              <w:t>[[</w:t>
            </w:r>
            <w:r w:rsidRPr="00006CB3">
              <w:rPr>
                <w:rFonts w:ascii="Times New Roman" w:hAnsi="Times New Roman" w:cs="Times New Roman"/>
                <w:color w:val="000000"/>
                <w:sz w:val="22"/>
                <w:szCs w:val="22"/>
              </w:rPr>
              <w:t>7.227077</w:t>
            </w:r>
            <w:r w:rsidR="00A82EF2" w:rsidRPr="00006CB3">
              <w:rPr>
                <w:rFonts w:ascii="Times New Roman" w:hAnsi="Times New Roman" w:cs="Times New Roman"/>
                <w:color w:val="000000"/>
                <w:sz w:val="22"/>
                <w:szCs w:val="22"/>
              </w:rPr>
              <w:t xml:space="preserve">, </w:t>
            </w:r>
            <w:r w:rsidR="00A82EF2" w:rsidRPr="00006CB3">
              <w:rPr>
                <w:rFonts w:ascii="Times New Roman" w:hAnsi="Times New Roman" w:cs="Times New Roman"/>
                <w:color w:val="000000"/>
                <w:sz w:val="22"/>
                <w:szCs w:val="22"/>
              </w:rPr>
              <w:t>2.522344</w:t>
            </w:r>
            <w:proofErr w:type="gramStart"/>
            <w:r w:rsidRPr="00006CB3">
              <w:rPr>
                <w:rFonts w:ascii="Times New Roman" w:hAnsi="Times New Roman" w:cs="Times New Roman"/>
                <w:sz w:val="22"/>
                <w:szCs w:val="22"/>
              </w:rPr>
              <w:t>],[</w:t>
            </w:r>
            <w:proofErr w:type="gramEnd"/>
            <w:r w:rsidR="00A82EF2" w:rsidRPr="00006CB3">
              <w:rPr>
                <w:rFonts w:ascii="Times New Roman" w:hAnsi="Times New Roman" w:cs="Times New Roman"/>
                <w:color w:val="000000"/>
                <w:sz w:val="22"/>
                <w:szCs w:val="22"/>
              </w:rPr>
              <w:t xml:space="preserve"> </w:t>
            </w:r>
            <w:r w:rsidR="00A82EF2" w:rsidRPr="00006CB3">
              <w:rPr>
                <w:rFonts w:ascii="Times New Roman" w:hAnsi="Times New Roman" w:cs="Times New Roman"/>
                <w:color w:val="000000"/>
                <w:sz w:val="22"/>
                <w:szCs w:val="22"/>
              </w:rPr>
              <w:t xml:space="preserve">3.212575  </w:t>
            </w:r>
            <w:r w:rsidRPr="00006CB3">
              <w:rPr>
                <w:rFonts w:ascii="Times New Roman" w:hAnsi="Times New Roman" w:cs="Times New Roman"/>
                <w:sz w:val="22"/>
                <w:szCs w:val="22"/>
              </w:rPr>
              <w:t>,</w:t>
            </w:r>
            <w:r w:rsidR="00A82EF2" w:rsidRPr="00006CB3">
              <w:rPr>
                <w:rFonts w:ascii="Times New Roman" w:hAnsi="Times New Roman" w:cs="Times New Roman"/>
                <w:color w:val="000000"/>
                <w:sz w:val="22"/>
                <w:szCs w:val="22"/>
              </w:rPr>
              <w:t xml:space="preserve"> </w:t>
            </w:r>
            <w:r w:rsidR="00A82EF2" w:rsidRPr="00006CB3">
              <w:rPr>
                <w:rFonts w:ascii="Times New Roman" w:hAnsi="Times New Roman" w:cs="Times New Roman"/>
                <w:color w:val="000000"/>
                <w:sz w:val="22"/>
                <w:szCs w:val="22"/>
              </w:rPr>
              <w:t>2.496581</w:t>
            </w:r>
            <w:r w:rsidRPr="00006CB3">
              <w:rPr>
                <w:rFonts w:ascii="Times New Roman" w:hAnsi="Times New Roman" w:cs="Times New Roman"/>
                <w:sz w:val="22"/>
                <w:szCs w:val="22"/>
              </w:rPr>
              <w:t>],[</w:t>
            </w:r>
            <w:r w:rsidR="00A82EF2" w:rsidRPr="00006CB3">
              <w:rPr>
                <w:rFonts w:ascii="Times New Roman" w:hAnsi="Times New Roman" w:cs="Times New Roman"/>
                <w:color w:val="000000"/>
                <w:sz w:val="22"/>
                <w:szCs w:val="22"/>
              </w:rPr>
              <w:t xml:space="preserve"> </w:t>
            </w:r>
            <w:r w:rsidR="00A82EF2" w:rsidRPr="00006CB3">
              <w:rPr>
                <w:rFonts w:ascii="Times New Roman" w:hAnsi="Times New Roman" w:cs="Times New Roman"/>
                <w:color w:val="000000"/>
                <w:sz w:val="22"/>
                <w:szCs w:val="22"/>
              </w:rPr>
              <w:t xml:space="preserve">3.392621  </w:t>
            </w:r>
            <w:r w:rsidRPr="00006CB3">
              <w:rPr>
                <w:rFonts w:ascii="Times New Roman" w:hAnsi="Times New Roman" w:cs="Times New Roman"/>
                <w:sz w:val="22"/>
                <w:szCs w:val="22"/>
              </w:rPr>
              <w:t>,</w:t>
            </w:r>
            <w:r w:rsidR="00A82EF2" w:rsidRPr="00006CB3">
              <w:rPr>
                <w:rFonts w:ascii="Times New Roman" w:hAnsi="Times New Roman" w:cs="Times New Roman"/>
                <w:color w:val="000000"/>
                <w:sz w:val="22"/>
                <w:szCs w:val="22"/>
              </w:rPr>
              <w:t xml:space="preserve"> </w:t>
            </w:r>
            <w:r w:rsidR="00A82EF2" w:rsidRPr="00006CB3">
              <w:rPr>
                <w:rFonts w:ascii="Times New Roman" w:hAnsi="Times New Roman" w:cs="Times New Roman"/>
                <w:color w:val="000000"/>
                <w:sz w:val="22"/>
                <w:szCs w:val="22"/>
              </w:rPr>
              <w:t>6.892881</w:t>
            </w:r>
            <w:r w:rsidRPr="00006CB3">
              <w:rPr>
                <w:rFonts w:ascii="Times New Roman" w:hAnsi="Times New Roman" w:cs="Times New Roman"/>
                <w:sz w:val="22"/>
                <w:szCs w:val="22"/>
              </w:rPr>
              <w:t>]</w:t>
            </w:r>
            <w:r w:rsidR="00A82EF2" w:rsidRPr="00006CB3">
              <w:rPr>
                <w:rFonts w:ascii="Times New Roman" w:hAnsi="Times New Roman" w:cs="Times New Roman"/>
                <w:sz w:val="22"/>
                <w:szCs w:val="22"/>
              </w:rPr>
              <w:t>,[</w:t>
            </w:r>
            <w:r w:rsidR="00A82EF2" w:rsidRPr="00006CB3">
              <w:rPr>
                <w:rFonts w:ascii="Times New Roman" w:hAnsi="Times New Roman" w:cs="Times New Roman"/>
                <w:color w:val="000000"/>
                <w:sz w:val="22"/>
                <w:szCs w:val="22"/>
              </w:rPr>
              <w:t xml:space="preserve"> </w:t>
            </w:r>
            <w:r w:rsidR="00A82EF2" w:rsidRPr="00006CB3">
              <w:rPr>
                <w:rFonts w:ascii="Times New Roman" w:hAnsi="Times New Roman" w:cs="Times New Roman"/>
                <w:color w:val="000000"/>
                <w:sz w:val="22"/>
                <w:szCs w:val="22"/>
              </w:rPr>
              <w:t xml:space="preserve">7.135607  </w:t>
            </w:r>
            <w:r w:rsidR="00A82EF2" w:rsidRPr="00006CB3">
              <w:rPr>
                <w:rFonts w:ascii="Times New Roman" w:hAnsi="Times New Roman" w:cs="Times New Roman"/>
                <w:color w:val="000000"/>
                <w:sz w:val="22"/>
                <w:szCs w:val="22"/>
              </w:rPr>
              <w:t xml:space="preserve">, </w:t>
            </w:r>
            <w:r w:rsidR="00A82EF2" w:rsidRPr="00006CB3">
              <w:rPr>
                <w:rFonts w:ascii="Times New Roman" w:hAnsi="Times New Roman" w:cs="Times New Roman"/>
                <w:color w:val="000000"/>
                <w:sz w:val="22"/>
                <w:szCs w:val="22"/>
              </w:rPr>
              <w:t>7.916517</w:t>
            </w:r>
            <w:r w:rsidRPr="00006CB3">
              <w:rPr>
                <w:rFonts w:ascii="Times New Roman" w:hAnsi="Times New Roman" w:cs="Times New Roman"/>
                <w:sz w:val="22"/>
                <w:szCs w:val="22"/>
              </w:rPr>
              <w:t>]</w:t>
            </w:r>
          </w:p>
        </w:tc>
      </w:tr>
      <w:tr w:rsidR="00CB55A5" w:rsidRPr="00006CB3" w14:paraId="0A89D786" w14:textId="77777777" w:rsidTr="00531FD1">
        <w:tc>
          <w:tcPr>
            <w:tcW w:w="2695" w:type="dxa"/>
            <w:vAlign w:val="center"/>
          </w:tcPr>
          <w:p w14:paraId="13EA31A1" w14:textId="7AF1B2F0" w:rsidR="00CB55A5" w:rsidRPr="00006CB3" w:rsidRDefault="00CB55A5" w:rsidP="00531FD1">
            <w:pPr>
              <w:spacing w:line="276" w:lineRule="auto"/>
              <w:jc w:val="center"/>
              <w:rPr>
                <w:sz w:val="22"/>
                <w:szCs w:val="22"/>
              </w:rPr>
            </w:pPr>
            <w:r w:rsidRPr="00006CB3">
              <w:rPr>
                <w:sz w:val="22"/>
                <w:szCs w:val="22"/>
              </w:rPr>
              <w:t>K=</w:t>
            </w:r>
            <w:r w:rsidRPr="00006CB3">
              <w:rPr>
                <w:sz w:val="22"/>
                <w:szCs w:val="22"/>
              </w:rPr>
              <w:t>6</w:t>
            </w:r>
          </w:p>
        </w:tc>
        <w:tc>
          <w:tcPr>
            <w:tcW w:w="6655" w:type="dxa"/>
            <w:vAlign w:val="center"/>
          </w:tcPr>
          <w:p w14:paraId="1A7EB8F2" w14:textId="391FC8AC" w:rsidR="00CB55A5" w:rsidRPr="00006CB3" w:rsidRDefault="00A82EF2" w:rsidP="00531FD1">
            <w:pPr>
              <w:shd w:val="clear" w:color="auto" w:fill="FFFFFE"/>
              <w:spacing w:line="276" w:lineRule="auto"/>
              <w:jc w:val="center"/>
              <w:rPr>
                <w:sz w:val="22"/>
                <w:szCs w:val="22"/>
              </w:rPr>
            </w:pPr>
            <w:r w:rsidRPr="00006CB3">
              <w:rPr>
                <w:sz w:val="22"/>
                <w:szCs w:val="22"/>
              </w:rPr>
              <w:t>[5.335050,4.603777</w:t>
            </w:r>
            <w:proofErr w:type="gramStart"/>
            <w:r w:rsidRPr="00006CB3">
              <w:rPr>
                <w:sz w:val="22"/>
                <w:szCs w:val="22"/>
              </w:rPr>
              <w:t>],[</w:t>
            </w:r>
            <w:proofErr w:type="gramEnd"/>
            <w:r w:rsidRPr="00006CB3">
              <w:rPr>
                <w:sz w:val="22"/>
                <w:szCs w:val="22"/>
              </w:rPr>
              <w:t>3.16906,0.814325],[7.493654,8.524180],[ 7.493152,2.258441],[3.214633,7.178712],[2.242048,3.251007]</w:t>
            </w:r>
          </w:p>
        </w:tc>
      </w:tr>
    </w:tbl>
    <w:p w14:paraId="07AA9120" w14:textId="15E53CE9" w:rsidR="00CB55A5" w:rsidRPr="00006CB3" w:rsidRDefault="00006CB3" w:rsidP="00531FD1">
      <w:pPr>
        <w:spacing w:line="276" w:lineRule="auto"/>
        <w:jc w:val="center"/>
        <w:rPr>
          <w:sz w:val="22"/>
          <w:szCs w:val="22"/>
        </w:rPr>
      </w:pPr>
      <w:r w:rsidRPr="00006CB3">
        <w:rPr>
          <w:noProof/>
          <w:sz w:val="22"/>
          <w:szCs w:val="22"/>
        </w:rPr>
        <w:drawing>
          <wp:inline distT="0" distB="0" distL="0" distR="0" wp14:anchorId="59F1AB57" wp14:editId="3A0F57F5">
            <wp:extent cx="2362835" cy="160210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835" cy="1602105"/>
                    </a:xfrm>
                    <a:prstGeom prst="rect">
                      <a:avLst/>
                    </a:prstGeom>
                    <a:noFill/>
                    <a:ln>
                      <a:noFill/>
                    </a:ln>
                  </pic:spPr>
                </pic:pic>
              </a:graphicData>
            </a:graphic>
          </wp:inline>
        </w:drawing>
      </w:r>
      <w:r w:rsidRPr="00006CB3">
        <w:rPr>
          <w:noProof/>
          <w:sz w:val="22"/>
          <w:szCs w:val="22"/>
        </w:rPr>
        <w:drawing>
          <wp:inline distT="0" distB="0" distL="0" distR="0" wp14:anchorId="26036B9B" wp14:editId="184F531E">
            <wp:extent cx="2362835" cy="160210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835" cy="1602105"/>
                    </a:xfrm>
                    <a:prstGeom prst="rect">
                      <a:avLst/>
                    </a:prstGeom>
                    <a:noFill/>
                    <a:ln>
                      <a:noFill/>
                    </a:ln>
                  </pic:spPr>
                </pic:pic>
              </a:graphicData>
            </a:graphic>
          </wp:inline>
        </w:drawing>
      </w:r>
    </w:p>
    <w:p w14:paraId="1FF4ABF0" w14:textId="468D5497" w:rsidR="00A82EF2" w:rsidRPr="00006CB3" w:rsidRDefault="00A82EF2" w:rsidP="00006CB3">
      <w:pPr>
        <w:pStyle w:val="ListParagraph"/>
        <w:numPr>
          <w:ilvl w:val="0"/>
          <w:numId w:val="7"/>
        </w:numPr>
        <w:spacing w:line="276" w:lineRule="auto"/>
        <w:rPr>
          <w:sz w:val="22"/>
          <w:szCs w:val="22"/>
        </w:rPr>
      </w:pPr>
      <w:r w:rsidRPr="00006CB3">
        <w:rPr>
          <w:sz w:val="22"/>
          <w:szCs w:val="22"/>
        </w:rPr>
        <w:t>sum-of-squared-error criterion</w:t>
      </w:r>
    </w:p>
    <w:tbl>
      <w:tblPr>
        <w:tblStyle w:val="TableGrid"/>
        <w:tblW w:w="9450" w:type="dxa"/>
        <w:jc w:val="center"/>
        <w:tblLook w:val="04A0" w:firstRow="1" w:lastRow="0" w:firstColumn="1" w:lastColumn="0" w:noHBand="0" w:noVBand="1"/>
      </w:tblPr>
      <w:tblGrid>
        <w:gridCol w:w="3055"/>
        <w:gridCol w:w="6395"/>
      </w:tblGrid>
      <w:tr w:rsidR="00531FD1" w:rsidRPr="00006CB3" w14:paraId="53FCAA79" w14:textId="77777777" w:rsidTr="00531FD1">
        <w:trPr>
          <w:trHeight w:val="224"/>
          <w:jc w:val="center"/>
        </w:trPr>
        <w:tc>
          <w:tcPr>
            <w:tcW w:w="3055" w:type="dxa"/>
            <w:vAlign w:val="center"/>
          </w:tcPr>
          <w:p w14:paraId="282B775D" w14:textId="77777777" w:rsidR="00A82EF2" w:rsidRPr="00006CB3" w:rsidRDefault="00A82EF2" w:rsidP="00531FD1">
            <w:pPr>
              <w:pStyle w:val="ListParagraph"/>
              <w:spacing w:line="276" w:lineRule="auto"/>
              <w:ind w:left="0"/>
              <w:jc w:val="center"/>
              <w:rPr>
                <w:sz w:val="22"/>
                <w:szCs w:val="22"/>
              </w:rPr>
            </w:pPr>
            <w:r w:rsidRPr="00006CB3">
              <w:rPr>
                <w:sz w:val="22"/>
                <w:szCs w:val="22"/>
              </w:rPr>
              <w:t>Initialize the constant K</w:t>
            </w:r>
          </w:p>
        </w:tc>
        <w:tc>
          <w:tcPr>
            <w:tcW w:w="6395" w:type="dxa"/>
            <w:vAlign w:val="center"/>
          </w:tcPr>
          <w:p w14:paraId="268EEBE6" w14:textId="589CE40A" w:rsidR="00A82EF2" w:rsidRPr="00006CB3" w:rsidRDefault="00A82EF2" w:rsidP="00531FD1">
            <w:pPr>
              <w:spacing w:line="276" w:lineRule="auto"/>
              <w:ind w:left="360"/>
              <w:jc w:val="center"/>
              <w:rPr>
                <w:sz w:val="22"/>
                <w:szCs w:val="22"/>
              </w:rPr>
            </w:pPr>
            <w:r w:rsidRPr="00006CB3">
              <w:rPr>
                <w:sz w:val="22"/>
                <w:szCs w:val="22"/>
              </w:rPr>
              <w:t>sum-of-squared-error criterion</w:t>
            </w:r>
          </w:p>
        </w:tc>
      </w:tr>
      <w:tr w:rsidR="00531FD1" w:rsidRPr="00006CB3" w14:paraId="7E9DD58D" w14:textId="77777777" w:rsidTr="00531FD1">
        <w:trPr>
          <w:trHeight w:val="602"/>
          <w:jc w:val="center"/>
        </w:trPr>
        <w:tc>
          <w:tcPr>
            <w:tcW w:w="3055" w:type="dxa"/>
            <w:vAlign w:val="center"/>
          </w:tcPr>
          <w:p w14:paraId="1F24CE95" w14:textId="77777777" w:rsidR="00A82EF2" w:rsidRPr="00006CB3" w:rsidRDefault="00A82EF2" w:rsidP="00531FD1">
            <w:pPr>
              <w:spacing w:line="276" w:lineRule="auto"/>
              <w:ind w:firstLine="360"/>
              <w:jc w:val="center"/>
              <w:rPr>
                <w:sz w:val="22"/>
                <w:szCs w:val="22"/>
              </w:rPr>
            </w:pPr>
            <w:r w:rsidRPr="00006CB3">
              <w:rPr>
                <w:sz w:val="22"/>
                <w:szCs w:val="22"/>
              </w:rPr>
              <w:t>K= 4</w:t>
            </w:r>
          </w:p>
        </w:tc>
        <w:tc>
          <w:tcPr>
            <w:tcW w:w="6395" w:type="dxa"/>
            <w:vAlign w:val="center"/>
          </w:tcPr>
          <w:p w14:paraId="6215EFCF" w14:textId="30A417BE" w:rsidR="00A82EF2" w:rsidRPr="00006CB3" w:rsidRDefault="00006CB3" w:rsidP="00531FD1">
            <w:pPr>
              <w:pStyle w:val="HTMLPreformatted"/>
              <w:shd w:val="clear" w:color="auto" w:fill="FFFFFF"/>
              <w:wordWrap w:val="0"/>
              <w:spacing w:line="276" w:lineRule="auto"/>
              <w:jc w:val="center"/>
              <w:textAlignment w:val="baseline"/>
              <w:rPr>
                <w:rFonts w:ascii="Times New Roman" w:hAnsi="Times New Roman" w:cs="Times New Roman"/>
                <w:color w:val="000000"/>
                <w:sz w:val="22"/>
                <w:szCs w:val="22"/>
              </w:rPr>
            </w:pPr>
            <w:r w:rsidRPr="00006CB3">
              <w:rPr>
                <w:rFonts w:ascii="Times New Roman" w:hAnsi="Times New Roman" w:cs="Times New Roman"/>
                <w:color w:val="000000"/>
                <w:sz w:val="22"/>
                <w:szCs w:val="22"/>
              </w:rPr>
              <w:t>797.9601840789946</w:t>
            </w:r>
          </w:p>
        </w:tc>
      </w:tr>
      <w:tr w:rsidR="00A82EF2" w:rsidRPr="00006CB3" w14:paraId="53E405E8" w14:textId="77777777" w:rsidTr="00531FD1">
        <w:trPr>
          <w:trHeight w:val="426"/>
          <w:jc w:val="center"/>
        </w:trPr>
        <w:tc>
          <w:tcPr>
            <w:tcW w:w="3055" w:type="dxa"/>
            <w:vAlign w:val="center"/>
          </w:tcPr>
          <w:p w14:paraId="08167E02" w14:textId="77777777" w:rsidR="00A82EF2" w:rsidRPr="00006CB3" w:rsidRDefault="00A82EF2" w:rsidP="00531FD1">
            <w:pPr>
              <w:spacing w:line="276" w:lineRule="auto"/>
              <w:ind w:firstLine="360"/>
              <w:jc w:val="center"/>
              <w:rPr>
                <w:sz w:val="22"/>
                <w:szCs w:val="22"/>
              </w:rPr>
            </w:pPr>
            <w:r w:rsidRPr="00006CB3">
              <w:rPr>
                <w:sz w:val="22"/>
                <w:szCs w:val="22"/>
              </w:rPr>
              <w:t>K=6</w:t>
            </w:r>
          </w:p>
        </w:tc>
        <w:tc>
          <w:tcPr>
            <w:tcW w:w="6395" w:type="dxa"/>
            <w:vAlign w:val="center"/>
          </w:tcPr>
          <w:p w14:paraId="61ECC8E6" w14:textId="3164FA38" w:rsidR="00A82EF2" w:rsidRPr="00006CB3" w:rsidRDefault="00006CB3" w:rsidP="00531FD1">
            <w:pPr>
              <w:pStyle w:val="HTMLPreformatted"/>
              <w:shd w:val="clear" w:color="auto" w:fill="FFFFFF"/>
              <w:wordWrap w:val="0"/>
              <w:spacing w:line="276" w:lineRule="auto"/>
              <w:jc w:val="center"/>
              <w:textAlignment w:val="baseline"/>
              <w:rPr>
                <w:rFonts w:ascii="Times New Roman" w:hAnsi="Times New Roman" w:cs="Times New Roman"/>
                <w:color w:val="000000"/>
                <w:sz w:val="22"/>
                <w:szCs w:val="22"/>
              </w:rPr>
            </w:pPr>
            <w:r w:rsidRPr="00006CB3">
              <w:rPr>
                <w:rFonts w:ascii="Times New Roman" w:hAnsi="Times New Roman" w:cs="Times New Roman"/>
                <w:color w:val="000000"/>
                <w:sz w:val="22"/>
                <w:szCs w:val="22"/>
              </w:rPr>
              <w:t>493.03670009094003</w:t>
            </w:r>
          </w:p>
        </w:tc>
      </w:tr>
    </w:tbl>
    <w:p w14:paraId="5616DF9C" w14:textId="77777777" w:rsidR="00A82EF2" w:rsidRPr="00006CB3" w:rsidRDefault="00A82EF2" w:rsidP="00006CB3">
      <w:pPr>
        <w:pStyle w:val="ListParagraph"/>
        <w:spacing w:line="276" w:lineRule="auto"/>
        <w:rPr>
          <w:sz w:val="22"/>
          <w:szCs w:val="22"/>
        </w:rPr>
      </w:pPr>
    </w:p>
    <w:p w14:paraId="044F4616" w14:textId="77777777" w:rsidR="00A82EF2" w:rsidRPr="00006CB3" w:rsidRDefault="00A82EF2" w:rsidP="00006CB3">
      <w:pPr>
        <w:pStyle w:val="ListParagraph"/>
        <w:spacing w:line="276" w:lineRule="auto"/>
        <w:rPr>
          <w:sz w:val="22"/>
          <w:szCs w:val="22"/>
        </w:rPr>
      </w:pPr>
    </w:p>
    <w:p w14:paraId="7BF653D9" w14:textId="77777777" w:rsidR="00F52C8F" w:rsidRPr="00006CB3" w:rsidRDefault="00F52C8F" w:rsidP="00006CB3">
      <w:pPr>
        <w:spacing w:line="276" w:lineRule="auto"/>
        <w:rPr>
          <w:sz w:val="22"/>
          <w:szCs w:val="22"/>
        </w:rPr>
      </w:pPr>
    </w:p>
    <w:sectPr w:rsidR="00F52C8F" w:rsidRPr="00006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E02CE"/>
    <w:multiLevelType w:val="hybridMultilevel"/>
    <w:tmpl w:val="839A10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845F9"/>
    <w:multiLevelType w:val="hybridMultilevel"/>
    <w:tmpl w:val="6B06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F0CD0"/>
    <w:multiLevelType w:val="hybridMultilevel"/>
    <w:tmpl w:val="8FC8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E08FD"/>
    <w:multiLevelType w:val="multilevel"/>
    <w:tmpl w:val="27E28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B4594"/>
    <w:multiLevelType w:val="hybridMultilevel"/>
    <w:tmpl w:val="B45E1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17039"/>
    <w:multiLevelType w:val="hybridMultilevel"/>
    <w:tmpl w:val="1C30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21E29"/>
    <w:multiLevelType w:val="hybridMultilevel"/>
    <w:tmpl w:val="CC160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303171"/>
    <w:multiLevelType w:val="hybridMultilevel"/>
    <w:tmpl w:val="CC160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303465">
    <w:abstractNumId w:val="3"/>
  </w:num>
  <w:num w:numId="2" w16cid:durableId="765923800">
    <w:abstractNumId w:val="2"/>
  </w:num>
  <w:num w:numId="3" w16cid:durableId="1403482881">
    <w:abstractNumId w:val="1"/>
  </w:num>
  <w:num w:numId="4" w16cid:durableId="432746275">
    <w:abstractNumId w:val="5"/>
  </w:num>
  <w:num w:numId="5" w16cid:durableId="1776752298">
    <w:abstractNumId w:val="0"/>
  </w:num>
  <w:num w:numId="6" w16cid:durableId="1178693754">
    <w:abstractNumId w:val="4"/>
  </w:num>
  <w:num w:numId="7" w16cid:durableId="118693445">
    <w:abstractNumId w:val="7"/>
  </w:num>
  <w:num w:numId="8" w16cid:durableId="8953178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61"/>
    <w:rsid w:val="00006CB3"/>
    <w:rsid w:val="000953F2"/>
    <w:rsid w:val="001801B4"/>
    <w:rsid w:val="00205D61"/>
    <w:rsid w:val="0021477C"/>
    <w:rsid w:val="003E0583"/>
    <w:rsid w:val="004B2943"/>
    <w:rsid w:val="005132D4"/>
    <w:rsid w:val="00531FD1"/>
    <w:rsid w:val="00782A41"/>
    <w:rsid w:val="009E0E5E"/>
    <w:rsid w:val="00A82EF2"/>
    <w:rsid w:val="00AB6E95"/>
    <w:rsid w:val="00AD4CFF"/>
    <w:rsid w:val="00C4769E"/>
    <w:rsid w:val="00CB0A99"/>
    <w:rsid w:val="00CB55A5"/>
    <w:rsid w:val="00CC4FCE"/>
    <w:rsid w:val="00DB50E5"/>
    <w:rsid w:val="00F410F5"/>
    <w:rsid w:val="00F52C8F"/>
    <w:rsid w:val="00F73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DD69"/>
  <w15:chartTrackingRefBased/>
  <w15:docId w15:val="{F8D3B18B-58BB-394F-9632-C49EE455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5A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C8F"/>
    <w:pPr>
      <w:ind w:left="720"/>
      <w:contextualSpacing/>
    </w:pPr>
  </w:style>
  <w:style w:type="table" w:styleId="TableGrid">
    <w:name w:val="Table Grid"/>
    <w:basedOn w:val="TableNormal"/>
    <w:uiPriority w:val="39"/>
    <w:rsid w:val="009E0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p">
    <w:name w:val="mop"/>
    <w:basedOn w:val="DefaultParagraphFont"/>
    <w:rsid w:val="00C4769E"/>
  </w:style>
  <w:style w:type="character" w:customStyle="1" w:styleId="mord">
    <w:name w:val="mord"/>
    <w:basedOn w:val="DefaultParagraphFont"/>
    <w:rsid w:val="00C4769E"/>
  </w:style>
  <w:style w:type="character" w:customStyle="1" w:styleId="mrel">
    <w:name w:val="mrel"/>
    <w:basedOn w:val="DefaultParagraphFont"/>
    <w:rsid w:val="00C4769E"/>
  </w:style>
  <w:style w:type="character" w:customStyle="1" w:styleId="vlist-s">
    <w:name w:val="vlist-s"/>
    <w:basedOn w:val="DefaultParagraphFont"/>
    <w:rsid w:val="00C4769E"/>
  </w:style>
  <w:style w:type="character" w:customStyle="1" w:styleId="mbin">
    <w:name w:val="mbin"/>
    <w:basedOn w:val="DefaultParagraphFont"/>
    <w:rsid w:val="00C4769E"/>
  </w:style>
  <w:style w:type="character" w:styleId="PlaceholderText">
    <w:name w:val="Placeholder Text"/>
    <w:basedOn w:val="DefaultParagraphFont"/>
    <w:uiPriority w:val="99"/>
    <w:semiHidden/>
    <w:rsid w:val="00F73AD9"/>
    <w:rPr>
      <w:color w:val="808080"/>
    </w:rPr>
  </w:style>
  <w:style w:type="character" w:customStyle="1" w:styleId="katex-mathml">
    <w:name w:val="katex-mathml"/>
    <w:basedOn w:val="DefaultParagraphFont"/>
    <w:rsid w:val="00F73AD9"/>
  </w:style>
  <w:style w:type="paragraph" w:styleId="HTMLPreformatted">
    <w:name w:val="HTML Preformatted"/>
    <w:basedOn w:val="Normal"/>
    <w:link w:val="HTMLPreformattedChar"/>
    <w:uiPriority w:val="99"/>
    <w:unhideWhenUsed/>
    <w:rsid w:val="00F4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410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8507">
      <w:bodyDiv w:val="1"/>
      <w:marLeft w:val="0"/>
      <w:marRight w:val="0"/>
      <w:marTop w:val="0"/>
      <w:marBottom w:val="0"/>
      <w:divBdr>
        <w:top w:val="none" w:sz="0" w:space="0" w:color="auto"/>
        <w:left w:val="none" w:sz="0" w:space="0" w:color="auto"/>
        <w:bottom w:val="none" w:sz="0" w:space="0" w:color="auto"/>
        <w:right w:val="none" w:sz="0" w:space="0" w:color="auto"/>
      </w:divBdr>
    </w:div>
    <w:div w:id="150758167">
      <w:bodyDiv w:val="1"/>
      <w:marLeft w:val="0"/>
      <w:marRight w:val="0"/>
      <w:marTop w:val="0"/>
      <w:marBottom w:val="0"/>
      <w:divBdr>
        <w:top w:val="none" w:sz="0" w:space="0" w:color="auto"/>
        <w:left w:val="none" w:sz="0" w:space="0" w:color="auto"/>
        <w:bottom w:val="none" w:sz="0" w:space="0" w:color="auto"/>
        <w:right w:val="none" w:sz="0" w:space="0" w:color="auto"/>
      </w:divBdr>
      <w:divsChild>
        <w:div w:id="1308361021">
          <w:marLeft w:val="0"/>
          <w:marRight w:val="0"/>
          <w:marTop w:val="0"/>
          <w:marBottom w:val="0"/>
          <w:divBdr>
            <w:top w:val="none" w:sz="0" w:space="0" w:color="auto"/>
            <w:left w:val="none" w:sz="0" w:space="0" w:color="auto"/>
            <w:bottom w:val="none" w:sz="0" w:space="0" w:color="auto"/>
            <w:right w:val="none" w:sz="0" w:space="0" w:color="auto"/>
          </w:divBdr>
          <w:divsChild>
            <w:div w:id="1817064835">
              <w:marLeft w:val="0"/>
              <w:marRight w:val="0"/>
              <w:marTop w:val="0"/>
              <w:marBottom w:val="0"/>
              <w:divBdr>
                <w:top w:val="none" w:sz="0" w:space="0" w:color="auto"/>
                <w:left w:val="none" w:sz="0" w:space="0" w:color="auto"/>
                <w:bottom w:val="none" w:sz="0" w:space="0" w:color="auto"/>
                <w:right w:val="none" w:sz="0" w:space="0" w:color="auto"/>
              </w:divBdr>
            </w:div>
            <w:div w:id="1949190550">
              <w:marLeft w:val="0"/>
              <w:marRight w:val="0"/>
              <w:marTop w:val="0"/>
              <w:marBottom w:val="0"/>
              <w:divBdr>
                <w:top w:val="none" w:sz="0" w:space="0" w:color="auto"/>
                <w:left w:val="none" w:sz="0" w:space="0" w:color="auto"/>
                <w:bottom w:val="none" w:sz="0" w:space="0" w:color="auto"/>
                <w:right w:val="none" w:sz="0" w:space="0" w:color="auto"/>
              </w:divBdr>
            </w:div>
            <w:div w:id="620189564">
              <w:marLeft w:val="0"/>
              <w:marRight w:val="0"/>
              <w:marTop w:val="0"/>
              <w:marBottom w:val="0"/>
              <w:divBdr>
                <w:top w:val="none" w:sz="0" w:space="0" w:color="auto"/>
                <w:left w:val="none" w:sz="0" w:space="0" w:color="auto"/>
                <w:bottom w:val="none" w:sz="0" w:space="0" w:color="auto"/>
                <w:right w:val="none" w:sz="0" w:space="0" w:color="auto"/>
              </w:divBdr>
            </w:div>
            <w:div w:id="1585531931">
              <w:marLeft w:val="0"/>
              <w:marRight w:val="0"/>
              <w:marTop w:val="0"/>
              <w:marBottom w:val="0"/>
              <w:divBdr>
                <w:top w:val="none" w:sz="0" w:space="0" w:color="auto"/>
                <w:left w:val="none" w:sz="0" w:space="0" w:color="auto"/>
                <w:bottom w:val="none" w:sz="0" w:space="0" w:color="auto"/>
                <w:right w:val="none" w:sz="0" w:space="0" w:color="auto"/>
              </w:divBdr>
            </w:div>
            <w:div w:id="9157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337">
      <w:bodyDiv w:val="1"/>
      <w:marLeft w:val="0"/>
      <w:marRight w:val="0"/>
      <w:marTop w:val="0"/>
      <w:marBottom w:val="0"/>
      <w:divBdr>
        <w:top w:val="none" w:sz="0" w:space="0" w:color="auto"/>
        <w:left w:val="none" w:sz="0" w:space="0" w:color="auto"/>
        <w:bottom w:val="none" w:sz="0" w:space="0" w:color="auto"/>
        <w:right w:val="none" w:sz="0" w:space="0" w:color="auto"/>
      </w:divBdr>
    </w:div>
    <w:div w:id="756679435">
      <w:bodyDiv w:val="1"/>
      <w:marLeft w:val="0"/>
      <w:marRight w:val="0"/>
      <w:marTop w:val="0"/>
      <w:marBottom w:val="0"/>
      <w:divBdr>
        <w:top w:val="none" w:sz="0" w:space="0" w:color="auto"/>
        <w:left w:val="none" w:sz="0" w:space="0" w:color="auto"/>
        <w:bottom w:val="none" w:sz="0" w:space="0" w:color="auto"/>
        <w:right w:val="none" w:sz="0" w:space="0" w:color="auto"/>
      </w:divBdr>
      <w:divsChild>
        <w:div w:id="2006668548">
          <w:marLeft w:val="0"/>
          <w:marRight w:val="0"/>
          <w:marTop w:val="0"/>
          <w:marBottom w:val="0"/>
          <w:divBdr>
            <w:top w:val="none" w:sz="0" w:space="0" w:color="auto"/>
            <w:left w:val="none" w:sz="0" w:space="0" w:color="auto"/>
            <w:bottom w:val="none" w:sz="0" w:space="0" w:color="auto"/>
            <w:right w:val="none" w:sz="0" w:space="0" w:color="auto"/>
          </w:divBdr>
          <w:divsChild>
            <w:div w:id="18294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6417">
      <w:bodyDiv w:val="1"/>
      <w:marLeft w:val="0"/>
      <w:marRight w:val="0"/>
      <w:marTop w:val="0"/>
      <w:marBottom w:val="0"/>
      <w:divBdr>
        <w:top w:val="none" w:sz="0" w:space="0" w:color="auto"/>
        <w:left w:val="none" w:sz="0" w:space="0" w:color="auto"/>
        <w:bottom w:val="none" w:sz="0" w:space="0" w:color="auto"/>
        <w:right w:val="none" w:sz="0" w:space="0" w:color="auto"/>
      </w:divBdr>
      <w:divsChild>
        <w:div w:id="858469081">
          <w:marLeft w:val="0"/>
          <w:marRight w:val="0"/>
          <w:marTop w:val="0"/>
          <w:marBottom w:val="0"/>
          <w:divBdr>
            <w:top w:val="none" w:sz="0" w:space="0" w:color="auto"/>
            <w:left w:val="none" w:sz="0" w:space="0" w:color="auto"/>
            <w:bottom w:val="none" w:sz="0" w:space="0" w:color="auto"/>
            <w:right w:val="none" w:sz="0" w:space="0" w:color="auto"/>
          </w:divBdr>
          <w:divsChild>
            <w:div w:id="18126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7480">
      <w:bodyDiv w:val="1"/>
      <w:marLeft w:val="0"/>
      <w:marRight w:val="0"/>
      <w:marTop w:val="0"/>
      <w:marBottom w:val="0"/>
      <w:divBdr>
        <w:top w:val="none" w:sz="0" w:space="0" w:color="auto"/>
        <w:left w:val="none" w:sz="0" w:space="0" w:color="auto"/>
        <w:bottom w:val="none" w:sz="0" w:space="0" w:color="auto"/>
        <w:right w:val="none" w:sz="0" w:space="0" w:color="auto"/>
      </w:divBdr>
    </w:div>
    <w:div w:id="1110857704">
      <w:bodyDiv w:val="1"/>
      <w:marLeft w:val="0"/>
      <w:marRight w:val="0"/>
      <w:marTop w:val="0"/>
      <w:marBottom w:val="0"/>
      <w:divBdr>
        <w:top w:val="none" w:sz="0" w:space="0" w:color="auto"/>
        <w:left w:val="none" w:sz="0" w:space="0" w:color="auto"/>
        <w:bottom w:val="none" w:sz="0" w:space="0" w:color="auto"/>
        <w:right w:val="none" w:sz="0" w:space="0" w:color="auto"/>
      </w:divBdr>
    </w:div>
    <w:div w:id="1130705664">
      <w:bodyDiv w:val="1"/>
      <w:marLeft w:val="0"/>
      <w:marRight w:val="0"/>
      <w:marTop w:val="0"/>
      <w:marBottom w:val="0"/>
      <w:divBdr>
        <w:top w:val="none" w:sz="0" w:space="0" w:color="auto"/>
        <w:left w:val="none" w:sz="0" w:space="0" w:color="auto"/>
        <w:bottom w:val="none" w:sz="0" w:space="0" w:color="auto"/>
        <w:right w:val="none" w:sz="0" w:space="0" w:color="auto"/>
      </w:divBdr>
      <w:divsChild>
        <w:div w:id="1325206434">
          <w:marLeft w:val="0"/>
          <w:marRight w:val="0"/>
          <w:marTop w:val="0"/>
          <w:marBottom w:val="0"/>
          <w:divBdr>
            <w:top w:val="none" w:sz="0" w:space="0" w:color="auto"/>
            <w:left w:val="none" w:sz="0" w:space="0" w:color="auto"/>
            <w:bottom w:val="none" w:sz="0" w:space="0" w:color="auto"/>
            <w:right w:val="none" w:sz="0" w:space="0" w:color="auto"/>
          </w:divBdr>
          <w:divsChild>
            <w:div w:id="7530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5104">
      <w:bodyDiv w:val="1"/>
      <w:marLeft w:val="0"/>
      <w:marRight w:val="0"/>
      <w:marTop w:val="0"/>
      <w:marBottom w:val="0"/>
      <w:divBdr>
        <w:top w:val="none" w:sz="0" w:space="0" w:color="auto"/>
        <w:left w:val="none" w:sz="0" w:space="0" w:color="auto"/>
        <w:bottom w:val="none" w:sz="0" w:space="0" w:color="auto"/>
        <w:right w:val="none" w:sz="0" w:space="0" w:color="auto"/>
      </w:divBdr>
    </w:div>
    <w:div w:id="1243492967">
      <w:bodyDiv w:val="1"/>
      <w:marLeft w:val="0"/>
      <w:marRight w:val="0"/>
      <w:marTop w:val="0"/>
      <w:marBottom w:val="0"/>
      <w:divBdr>
        <w:top w:val="none" w:sz="0" w:space="0" w:color="auto"/>
        <w:left w:val="none" w:sz="0" w:space="0" w:color="auto"/>
        <w:bottom w:val="none" w:sz="0" w:space="0" w:color="auto"/>
        <w:right w:val="none" w:sz="0" w:space="0" w:color="auto"/>
      </w:divBdr>
    </w:div>
    <w:div w:id="1527138714">
      <w:bodyDiv w:val="1"/>
      <w:marLeft w:val="0"/>
      <w:marRight w:val="0"/>
      <w:marTop w:val="0"/>
      <w:marBottom w:val="0"/>
      <w:divBdr>
        <w:top w:val="none" w:sz="0" w:space="0" w:color="auto"/>
        <w:left w:val="none" w:sz="0" w:space="0" w:color="auto"/>
        <w:bottom w:val="none" w:sz="0" w:space="0" w:color="auto"/>
        <w:right w:val="none" w:sz="0" w:space="0" w:color="auto"/>
      </w:divBdr>
    </w:div>
    <w:div w:id="1846094278">
      <w:bodyDiv w:val="1"/>
      <w:marLeft w:val="0"/>
      <w:marRight w:val="0"/>
      <w:marTop w:val="0"/>
      <w:marBottom w:val="0"/>
      <w:divBdr>
        <w:top w:val="none" w:sz="0" w:space="0" w:color="auto"/>
        <w:left w:val="none" w:sz="0" w:space="0" w:color="auto"/>
        <w:bottom w:val="none" w:sz="0" w:space="0" w:color="auto"/>
        <w:right w:val="none" w:sz="0" w:space="0" w:color="auto"/>
      </w:divBdr>
    </w:div>
    <w:div w:id="1876305823">
      <w:bodyDiv w:val="1"/>
      <w:marLeft w:val="0"/>
      <w:marRight w:val="0"/>
      <w:marTop w:val="0"/>
      <w:marBottom w:val="0"/>
      <w:divBdr>
        <w:top w:val="none" w:sz="0" w:space="0" w:color="auto"/>
        <w:left w:val="none" w:sz="0" w:space="0" w:color="auto"/>
        <w:bottom w:val="none" w:sz="0" w:space="0" w:color="auto"/>
        <w:right w:val="none" w:sz="0" w:space="0" w:color="auto"/>
      </w:divBdr>
    </w:div>
    <w:div w:id="2045595980">
      <w:bodyDiv w:val="1"/>
      <w:marLeft w:val="0"/>
      <w:marRight w:val="0"/>
      <w:marTop w:val="0"/>
      <w:marBottom w:val="0"/>
      <w:divBdr>
        <w:top w:val="none" w:sz="0" w:space="0" w:color="auto"/>
        <w:left w:val="none" w:sz="0" w:space="0" w:color="auto"/>
        <w:bottom w:val="none" w:sz="0" w:space="0" w:color="auto"/>
        <w:right w:val="none" w:sz="0" w:space="0" w:color="auto"/>
      </w:divBdr>
    </w:div>
    <w:div w:id="2061588150">
      <w:bodyDiv w:val="1"/>
      <w:marLeft w:val="0"/>
      <w:marRight w:val="0"/>
      <w:marTop w:val="0"/>
      <w:marBottom w:val="0"/>
      <w:divBdr>
        <w:top w:val="none" w:sz="0" w:space="0" w:color="auto"/>
        <w:left w:val="none" w:sz="0" w:space="0" w:color="auto"/>
        <w:bottom w:val="none" w:sz="0" w:space="0" w:color="auto"/>
        <w:right w:val="none" w:sz="0" w:space="0" w:color="auto"/>
      </w:divBdr>
    </w:div>
    <w:div w:id="213733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6F957-F834-E749-9EC4-23A069B54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d220</dc:creator>
  <cp:keywords/>
  <dc:description/>
  <cp:lastModifiedBy>d220</cp:lastModifiedBy>
  <cp:revision>4</cp:revision>
  <dcterms:created xsi:type="dcterms:W3CDTF">2023-02-12T10:47:00Z</dcterms:created>
  <dcterms:modified xsi:type="dcterms:W3CDTF">2023-02-13T02:30:00Z</dcterms:modified>
</cp:coreProperties>
</file>