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Exercise 6 - Ab initio and semi-empirical molecular dynamics of a water cluster</w:t>
      </w:r>
    </w:p>
    <w:p>
      <w:r>
        <w:t>Both runs use the ORCA %md module on a cluster cut from an ice crystal, at 400 K with a Nosé–Hoover chain thermostat (time constant 10 fs) and a time step of 0.5 fs, which is the largest step the manual recommends for systems containing hydrogen. The exercise asks for a sphere of size 50 Å; this was read as a diameter, so the ORCA keyword Cell Sphere was given a radius of 25 Å, centred on the cluster (the input files are not centred on the origin). The sphere is a soft repulsive wall that keeps evaporated molecules from flying away; the clusters themselves have radii of only 6.4 Å (a) and 13.7 Å (b), so the wall never acts on the bulk of the cluster, and the results would be the same if the 50 Å were read as a radius. Keywords: ! MD PBE def2-SVP def2/J for (a) and ! MD XTB2 for (b).</w:t>
      </w:r>
    </w:p>
    <w:p>
      <w:pPr>
        <w:pStyle w:val="Heading1"/>
      </w:pPr>
      <w:r>
        <w:t>Setup and cost</w:t>
      </w:r>
    </w:p>
    <w:p>
      <w:pPr>
        <w:keepNext/>
        <w:jc w:val="center"/>
      </w:pPr>
      <w:r>
        <w:rPr>
          <w:i/>
          <w:sz w:val="18"/>
        </w:rPr>
        <w:t>Table 1. The two simulations and what they cost on one core.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608"/>
        <w:gridCol w:w="2608"/>
      </w:tblGrid>
      <w:tr>
        <w:trPr>
          <w:cantSplit/>
        </w:trPr>
        <w:tc>
          <w:tcPr>
            <w:tcW w:type="dxa" w:w="2835"/>
          </w:tcPr>
          <w:p>
            <w:pPr>
              <w:jc w:val="center"/>
            </w:pP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b/>
                <w:sz w:val="17"/>
              </w:rPr>
              <w:t>(a) PBE/def2-SVP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b/>
                <w:sz w:val="17"/>
              </w:rPr>
              <w:t>(b) GFN2-xTB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sz w:val="17"/>
              </w:rPr>
              <w:t>Water molecules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sz w:val="17"/>
              </w:rPr>
              <w:t>Atoms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384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sz w:val="17"/>
              </w:rPr>
              <w:t>Steps × 0.5 fs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200 = 100 fs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5000 = 2.5 ps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sz w:val="17"/>
              </w:rPr>
              <w:t>Wall time (1 core)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4.8 h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5.6 h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sz w:val="17"/>
              </w:rPr>
              <w:t>Time per step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86 s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4.1 s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sz w:val="17"/>
              </w:rPr>
              <w:t>Time per step and atom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1436 ms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7"/>
              </w:rPr>
              <w:t>10.6 ms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Structures at the beginning and at the end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6_fig_snapsho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First and last frame of each trajectory. Red: O, white: H, grey sticks: covalent O–H bonds, thin blue lines: hydrogen bonds (H···O &lt; 2.2 Å). Same viewing direction and scale within each row.</w:t>
      </w:r>
    </w:p>
    <w:p>
      <w:pPr>
        <w:pStyle w:val="Heading1"/>
      </w:pPr>
      <w:r>
        <w:t>Temperature and structure along the trajectories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438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6_fig_temperature_stru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3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Top: instantaneous temperature (dashed line: the 400 K set point). Middle: hydrogen bonds per water molecule (O···O &lt; 3.5 Å and ∠(H–O···O) &lt; 30°). Bottom: tetrahedral order parameter q averaged over the molecules that start with four neighbours within 3.2 Å (2 of 20 and 48 of 128). Thin lines are per-step values, thick lines a running average.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1916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6_fig_OO_distance_distrib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O–O pair distance distribution, n(r)/4πr², at the beginning and at the end of each run, scaled to the same maximum.</w:t>
      </w:r>
    </w:p>
    <w:p>
      <w:pPr>
        <w:pStyle w:val="Heading1"/>
      </w:pPr>
      <w:r>
        <w:t>What the simulations show</w:t>
      </w:r>
    </w:p>
    <w:p>
      <w:r>
        <w:rPr>
          <w:b/>
        </w:rPr>
        <w:t xml:space="preserve">The ice cluster melts, and the melting is visible in the structure, not in the temperature. </w:t>
      </w:r>
      <w:r>
        <w:t>In the xTB run the tetrahedral order of the interior molecules falls from 0.90 to 0.39 during the first ~800 fs and then stays there; the second-neighbour peak at 4.4 Å in the O–O distribution disappears and the minimum at 3.5 Å fills in (Figure 3b). That is the crystal-to-liquid change the exercise describes: the molecules keep their hydrogen bonds (2.56 → 2.53 per molecule) but lose the tetrahedral arrangement and the long-range order.</w:t>
      </w:r>
    </w:p>
    <w:p>
      <w:r>
        <w:rPr>
          <w:b/>
        </w:rPr>
        <w:t xml:space="preserve">100 fs of ab initio MD is not enough to see it. </w:t>
      </w:r>
      <w:r>
        <w:t>In the DFT run q only falls from 0.99 to 0.88 and the pair distribution still shows the ice peaks. Hydrogen-bond rearrangement in water takes of the order of a picosecond, so a 100 fs trajectory only samples the vibrations around the initial structure.</w:t>
      </w:r>
    </w:p>
    <w:p>
      <w:r>
        <w:rPr>
          <w:b/>
        </w:rPr>
        <w:t xml:space="preserve">Molecules evaporate, and the wall is needed. </w:t>
      </w:r>
      <w:r>
        <w:t>The largest O distance from the centre of the cluster grows from 13.0 Å to 23.6 Å in the xTB run: single molecules leave the hot surface and travel almost to the 25 Å wall. Without the confining sphere they would simply fly away and the cluster would slowly evaporate.</w:t>
      </w:r>
    </w:p>
    <w:p>
      <w:r>
        <w:rPr>
          <w:b/>
        </w:rPr>
        <w:t xml:space="preserve">The thermostat works, but small clusters fluctuate strongly. </w:t>
      </w:r>
      <w:r>
        <w:t>Over the second half of the xTB run the mean temperature is 399 K with a standard deviation of 22 K. In the 60-atom DFT cluster the same thermostat gives swings of ±50 K around the set point, because the temperature of a small system is a strongly fluctuating quantity (the relative fluctuation goes as 1/√N).</w:t>
      </w:r>
    </w:p>
    <w:p>
      <w:r>
        <w:rPr>
          <w:b/>
        </w:rPr>
        <w:t xml:space="preserve">Cost decides what is possible. </w:t>
      </w:r>
      <w:r>
        <w:t>One DFT step costs 86 s for 60 atoms, one xTB step 4.1 s for 384 atoms, i.e. about 136 times more expensive per atom and step. This is why the ab initio run is limited to a small cluster and 100 fs while the semi-empirical run reaches 128 molecules and 2.5 ps in a comparable wall time.</w:t>
      </w:r>
    </w:p>
    <w:p>
      <w:pPr>
        <w:pStyle w:val="Heading1"/>
      </w:pPr>
      <w:r>
        <w:t>What else can be obtained from the trajectories</w:t>
      </w:r>
    </w:p>
    <w:p>
      <w:r>
        <w:t>The stored trajectory (and the per-step energies in the .csv file that ORCA writes) contains much more than the melting itself:</w:t>
      </w:r>
    </w:p>
    <w:p>
      <w:r>
        <w:rPr>
          <w:b/>
        </w:rPr>
        <w:t xml:space="preserve">Structure. </w:t>
      </w:r>
      <w:r>
        <w:t>Radial distribution functions g(r) for O–O, O–H and H–H and the coordination numbers obtained by integrating them; the distribution of hydrogen-bond distances and angles; the distribution of the tetrahedral order parameter; the size and shape of the cluster.</w:t>
      </w:r>
    </w:p>
    <w:p>
      <w:r>
        <w:rPr>
          <w:b/>
        </w:rPr>
        <w:t xml:space="preserve">Dynamics. </w:t>
      </w:r>
      <w:r>
        <w:t>Mean square displacement and from it the diffusion coefficient; hydrogen-bond lifetimes and reorientation correlation times; velocity autocorrelation, whose Fourier transform gives the vibrational density of states; the dipole autocorrelation function, which gives the infrared spectrum including anharmonic and temperature effects, something a harmonic frequency calculation like Exercise 1 cannot provide.</w:t>
      </w:r>
    </w:p>
    <w:p>
      <w:r>
        <w:rPr>
          <w:b/>
        </w:rPr>
        <w:t xml:space="preserve">Thermodynamics and quality control. </w:t>
      </w:r>
      <w:r>
        <w:t>The distributions of kinetic and potential energy (and from their fluctuations the heat capacity); the evaporation rate; and, as a check on the integration, the drift of the conserved quantity — here −3.2 kcal mol</w:t>
      </w:r>
      <w:r>
        <w:rPr>
          <w:vertAlign w:val="superscript"/>
        </w:rPr>
        <w:t>−1</w:t>
      </w:r>
      <w:r>
        <w:t xml:space="preserve"> over 2.5 ps for xTB and +0.03 kcal mol</w:t>
      </w:r>
      <w:r>
        <w:rPr>
          <w:vertAlign w:val="superscript"/>
        </w:rPr>
        <w:t>−1</w:t>
      </w:r>
      <w:r>
        <w:t xml:space="preserve"> over 100 fs for DFT.</w:t>
      </w:r>
    </w:p>
    <w:p>
      <w:r>
        <w:t>Snapshots from the trajectory can also be used as starting structures for other calculations, for example to compute spectra of solvated molecules on configurations sampled by the dynamics.</w:t>
      </w:r>
    </w:p>
    <w:p>
      <w:r>
        <w:t>The animation of the xTB trajectory (every 25th step, 201 frames) is supplied as ex6b_trajectory_animation_XTB.gif.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