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楷体" w:hAnsi="楷体" w:eastAsia="楷体" w:cs="楷体"/>
          <w:i w:val="0"/>
          <w:iCs w:val="0"/>
          <w:color w:val="auto"/>
          <w:sz w:val="36"/>
          <w:szCs w:val="36"/>
        </w:rPr>
        <w:sectPr>
          <w:headerReference r:id="rId3" w:type="default"/>
          <w:footerReference r:id="rId4" w:type="even"/>
          <w:pgSz w:w="11906" w:h="16838"/>
          <w:pgMar w:top="1440" w:right="1800" w:bottom="1440" w:left="1800" w:header="851" w:footer="850" w:gutter="0"/>
          <w:cols w:space="0" w:num="1"/>
          <w:rtlGutter w:val="0"/>
          <w:docGrid w:type="lines" w:linePitch="312" w:charSpace="0"/>
        </w:sectPr>
      </w:pPr>
      <w:bookmarkStart w:id="0" w:name="_Toc110672060"/>
      <w:bookmarkStart w:id="1" w:name="_Toc110672021"/>
      <w:r>
        <w:rPr>
          <w:rFonts w:hint="eastAsia" w:ascii="楷体" w:hAnsi="楷体" w:eastAsia="楷体" w:cs="楷体"/>
          <w:b w:val="0"/>
          <w:bCs w:val="0"/>
        </w:rPr>
        <mc:AlternateContent>
          <mc:Choice Requires="wps">
            <w:drawing>
              <wp:anchor distT="0" distB="0" distL="114300" distR="114300" simplePos="0" relativeHeight="251661312" behindDoc="0" locked="1" layoutInCell="1" allowOverlap="1">
                <wp:simplePos x="0" y="0"/>
                <wp:positionH relativeFrom="margin">
                  <wp:posOffset>-177800</wp:posOffset>
                </wp:positionH>
                <wp:positionV relativeFrom="margin">
                  <wp:posOffset>2212340</wp:posOffset>
                </wp:positionV>
                <wp:extent cx="5473700" cy="2597150"/>
                <wp:effectExtent l="0" t="0" r="12700" b="19050"/>
                <wp:wrapNone/>
                <wp:docPr id="42" name="文本框 42"/>
                <wp:cNvGraphicFramePr/>
                <a:graphic xmlns:a="http://schemas.openxmlformats.org/drawingml/2006/main">
                  <a:graphicData uri="http://schemas.microsoft.com/office/word/2010/wordprocessingShape">
                    <wps:wsp>
                      <wps:cNvSpPr txBox="1"/>
                      <wps:spPr>
                        <a:xfrm>
                          <a:off x="0" y="0"/>
                          <a:ext cx="5473700" cy="2597150"/>
                        </a:xfrm>
                        <a:prstGeom prst="rect">
                          <a:avLst/>
                        </a:prstGeom>
                        <a:solidFill>
                          <a:srgbClr val="FFFFFF"/>
                        </a:solidFill>
                        <a:ln w="9525">
                          <a:noFill/>
                          <a:miter/>
                        </a:ln>
                        <a:effectLst/>
                      </wps:spPr>
                      <wps:txbx>
                        <w:txbxContent>
                          <w:p>
                            <w:pPr>
                              <w:jc w:val="center"/>
                              <w:rPr>
                                <w:rFonts w:hint="eastAsia" w:ascii="楷体" w:hAnsi="楷体" w:eastAsia="楷体" w:cs="楷体"/>
                                <w:sz w:val="44"/>
                                <w:szCs w:val="44"/>
                              </w:rPr>
                            </w:pPr>
                            <w:r>
                              <w:rPr>
                                <w:rFonts w:hint="eastAsia" w:ascii="楷体" w:hAnsi="楷体" w:eastAsia="楷体" w:cs="楷体"/>
                                <w:sz w:val="44"/>
                                <w:szCs w:val="44"/>
                              </w:rPr>
                              <w:t>“</w:t>
                            </w:r>
                            <w:r>
                              <w:rPr>
                                <w:rFonts w:hint="default" w:ascii="楷体" w:hAnsi="楷体" w:eastAsia="楷体" w:cs="楷体"/>
                                <w:sz w:val="44"/>
                                <w:szCs w:val="44"/>
                                <w:lang w:eastAsia="zh-CN"/>
                              </w:rPr>
                              <w:t>皖政通</w:t>
                            </w:r>
                            <w:r>
                              <w:rPr>
                                <w:rFonts w:hint="eastAsia" w:ascii="楷体" w:hAnsi="楷体" w:eastAsia="楷体" w:cs="楷体"/>
                                <w:sz w:val="44"/>
                                <w:szCs w:val="44"/>
                              </w:rPr>
                              <w:t>”</w:t>
                            </w:r>
                          </w:p>
                          <w:p>
                            <w:pPr>
                              <w:jc w:val="center"/>
                              <w:rPr>
                                <w:rFonts w:hint="eastAsia" w:ascii="楷体" w:hAnsi="楷体" w:eastAsia="楷体" w:cs="楷体"/>
                                <w:sz w:val="44"/>
                                <w:szCs w:val="44"/>
                              </w:rPr>
                            </w:pPr>
                            <w:r>
                              <w:rPr>
                                <w:rFonts w:hint="eastAsia" w:ascii="楷体" w:hAnsi="楷体" w:eastAsia="楷体" w:cs="楷体"/>
                                <w:sz w:val="44"/>
                                <w:szCs w:val="44"/>
                              </w:rPr>
                              <w:t>服务安全保障规范</w:t>
                            </w:r>
                          </w:p>
                        </w:txbxContent>
                      </wps:txbx>
                      <wps:bodyPr wrap="square" lIns="0" tIns="0" rIns="0" bIns="0" upright="1"/>
                    </wps:wsp>
                  </a:graphicData>
                </a:graphic>
              </wp:anchor>
            </w:drawing>
          </mc:Choice>
          <mc:Fallback>
            <w:pict>
              <v:shape id="_x0000_s1026" o:spid="_x0000_s1026" o:spt="202" type="#_x0000_t202" style="position:absolute;left:0pt;margin-left:-14pt;margin-top:174.2pt;height:204.5pt;width:431pt;mso-position-horizontal-relative:margin;mso-position-vertical-relative:margin;z-index:251661312;mso-width-relative:page;mso-height-relative:page;" fillcolor="#FFFFFF" filled="t" stroked="f" coordsize="21600,21600" o:gfxdata="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sGbE42wAAAAsBAAAPAAAAAAAAAAEAIAAAACIAAABkcnMvZG93bnJldi54bWxQSwECFAAU&#10;AAAACACHTuJACGwHX+4BAADNAwAADgAAAAAAAAABACAAAAAqAQAAZHJzL2Uyb0RvYy54bWxQSwUG&#10;AAAAAAYABgBZAQAAigUAAAAA&#10;">
                <v:fill on="t" focussize="0,0"/>
                <v:stroke on="f" joinstyle="miter"/>
                <v:imagedata o:title=""/>
                <o:lock v:ext="edit" aspectratio="f"/>
                <v:textbox inset="0mm,0mm,0mm,0mm">
                  <w:txbxContent>
                    <w:p>
                      <w:pPr>
                        <w:jc w:val="center"/>
                        <w:rPr>
                          <w:rFonts w:hint="eastAsia" w:ascii="楷体" w:hAnsi="楷体" w:eastAsia="楷体" w:cs="楷体"/>
                          <w:sz w:val="44"/>
                          <w:szCs w:val="44"/>
                        </w:rPr>
                      </w:pPr>
                      <w:r>
                        <w:rPr>
                          <w:rFonts w:hint="eastAsia" w:ascii="楷体" w:hAnsi="楷体" w:eastAsia="楷体" w:cs="楷体"/>
                          <w:sz w:val="44"/>
                          <w:szCs w:val="44"/>
                        </w:rPr>
                        <w:t>“</w:t>
                      </w:r>
                      <w:r>
                        <w:rPr>
                          <w:rFonts w:hint="default" w:ascii="楷体" w:hAnsi="楷体" w:eastAsia="楷体" w:cs="楷体"/>
                          <w:sz w:val="44"/>
                          <w:szCs w:val="44"/>
                          <w:lang w:eastAsia="zh-CN"/>
                        </w:rPr>
                        <w:t>皖政通</w:t>
                      </w:r>
                      <w:r>
                        <w:rPr>
                          <w:rFonts w:hint="eastAsia" w:ascii="楷体" w:hAnsi="楷体" w:eastAsia="楷体" w:cs="楷体"/>
                          <w:sz w:val="44"/>
                          <w:szCs w:val="44"/>
                        </w:rPr>
                        <w:t>”</w:t>
                      </w:r>
                    </w:p>
                    <w:p>
                      <w:pPr>
                        <w:jc w:val="center"/>
                        <w:rPr>
                          <w:rFonts w:hint="eastAsia" w:ascii="楷体" w:hAnsi="楷体" w:eastAsia="楷体" w:cs="楷体"/>
                          <w:sz w:val="44"/>
                          <w:szCs w:val="44"/>
                        </w:rPr>
                      </w:pPr>
                      <w:r>
                        <w:rPr>
                          <w:rFonts w:hint="eastAsia" w:ascii="楷体" w:hAnsi="楷体" w:eastAsia="楷体" w:cs="楷体"/>
                          <w:sz w:val="44"/>
                          <w:szCs w:val="44"/>
                        </w:rPr>
                        <w:t>服务安全保障规范</w:t>
                      </w:r>
                    </w:p>
                  </w:txbxContent>
                </v:textbox>
                <w10:anchorlock/>
              </v:shape>
            </w:pict>
          </mc:Fallback>
        </mc:AlternateContent>
      </w:r>
      <w:r>
        <w:rPr>
          <w:rFonts w:hint="eastAsia" w:ascii="楷体" w:hAnsi="楷体" w:eastAsia="楷体" w:cs="楷体"/>
          <w:sz w:val="36"/>
        </w:rPr>
        <mc:AlternateContent>
          <mc:Choice Requires="wps">
            <w:drawing>
              <wp:anchor distT="0" distB="0" distL="114300" distR="114300" simplePos="0" relativeHeight="251660288" behindDoc="0" locked="0" layoutInCell="1" allowOverlap="1">
                <wp:simplePos x="0" y="0"/>
                <wp:positionH relativeFrom="column">
                  <wp:posOffset>1717675</wp:posOffset>
                </wp:positionH>
                <wp:positionV relativeFrom="paragraph">
                  <wp:posOffset>6449060</wp:posOffset>
                </wp:positionV>
                <wp:extent cx="1828800" cy="1828800"/>
                <wp:effectExtent l="0" t="0" r="0" b="0"/>
                <wp:wrapSquare wrapText="bothSides"/>
                <wp:docPr id="43" name="文本框 43"/>
                <wp:cNvGraphicFramePr/>
                <a:graphic xmlns:a="http://schemas.openxmlformats.org/drawingml/2006/main">
                  <a:graphicData uri="http://schemas.microsoft.com/office/word/2010/wordprocessingShape">
                    <wps:wsp>
                      <wps:cNvSpPr txBox="1"/>
                      <wps:spPr>
                        <a:xfrm>
                          <a:off x="2884805" y="8172450"/>
                          <a:ext cx="1828800" cy="1828800"/>
                        </a:xfrm>
                        <a:prstGeom prst="rect">
                          <a:avLst/>
                        </a:prstGeom>
                        <a:solidFill>
                          <a:srgbClr val="FFFFFF"/>
                        </a:solidFill>
                        <a:ln w="9525">
                          <a:noFill/>
                        </a:ln>
                        <a:effectLst/>
                      </wps:spPr>
                      <wps:txbx>
                        <w:txbxContent>
                          <w:p>
                            <w:pPr>
                              <w:spacing w:after="156" w:afterLines="50" w:line="560" w:lineRule="exact"/>
                              <w:jc w:val="center"/>
                              <w:rPr>
                                <w:rFonts w:hint="eastAsia" w:ascii="黑体" w:hAnsi="黑体" w:eastAsia="黑体"/>
                                <w:sz w:val="36"/>
                                <w:szCs w:val="36"/>
                                <w:lang w:val="zh-CN"/>
                              </w:rPr>
                            </w:pPr>
                            <w:r>
                              <w:rPr>
                                <w:rFonts w:hint="eastAsia" w:ascii="黑体" w:hAnsi="黑体" w:eastAsia="黑体"/>
                                <w:sz w:val="36"/>
                                <w:szCs w:val="36"/>
                                <w:lang w:val="zh-CN"/>
                              </w:rPr>
                              <w:t>20</w:t>
                            </w:r>
                            <w:r>
                              <w:rPr>
                                <w:rFonts w:hint="eastAsia" w:ascii="黑体" w:hAnsi="黑体" w:eastAsia="黑体"/>
                                <w:sz w:val="36"/>
                                <w:szCs w:val="36"/>
                                <w:lang w:val="en-US" w:eastAsia="zh-CN"/>
                              </w:rPr>
                              <w:t>2</w:t>
                            </w:r>
                            <w:r>
                              <w:rPr>
                                <w:rFonts w:hint="default" w:ascii="黑体" w:hAnsi="黑体" w:eastAsia="黑体"/>
                                <w:sz w:val="36"/>
                                <w:szCs w:val="36"/>
                                <w:lang w:eastAsia="zh-CN"/>
                              </w:rPr>
                              <w:t>2</w:t>
                            </w:r>
                            <w:r>
                              <w:rPr>
                                <w:rFonts w:hint="eastAsia" w:ascii="黑体" w:hAnsi="黑体" w:eastAsia="黑体"/>
                                <w:sz w:val="36"/>
                                <w:szCs w:val="36"/>
                                <w:lang w:val="zh-CN"/>
                              </w:rPr>
                              <w:t>年0</w:t>
                            </w:r>
                            <w:r>
                              <w:rPr>
                                <w:rFonts w:hint="default" w:ascii="黑体" w:hAnsi="黑体" w:eastAsia="黑体"/>
                                <w:sz w:val="36"/>
                                <w:szCs w:val="36"/>
                              </w:rPr>
                              <w:t>3</w:t>
                            </w:r>
                            <w:r>
                              <w:rPr>
                                <w:rFonts w:hint="eastAsia" w:ascii="黑体" w:hAnsi="黑体" w:eastAsia="黑体"/>
                                <w:sz w:val="36"/>
                                <w:szCs w:val="36"/>
                                <w:lang w:val="zh-CN"/>
                              </w:rPr>
                              <w:t>月</w:t>
                            </w:r>
                          </w:p>
                        </w:txbxContent>
                      </wps:txbx>
                      <wps:bodyPr wrap="none" upright="1">
                        <a:spAutoFit/>
                      </wps:bodyPr>
                    </wps:wsp>
                  </a:graphicData>
                </a:graphic>
              </wp:anchor>
            </w:drawing>
          </mc:Choice>
          <mc:Fallback>
            <w:pict>
              <v:shape id="_x0000_s1026" o:spid="_x0000_s1026" o:spt="202" type="#_x0000_t202" style="position:absolute;left:0pt;margin-left:135.25pt;margin-top:507.8pt;height:144pt;width:144pt;mso-wrap-distance-bottom:0pt;mso-wrap-distance-left:9pt;mso-wrap-distance-right:9pt;mso-wrap-distance-top:0pt;mso-wrap-style:none;z-index:251660288;mso-width-relative:page;mso-height-relative:page;" fillcolor="#FFFFFF" filled="t" stroked="f" coordsize="21600,21600" o:gfxdata="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D6lT3aAAAADQEAAA8AAAAAAAAAAQAgAAAAIgAAAGRycy9kb3ducmV2LnhtbFBLAQIUABQAAAAI&#10;AIdO4kB8jJCL6wEAAMMDAAAOAAAAAAAAAAEAIAAAACkBAABkcnMvZTJvRG9jLnhtbFBLBQYAAAAA&#10;BgAGAFkBAACGBQAAAAA=&#10;">
                <v:fill on="t" focussize="0,0"/>
                <v:stroke on="f"/>
                <v:imagedata o:title=""/>
                <o:lock v:ext="edit" aspectratio="f"/>
                <v:textbox style="mso-fit-shape-to-text:t;">
                  <w:txbxContent>
                    <w:p>
                      <w:pPr>
                        <w:spacing w:after="156" w:afterLines="50" w:line="560" w:lineRule="exact"/>
                        <w:jc w:val="center"/>
                        <w:rPr>
                          <w:rFonts w:hint="eastAsia" w:ascii="黑体" w:hAnsi="黑体" w:eastAsia="黑体"/>
                          <w:sz w:val="36"/>
                          <w:szCs w:val="36"/>
                          <w:lang w:val="zh-CN"/>
                        </w:rPr>
                      </w:pPr>
                      <w:r>
                        <w:rPr>
                          <w:rFonts w:hint="eastAsia" w:ascii="黑体" w:hAnsi="黑体" w:eastAsia="黑体"/>
                          <w:sz w:val="36"/>
                          <w:szCs w:val="36"/>
                          <w:lang w:val="zh-CN"/>
                        </w:rPr>
                        <w:t>20</w:t>
                      </w:r>
                      <w:r>
                        <w:rPr>
                          <w:rFonts w:hint="eastAsia" w:ascii="黑体" w:hAnsi="黑体" w:eastAsia="黑体"/>
                          <w:sz w:val="36"/>
                          <w:szCs w:val="36"/>
                          <w:lang w:val="en-US" w:eastAsia="zh-CN"/>
                        </w:rPr>
                        <w:t>2</w:t>
                      </w:r>
                      <w:r>
                        <w:rPr>
                          <w:rFonts w:hint="default" w:ascii="黑体" w:hAnsi="黑体" w:eastAsia="黑体"/>
                          <w:sz w:val="36"/>
                          <w:szCs w:val="36"/>
                          <w:lang w:eastAsia="zh-CN"/>
                        </w:rPr>
                        <w:t>2</w:t>
                      </w:r>
                      <w:r>
                        <w:rPr>
                          <w:rFonts w:hint="eastAsia" w:ascii="黑体" w:hAnsi="黑体" w:eastAsia="黑体"/>
                          <w:sz w:val="36"/>
                          <w:szCs w:val="36"/>
                          <w:lang w:val="zh-CN"/>
                        </w:rPr>
                        <w:t>年0</w:t>
                      </w:r>
                      <w:r>
                        <w:rPr>
                          <w:rFonts w:hint="default" w:ascii="黑体" w:hAnsi="黑体" w:eastAsia="黑体"/>
                          <w:sz w:val="36"/>
                          <w:szCs w:val="36"/>
                        </w:rPr>
                        <w:t>3</w:t>
                      </w:r>
                      <w:r>
                        <w:rPr>
                          <w:rFonts w:hint="eastAsia" w:ascii="黑体" w:hAnsi="黑体" w:eastAsia="黑体"/>
                          <w:sz w:val="36"/>
                          <w:szCs w:val="36"/>
                          <w:lang w:val="zh-CN"/>
                        </w:rPr>
                        <w:t>月</w:t>
                      </w:r>
                    </w:p>
                  </w:txbxContent>
                </v:textbox>
                <w10:wrap type="square"/>
              </v:shape>
            </w:pict>
          </mc:Fallback>
        </mc:AlternateContent>
      </w:r>
      <w:r>
        <w:rPr>
          <w:rFonts w:hint="eastAsia" w:ascii="楷体" w:hAnsi="楷体" w:eastAsia="楷体" w:cs="楷体"/>
          <w:sz w:val="32"/>
        </w:rPr>
        <mc:AlternateContent>
          <mc:Choice Requires="wps">
            <w:drawing>
              <wp:anchor distT="0" distB="0" distL="114300" distR="114300" simplePos="0" relativeHeight="251659264" behindDoc="0" locked="0" layoutInCell="1" allowOverlap="1">
                <wp:simplePos x="0" y="0"/>
                <wp:positionH relativeFrom="column">
                  <wp:posOffset>-97790</wp:posOffset>
                </wp:positionH>
                <wp:positionV relativeFrom="paragraph">
                  <wp:posOffset>75565</wp:posOffset>
                </wp:positionV>
                <wp:extent cx="962660" cy="517525"/>
                <wp:effectExtent l="0" t="0" r="2540" b="15875"/>
                <wp:wrapNone/>
                <wp:docPr id="9" name="文本框 9"/>
                <wp:cNvGraphicFramePr/>
                <a:graphic xmlns:a="http://schemas.openxmlformats.org/drawingml/2006/main">
                  <a:graphicData uri="http://schemas.microsoft.com/office/word/2010/wordprocessingShape">
                    <wps:wsp>
                      <wps:cNvSpPr txBox="1"/>
                      <wps:spPr>
                        <a:xfrm>
                          <a:off x="1151255" y="963295"/>
                          <a:ext cx="962660" cy="517525"/>
                        </a:xfrm>
                        <a:prstGeom prst="rect">
                          <a:avLst/>
                        </a:prstGeom>
                        <a:solidFill>
                          <a:srgbClr val="FFFFFF"/>
                        </a:solidFill>
                        <a:ln w="9525">
                          <a:noFill/>
                        </a:ln>
                        <a:effectLst/>
                      </wps:spPr>
                      <wps:txbx>
                        <w:txbxContent>
                          <w:p>
                            <w:pPr>
                              <w:spacing w:after="156" w:afterLines="50" w:line="600" w:lineRule="exact"/>
                              <w:rPr>
                                <w:rFonts w:hint="eastAsia" w:ascii="华文仿宋" w:hAnsi="华文仿宋" w:eastAsia="华文仿宋" w:cs="华文仿宋"/>
                                <w:b w:val="0"/>
                                <w:bCs w:val="0"/>
                                <w:sz w:val="32"/>
                                <w:szCs w:val="32"/>
                                <w:lang w:val="zh-CN"/>
                              </w:rPr>
                            </w:pPr>
                            <w:r>
                              <w:rPr>
                                <w:rFonts w:hint="eastAsia" w:ascii="华文仿宋" w:hAnsi="华文仿宋" w:eastAsia="华文仿宋" w:cs="华文仿宋"/>
                                <w:b w:val="0"/>
                                <w:bCs w:val="0"/>
                                <w:sz w:val="32"/>
                                <w:szCs w:val="32"/>
                                <w:lang w:val="zh-CN"/>
                              </w:rPr>
                              <w:t>附件</w:t>
                            </w:r>
                            <w:r>
                              <w:rPr>
                                <w:rFonts w:hint="eastAsia" w:ascii="华文仿宋" w:hAnsi="华文仿宋" w:eastAsia="华文仿宋" w:cs="华文仿宋"/>
                                <w:b w:val="0"/>
                                <w:bCs w:val="0"/>
                                <w:sz w:val="32"/>
                                <w:szCs w:val="32"/>
                                <w:lang w:val="en-US" w:eastAsia="zh-CN"/>
                              </w:rPr>
                              <w:t>10</w:t>
                            </w:r>
                            <w:r>
                              <w:rPr>
                                <w:rFonts w:hint="eastAsia" w:ascii="华文仿宋" w:hAnsi="华文仿宋" w:eastAsia="华文仿宋" w:cs="华文仿宋"/>
                                <w:b w:val="0"/>
                                <w:bCs w:val="0"/>
                                <w:sz w:val="32"/>
                                <w:szCs w:val="32"/>
                                <w:lang w:val="zh-CN"/>
                              </w:rPr>
                              <w:t>：</w:t>
                            </w:r>
                          </w:p>
                          <w:p>
                            <w:pPr>
                              <w:spacing w:after="156" w:afterLines="50" w:line="600" w:lineRule="exact"/>
                              <w:jc w:val="center"/>
                              <w:rPr>
                                <w:rFonts w:ascii="方正小标宋简体" w:hAnsi="华文中宋" w:eastAsia="方正小标宋简体"/>
                                <w:sz w:val="44"/>
                                <w:szCs w:val="44"/>
                                <w:lang w:val="zh-CN"/>
                              </w:rPr>
                            </w:pPr>
                          </w:p>
                          <w:p>
                            <w:pPr>
                              <w:spacing w:after="156" w:afterLines="50" w:line="600" w:lineRule="exact"/>
                              <w:jc w:val="center"/>
                              <w:rPr>
                                <w:rFonts w:ascii="方正小标宋简体" w:hAnsi="华文中宋" w:eastAsia="方正小标宋简体"/>
                                <w:sz w:val="44"/>
                                <w:szCs w:val="44"/>
                                <w:lang w:val="zh-CN"/>
                              </w:rPr>
                            </w:pPr>
                          </w:p>
                          <w:p>
                            <w:pPr>
                              <w:spacing w:after="156" w:afterLines="50" w:line="600" w:lineRule="exact"/>
                              <w:jc w:val="center"/>
                              <w:rPr>
                                <w:rFonts w:ascii="方正小标宋简体" w:hAnsi="华文中宋" w:eastAsia="方正小标宋简体"/>
                                <w:sz w:val="44"/>
                                <w:szCs w:val="44"/>
                                <w:lang w:val="zh-CN"/>
                              </w:rPr>
                            </w:pPr>
                          </w:p>
                          <w:p>
                            <w:pPr>
                              <w:spacing w:after="156" w:afterLines="50" w:line="600" w:lineRule="exact"/>
                              <w:jc w:val="center"/>
                              <w:rPr>
                                <w:rFonts w:ascii="方正小标宋简体" w:hAnsi="华文中宋" w:eastAsia="方正小标宋简体"/>
                                <w:sz w:val="44"/>
                                <w:szCs w:val="44"/>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jc w:val="center"/>
                              <w:rPr>
                                <w:rFonts w:ascii="楷体" w:hAnsi="楷体" w:eastAsia="楷体"/>
                                <w:sz w:val="48"/>
                                <w:szCs w:val="48"/>
                                <w:lang w:val="zh-CN"/>
                              </w:rPr>
                            </w:pPr>
                          </w:p>
                          <w:p>
                            <w:pPr>
                              <w:jc w:val="center"/>
                              <w:rPr>
                                <w:rFonts w:ascii="楷体" w:hAnsi="楷体" w:eastAsia="楷体"/>
                                <w:sz w:val="48"/>
                                <w:szCs w:val="48"/>
                                <w:lang w:val="zh-CN"/>
                              </w:rPr>
                            </w:pPr>
                          </w:p>
                          <w:p>
                            <w:pPr>
                              <w:jc w:val="center"/>
                              <w:rPr>
                                <w:rFonts w:ascii="楷体" w:hAnsi="楷体" w:eastAsia="楷体"/>
                                <w:sz w:val="48"/>
                                <w:szCs w:val="48"/>
                                <w:lang w:val="zh-CN"/>
                              </w:rPr>
                            </w:pPr>
                          </w:p>
                          <w:p>
                            <w:pPr>
                              <w:jc w:val="center"/>
                              <w:rPr>
                                <w:rFonts w:ascii="楷体" w:hAnsi="楷体" w:eastAsia="楷体"/>
                                <w:sz w:val="48"/>
                                <w:szCs w:val="48"/>
                                <w:lang w:val="zh-CN"/>
                              </w:rPr>
                            </w:pPr>
                          </w:p>
                          <w:p>
                            <w:pPr>
                              <w:spacing w:after="156" w:afterLines="50" w:line="560" w:lineRule="exact"/>
                              <w:jc w:val="center"/>
                              <w:rPr>
                                <w:rFonts w:hint="eastAsia" w:ascii="黑体" w:hAnsi="黑体" w:eastAsia="黑体"/>
                                <w:sz w:val="36"/>
                                <w:szCs w:val="36"/>
                                <w:lang w:val="zh-CN"/>
                              </w:rPr>
                            </w:pPr>
                          </w:p>
                          <w:p>
                            <w:pPr>
                              <w:widowControl/>
                              <w:ind w:right="1120"/>
                              <w:jc w:val="center"/>
                              <w:rPr>
                                <w:rFonts w:hint="eastAsia" w:ascii="方正小标宋简体" w:eastAsia="方正小标宋简体"/>
                                <w:bCs/>
                                <w:kern w:val="0"/>
                                <w:sz w:val="36"/>
                                <w:szCs w:val="36"/>
                              </w:rPr>
                            </w:pPr>
                          </w:p>
                          <w:p>
                            <w:pPr>
                              <w:widowControl/>
                              <w:ind w:right="1120"/>
                              <w:rPr>
                                <w:rFonts w:hint="eastAsia" w:ascii="宋体" w:hAnsi="宋体"/>
                                <w:kern w:val="0"/>
                                <w:sz w:val="28"/>
                                <w:szCs w:val="28"/>
                              </w:rPr>
                            </w:pPr>
                            <w:r>
                              <w:rPr>
                                <w:rFonts w:ascii="宋体" w:hAnsi="宋体"/>
                                <w:kern w:val="0"/>
                                <w:sz w:val="28"/>
                                <w:szCs w:val="28"/>
                              </w:rPr>
                              <w:t xml:space="preserve">              </w:t>
                            </w:r>
                          </w:p>
                          <w:tbl>
                            <w:tblPr>
                              <w:tblStyle w:val="2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8"/>
                              <w:gridCol w:w="1843"/>
                              <w:gridCol w:w="1559"/>
                              <w:gridCol w:w="26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接入单位名称</w:t>
                                  </w:r>
                                </w:p>
                              </w:tc>
                              <w:tc>
                                <w:tcPr>
                                  <w:tcW w:w="6004" w:type="dxa"/>
                                  <w:gridSpan w:val="3"/>
                                  <w:vAlign w:val="center"/>
                                </w:tcPr>
                                <w:p>
                                  <w:pPr>
                                    <w:rPr>
                                      <w:rFonts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接入单位联系人</w:t>
                                  </w:r>
                                </w:p>
                              </w:tc>
                              <w:tc>
                                <w:tcPr>
                                  <w:tcW w:w="1843" w:type="dxa"/>
                                  <w:vAlign w:val="center"/>
                                </w:tcPr>
                                <w:p>
                                  <w:pPr>
                                    <w:rPr>
                                      <w:rFonts w:ascii="宋体" w:hAnsi="宋体"/>
                                      <w:kern w:val="0"/>
                                      <w:sz w:val="28"/>
                                      <w:szCs w:val="28"/>
                                    </w:rPr>
                                  </w:pPr>
                                </w:p>
                              </w:tc>
                              <w:tc>
                                <w:tcPr>
                                  <w:tcW w:w="1559" w:type="dxa"/>
                                  <w:vAlign w:val="center"/>
                                </w:tcPr>
                                <w:p>
                                  <w:pPr>
                                    <w:rPr>
                                      <w:rFonts w:ascii="宋体" w:hAnsi="宋体"/>
                                      <w:b/>
                                      <w:kern w:val="0"/>
                                      <w:sz w:val="28"/>
                                      <w:szCs w:val="28"/>
                                    </w:rPr>
                                  </w:pPr>
                                  <w:r>
                                    <w:rPr>
                                      <w:rFonts w:ascii="宋体" w:hAnsi="宋体"/>
                                      <w:b/>
                                      <w:kern w:val="0"/>
                                      <w:sz w:val="28"/>
                                      <w:szCs w:val="28"/>
                                    </w:rPr>
                                    <w:t>联系电话</w:t>
                                  </w:r>
                                </w:p>
                              </w:tc>
                              <w:tc>
                                <w:tcPr>
                                  <w:tcW w:w="2602" w:type="dxa"/>
                                  <w:vAlign w:val="center"/>
                                </w:tcPr>
                                <w:p>
                                  <w:pPr>
                                    <w:rPr>
                                      <w:rFonts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电子邮箱</w:t>
                                  </w:r>
                                </w:p>
                              </w:tc>
                              <w:tc>
                                <w:tcPr>
                                  <w:tcW w:w="6004" w:type="dxa"/>
                                  <w:gridSpan w:val="3"/>
                                  <w:vAlign w:val="center"/>
                                </w:tcPr>
                                <w:p>
                                  <w:pPr>
                                    <w:rPr>
                                      <w:rFonts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hint="eastAsia" w:ascii="宋体" w:hAnsi="宋体"/>
                                      <w:b/>
                                      <w:kern w:val="0"/>
                                      <w:sz w:val="28"/>
                                      <w:szCs w:val="28"/>
                                    </w:rPr>
                                    <w:t>开发</w:t>
                                  </w:r>
                                  <w:r>
                                    <w:rPr>
                                      <w:rFonts w:ascii="宋体" w:hAnsi="宋体"/>
                                      <w:b/>
                                      <w:kern w:val="0"/>
                                      <w:sz w:val="28"/>
                                      <w:szCs w:val="28"/>
                                    </w:rPr>
                                    <w:t>负责人</w:t>
                                  </w:r>
                                </w:p>
                              </w:tc>
                              <w:tc>
                                <w:tcPr>
                                  <w:tcW w:w="6004" w:type="dxa"/>
                                  <w:gridSpan w:val="3"/>
                                  <w:vAlign w:val="center"/>
                                </w:tcPr>
                                <w:p>
                                  <w:pPr>
                                    <w:rPr>
                                      <w:rFonts w:hint="eastAsia"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联系电话</w:t>
                                  </w:r>
                                </w:p>
                              </w:tc>
                              <w:tc>
                                <w:tcPr>
                                  <w:tcW w:w="6004" w:type="dxa"/>
                                  <w:gridSpan w:val="3"/>
                                  <w:vAlign w:val="center"/>
                                </w:tcPr>
                                <w:p>
                                  <w:pPr>
                                    <w:rPr>
                                      <w:rFonts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hint="eastAsia" w:ascii="宋体" w:hAnsi="宋体"/>
                                      <w:b/>
                                      <w:kern w:val="0"/>
                                      <w:sz w:val="28"/>
                                      <w:szCs w:val="28"/>
                                    </w:rPr>
                                  </w:pPr>
                                  <w:r>
                                    <w:rPr>
                                      <w:rFonts w:hint="eastAsia" w:ascii="宋体" w:hAnsi="宋体"/>
                                      <w:b/>
                                      <w:kern w:val="0"/>
                                      <w:sz w:val="28"/>
                                      <w:szCs w:val="28"/>
                                    </w:rPr>
                                    <w:t>是否需要对接统一</w:t>
                                  </w:r>
                                  <w:r>
                                    <w:rPr>
                                      <w:rFonts w:ascii="宋体" w:hAnsi="宋体"/>
                                      <w:b/>
                                      <w:kern w:val="0"/>
                                      <w:sz w:val="28"/>
                                      <w:szCs w:val="28"/>
                                    </w:rPr>
                                    <w:t>身份认证系统</w:t>
                                  </w:r>
                                </w:p>
                              </w:tc>
                              <w:tc>
                                <w:tcPr>
                                  <w:tcW w:w="6004" w:type="dxa"/>
                                  <w:gridSpan w:val="3"/>
                                  <w:vAlign w:val="center"/>
                                </w:tcPr>
                                <w:p>
                                  <w:pPr>
                                    <w:rPr>
                                      <w:rFonts w:ascii="宋体" w:hAnsi="宋体"/>
                                      <w:color w:val="0070C0"/>
                                      <w:sz w:val="28"/>
                                      <w:szCs w:val="28"/>
                                    </w:rPr>
                                  </w:pPr>
                                  <w:r>
                                    <w:rPr>
                                      <w:rFonts w:hint="eastAsia" w:ascii="宋体" w:hAnsi="宋体"/>
                                      <w:kern w:val="0"/>
                                      <w:sz w:val="28"/>
                                      <w:szCs w:val="28"/>
                                    </w:rPr>
                                    <w:t xml:space="preserve">□需要 </w:t>
                                  </w:r>
                                  <w:r>
                                    <w:rPr>
                                      <w:rFonts w:ascii="宋体" w:hAnsi="宋体"/>
                                      <w:kern w:val="0"/>
                                      <w:sz w:val="28"/>
                                      <w:szCs w:val="28"/>
                                    </w:rPr>
                                    <w:t xml:space="preserve">    </w:t>
                                  </w:r>
                                  <w:r>
                                    <w:rPr>
                                      <w:rFonts w:hint="eastAsia" w:ascii="宋体" w:hAnsi="宋体"/>
                                      <w:kern w:val="0"/>
                                      <w:sz w:val="28"/>
                                      <w:szCs w:val="28"/>
                                    </w:rPr>
                                    <w:t xml:space="preserve"> □不需要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hint="eastAsia" w:ascii="宋体" w:hAnsi="宋体"/>
                                      <w:b/>
                                      <w:kern w:val="0"/>
                                      <w:sz w:val="28"/>
                                      <w:szCs w:val="28"/>
                                    </w:rPr>
                                  </w:pPr>
                                  <w:r>
                                    <w:rPr>
                                      <w:rFonts w:hint="eastAsia" w:ascii="宋体" w:hAnsi="宋体"/>
                                      <w:b/>
                                      <w:kern w:val="0"/>
                                      <w:sz w:val="28"/>
                                      <w:szCs w:val="28"/>
                                    </w:rPr>
                                    <w:t>是否对接统一数据共享平台</w:t>
                                  </w:r>
                                </w:p>
                              </w:tc>
                              <w:tc>
                                <w:tcPr>
                                  <w:tcW w:w="6004" w:type="dxa"/>
                                  <w:gridSpan w:val="3"/>
                                  <w:vAlign w:val="center"/>
                                </w:tcPr>
                                <w:p>
                                  <w:pPr>
                                    <w:rPr>
                                      <w:rFonts w:hint="eastAsia" w:ascii="宋体" w:hAnsi="宋体"/>
                                      <w:kern w:val="0"/>
                                      <w:sz w:val="28"/>
                                      <w:szCs w:val="28"/>
                                    </w:rPr>
                                  </w:pPr>
                                  <w:r>
                                    <w:rPr>
                                      <w:rFonts w:hint="eastAsia" w:ascii="宋体" w:hAnsi="宋体"/>
                                      <w:kern w:val="0"/>
                                      <w:sz w:val="28"/>
                                      <w:szCs w:val="28"/>
                                    </w:rPr>
                                    <w:t xml:space="preserve">□已对接 </w:t>
                                  </w:r>
                                  <w:r>
                                    <w:rPr>
                                      <w:rFonts w:ascii="宋体" w:hAnsi="宋体"/>
                                      <w:kern w:val="0"/>
                                      <w:sz w:val="28"/>
                                      <w:szCs w:val="28"/>
                                    </w:rPr>
                                    <w:t xml:space="preserve">   </w:t>
                                  </w:r>
                                  <w:r>
                                    <w:rPr>
                                      <w:rFonts w:hint="eastAsia" w:ascii="宋体" w:hAnsi="宋体"/>
                                      <w:kern w:val="0"/>
                                      <w:sz w:val="28"/>
                                      <w:szCs w:val="28"/>
                                    </w:rPr>
                                    <w:t>□未对接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hint="eastAsia" w:ascii="宋体" w:hAnsi="宋体"/>
                                      <w:b/>
                                      <w:kern w:val="0"/>
                                      <w:sz w:val="28"/>
                                      <w:szCs w:val="28"/>
                                    </w:rPr>
                                  </w:pPr>
                                  <w:r>
                                    <w:rPr>
                                      <w:rFonts w:hint="eastAsia" w:ascii="宋体" w:hAnsi="宋体"/>
                                      <w:b/>
                                      <w:kern w:val="0"/>
                                      <w:sz w:val="28"/>
                                      <w:szCs w:val="28"/>
                                    </w:rPr>
                                    <w:t>应用展现渠道</w:t>
                                  </w:r>
                                </w:p>
                              </w:tc>
                              <w:tc>
                                <w:tcPr>
                                  <w:tcW w:w="6004" w:type="dxa"/>
                                  <w:gridSpan w:val="3"/>
                                  <w:vAlign w:val="center"/>
                                </w:tcPr>
                                <w:p>
                                  <w:pPr>
                                    <w:rPr>
                                      <w:rFonts w:ascii="宋体" w:hAnsi="宋体"/>
                                      <w:color w:val="0070C0"/>
                                      <w:sz w:val="28"/>
                                      <w:szCs w:val="28"/>
                                    </w:rPr>
                                  </w:pPr>
                                  <w:r>
                                    <w:rPr>
                                      <w:rFonts w:hint="eastAsia" w:ascii="宋体" w:hAnsi="宋体"/>
                                      <w:kern w:val="0"/>
                                      <w:sz w:val="28"/>
                                      <w:szCs w:val="28"/>
                                    </w:rPr>
                                    <w:t xml:space="preserve">□PC </w:t>
                                  </w:r>
                                  <w:r>
                                    <w:rPr>
                                      <w:rFonts w:ascii="宋体" w:hAnsi="宋体"/>
                                      <w:kern w:val="0"/>
                                      <w:sz w:val="28"/>
                                      <w:szCs w:val="28"/>
                                    </w:rPr>
                                    <w:t xml:space="preserve"> </w:t>
                                  </w:r>
                                  <w:r>
                                    <w:rPr>
                                      <w:rFonts w:hint="eastAsia" w:ascii="宋体" w:hAnsi="宋体"/>
                                      <w:kern w:val="0"/>
                                      <w:sz w:val="28"/>
                                      <w:szCs w:val="28"/>
                                    </w:rPr>
                                    <w:t>□APP</w:t>
                                  </w:r>
                                  <w:r>
                                    <w:rPr>
                                      <w:rFonts w:ascii="宋体" w:hAnsi="宋体"/>
                                      <w:kern w:val="0"/>
                                      <w:sz w:val="28"/>
                                      <w:szCs w:val="28"/>
                                    </w:rPr>
                                    <w:t xml:space="preserve">   </w:t>
                                  </w:r>
                                  <w:r>
                                    <w:rPr>
                                      <w:rFonts w:hint="eastAsia" w:ascii="宋体" w:hAnsi="宋体"/>
                                      <w:kern w:val="0"/>
                                      <w:sz w:val="28"/>
                                      <w:szCs w:val="28"/>
                                    </w:rPr>
                                    <w:t>□支付宝小程序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预计接入时间</w:t>
                                  </w:r>
                                </w:p>
                              </w:tc>
                              <w:tc>
                                <w:tcPr>
                                  <w:tcW w:w="6004" w:type="dxa"/>
                                  <w:gridSpan w:val="3"/>
                                  <w:vAlign w:val="center"/>
                                </w:tcPr>
                                <w:p>
                                  <w:pPr>
                                    <w:rPr>
                                      <w:rFonts w:ascii="宋体" w:hAnsi="宋体"/>
                                      <w:kern w:val="0"/>
                                      <w:sz w:val="28"/>
                                      <w:szCs w:val="28"/>
                                    </w:rPr>
                                  </w:pPr>
                                  <w:r>
                                    <w:rPr>
                                      <w:rFonts w:hint="eastAsia" w:ascii="宋体" w:hAnsi="宋体"/>
                                      <w:kern w:val="0"/>
                                      <w:sz w:val="28"/>
                                      <w:szCs w:val="28"/>
                                    </w:rPr>
                                    <w:t>某年某月某日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3" w:hRule="atLeast"/>
                                <w:jc w:val="center"/>
                              </w:trPr>
                              <w:tc>
                                <w:tcPr>
                                  <w:tcW w:w="2518" w:type="dxa"/>
                                  <w:vAlign w:val="center"/>
                                </w:tcPr>
                                <w:p>
                                  <w:pPr>
                                    <w:rPr>
                                      <w:rFonts w:ascii="宋体" w:hAnsi="宋体"/>
                                      <w:b/>
                                      <w:kern w:val="0"/>
                                      <w:sz w:val="28"/>
                                      <w:szCs w:val="28"/>
                                    </w:rPr>
                                  </w:pPr>
                                  <w:r>
                                    <w:rPr>
                                      <w:rFonts w:ascii="宋体" w:hAnsi="宋体"/>
                                      <w:b/>
                                      <w:kern w:val="0"/>
                                      <w:sz w:val="28"/>
                                      <w:szCs w:val="28"/>
                                    </w:rPr>
                                    <w:t>备注</w:t>
                                  </w:r>
                                </w:p>
                              </w:tc>
                              <w:tc>
                                <w:tcPr>
                                  <w:tcW w:w="6004" w:type="dxa"/>
                                  <w:gridSpan w:val="3"/>
                                  <w:vAlign w:val="center"/>
                                </w:tcPr>
                                <w:p>
                                  <w:pPr>
                                    <w:rPr>
                                      <w:rFonts w:hint="eastAsia" w:ascii="宋体" w:hAnsi="宋体"/>
                                      <w:kern w:val="0"/>
                                      <w:sz w:val="28"/>
                                      <w:szCs w:val="28"/>
                                    </w:rPr>
                                  </w:pPr>
                                  <w:r>
                                    <w:rPr>
                                      <w:rFonts w:ascii="宋体" w:hAnsi="宋体"/>
                                      <w:kern w:val="0"/>
                                      <w:sz w:val="28"/>
                                      <w:szCs w:val="28"/>
                                    </w:rPr>
                                    <w:t>1</w:t>
                                  </w:r>
                                  <w:r>
                                    <w:rPr>
                                      <w:rFonts w:hint="eastAsia" w:ascii="宋体" w:hAnsi="宋体"/>
                                      <w:kern w:val="0"/>
                                      <w:sz w:val="28"/>
                                      <w:szCs w:val="28"/>
                                    </w:rPr>
                                    <w:t>、接入</w:t>
                                  </w:r>
                                  <w:r>
                                    <w:rPr>
                                      <w:rFonts w:ascii="宋体" w:hAnsi="宋体"/>
                                      <w:kern w:val="0"/>
                                      <w:sz w:val="28"/>
                                      <w:szCs w:val="28"/>
                                    </w:rPr>
                                    <w:t>单位请使用官方邮箱</w:t>
                                  </w:r>
                                  <w:r>
                                    <w:rPr>
                                      <w:rFonts w:hint="eastAsia" w:ascii="宋体" w:hAnsi="宋体"/>
                                      <w:kern w:val="0"/>
                                      <w:sz w:val="28"/>
                                      <w:szCs w:val="28"/>
                                    </w:rPr>
                                    <w:t>，</w:t>
                                  </w:r>
                                  <w:r>
                                    <w:rPr>
                                      <w:rFonts w:ascii="宋体" w:hAnsi="宋体"/>
                                      <w:kern w:val="0"/>
                                      <w:sz w:val="28"/>
                                      <w:szCs w:val="28"/>
                                    </w:rPr>
                                    <w:t>发送此申请盖章后扫描件至</w:t>
                                  </w:r>
                                  <w:r>
                                    <w:rPr>
                                      <w:rFonts w:hint="eastAsia" w:ascii="宋体" w:hAnsi="宋体"/>
                                      <w:kern w:val="0"/>
                                      <w:sz w:val="28"/>
                                      <w:szCs w:val="28"/>
                                    </w:rPr>
                                    <w:t>邮箱</w:t>
                                  </w:r>
                                  <w:r>
                                    <w:rPr>
                                      <w:rFonts w:ascii="宋体" w:hAnsi="宋体"/>
                                      <w:kern w:val="0"/>
                                      <w:sz w:val="28"/>
                                      <w:szCs w:val="28"/>
                                    </w:rPr>
                                    <w:t>：</w:t>
                                  </w:r>
                                  <w:r>
                                    <w:rPr>
                                      <w:rFonts w:ascii="宋体" w:hAnsi="宋体"/>
                                      <w:kern w:val="0"/>
                                      <w:sz w:val="28"/>
                                      <w:szCs w:val="28"/>
                                    </w:rPr>
                                    <w:fldChar w:fldCharType="begin"/>
                                  </w:r>
                                  <w:r>
                                    <w:rPr>
                                      <w:rFonts w:ascii="宋体" w:hAnsi="宋体"/>
                                      <w:kern w:val="0"/>
                                      <w:sz w:val="28"/>
                                      <w:szCs w:val="28"/>
                                    </w:rPr>
                                    <w:instrText xml:space="preserve">HYPERLINK "mailto:zwfwmtgl@jiangxi.gov.cn"</w:instrText>
                                  </w:r>
                                  <w:r>
                                    <w:rPr>
                                      <w:rFonts w:ascii="宋体" w:hAnsi="宋体"/>
                                      <w:kern w:val="0"/>
                                      <w:sz w:val="28"/>
                                      <w:szCs w:val="28"/>
                                    </w:rPr>
                                    <w:fldChar w:fldCharType="separate"/>
                                  </w:r>
                                  <w:r>
                                    <w:rPr>
                                      <w:rFonts w:ascii="宋体" w:hAnsi="宋体" w:cs="Helvetica Neue"/>
                                      <w:color w:val="118EFF"/>
                                      <w:kern w:val="0"/>
                                      <w:sz w:val="28"/>
                                      <w:szCs w:val="28"/>
                                    </w:rPr>
                                    <w:t>zwfwmtgl@jiangxi.gov.cn</w:t>
                                  </w:r>
                                  <w:r>
                                    <w:rPr>
                                      <w:rFonts w:ascii="宋体" w:hAnsi="宋体"/>
                                      <w:kern w:val="0"/>
                                      <w:sz w:val="28"/>
                                      <w:szCs w:val="28"/>
                                    </w:rPr>
                                    <w:fldChar w:fldCharType="end"/>
                                  </w:r>
                                </w:p>
                                <w:p>
                                  <w:pPr>
                                    <w:rPr>
                                      <w:rFonts w:ascii="宋体" w:hAnsi="宋体"/>
                                      <w:kern w:val="0"/>
                                      <w:sz w:val="28"/>
                                      <w:szCs w:val="28"/>
                                    </w:rPr>
                                  </w:pPr>
                                  <w:r>
                                    <w:rPr>
                                      <w:rFonts w:ascii="宋体" w:hAnsi="宋体"/>
                                      <w:kern w:val="0"/>
                                      <w:sz w:val="28"/>
                                      <w:szCs w:val="28"/>
                                    </w:rPr>
                                    <w:t>2</w:t>
                                  </w:r>
                                  <w:r>
                                    <w:rPr>
                                      <w:rFonts w:hint="eastAsia" w:ascii="宋体" w:hAnsi="宋体"/>
                                      <w:kern w:val="0"/>
                                      <w:sz w:val="28"/>
                                      <w:szCs w:val="28"/>
                                    </w:rPr>
                                    <w:t>、请确保申请中联系方式畅通，“赣服通”项目组会及时和您进行联系。</w:t>
                                  </w:r>
                                </w:p>
                              </w:tc>
                            </w:tr>
                          </w:tbl>
                          <w:p>
                            <w:pPr>
                              <w:widowControl/>
                              <w:ind w:right="1120"/>
                              <w:rPr>
                                <w:rFonts w:hint="eastAsia" w:eastAsia="方正小标宋_GBK"/>
                              </w:rPr>
                            </w:pPr>
                          </w:p>
                          <w:p/>
                        </w:txbxContent>
                      </wps:txbx>
                      <wps:bodyPr upright="1"/>
                    </wps:wsp>
                  </a:graphicData>
                </a:graphic>
              </wp:anchor>
            </w:drawing>
          </mc:Choice>
          <mc:Fallback>
            <w:pict>
              <v:shape id="_x0000_s1026" o:spid="_x0000_s1026" o:spt="202" type="#_x0000_t202" style="position:absolute;left:0pt;margin-left:-7.7pt;margin-top:5.95pt;height:40.75pt;width:75.8pt;z-index:251659264;mso-width-relative:page;mso-height-relative:page;" fillcolor="#FFFFFF" filled="t" stroked="f" coordsize="21600,21600" o:gfxdata="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2QeS41wAAAAkBAAAPAAAAAAAAAAEA&#10;IAAAACIAAABkcnMvZG93bnJldi54bWxQSwECFAAUAAAACACHTuJAykRXiNcBAACYAwAADgAAAAAA&#10;AAABACAAAAAmAQAAZHJzL2Uyb0RvYy54bWxQSwUGAAAAAAYABgBZAQAAbwUAAAAA&#10;">
                <v:fill on="t" focussize="0,0"/>
                <v:stroke on="f"/>
                <v:imagedata o:title=""/>
                <o:lock v:ext="edit" aspectratio="f"/>
                <v:textbox>
                  <w:txbxContent>
                    <w:p>
                      <w:pPr>
                        <w:spacing w:after="156" w:afterLines="50" w:line="600" w:lineRule="exact"/>
                        <w:rPr>
                          <w:rFonts w:hint="eastAsia" w:ascii="华文仿宋" w:hAnsi="华文仿宋" w:eastAsia="华文仿宋" w:cs="华文仿宋"/>
                          <w:b w:val="0"/>
                          <w:bCs w:val="0"/>
                          <w:sz w:val="32"/>
                          <w:szCs w:val="32"/>
                          <w:lang w:val="zh-CN"/>
                        </w:rPr>
                      </w:pPr>
                      <w:r>
                        <w:rPr>
                          <w:rFonts w:hint="eastAsia" w:ascii="华文仿宋" w:hAnsi="华文仿宋" w:eastAsia="华文仿宋" w:cs="华文仿宋"/>
                          <w:b w:val="0"/>
                          <w:bCs w:val="0"/>
                          <w:sz w:val="32"/>
                          <w:szCs w:val="32"/>
                          <w:lang w:val="zh-CN"/>
                        </w:rPr>
                        <w:t>附件</w:t>
                      </w:r>
                      <w:r>
                        <w:rPr>
                          <w:rFonts w:hint="eastAsia" w:ascii="华文仿宋" w:hAnsi="华文仿宋" w:eastAsia="华文仿宋" w:cs="华文仿宋"/>
                          <w:b w:val="0"/>
                          <w:bCs w:val="0"/>
                          <w:sz w:val="32"/>
                          <w:szCs w:val="32"/>
                          <w:lang w:val="en-US" w:eastAsia="zh-CN"/>
                        </w:rPr>
                        <w:t>10</w:t>
                      </w:r>
                      <w:r>
                        <w:rPr>
                          <w:rFonts w:hint="eastAsia" w:ascii="华文仿宋" w:hAnsi="华文仿宋" w:eastAsia="华文仿宋" w:cs="华文仿宋"/>
                          <w:b w:val="0"/>
                          <w:bCs w:val="0"/>
                          <w:sz w:val="32"/>
                          <w:szCs w:val="32"/>
                          <w:lang w:val="zh-CN"/>
                        </w:rPr>
                        <w:t>：</w:t>
                      </w:r>
                    </w:p>
                    <w:p>
                      <w:pPr>
                        <w:spacing w:after="156" w:afterLines="50" w:line="600" w:lineRule="exact"/>
                        <w:jc w:val="center"/>
                        <w:rPr>
                          <w:rFonts w:ascii="方正小标宋简体" w:hAnsi="华文中宋" w:eastAsia="方正小标宋简体"/>
                          <w:sz w:val="44"/>
                          <w:szCs w:val="44"/>
                          <w:lang w:val="zh-CN"/>
                        </w:rPr>
                      </w:pPr>
                    </w:p>
                    <w:p>
                      <w:pPr>
                        <w:spacing w:after="156" w:afterLines="50" w:line="600" w:lineRule="exact"/>
                        <w:jc w:val="center"/>
                        <w:rPr>
                          <w:rFonts w:ascii="方正小标宋简体" w:hAnsi="华文中宋" w:eastAsia="方正小标宋简体"/>
                          <w:sz w:val="44"/>
                          <w:szCs w:val="44"/>
                          <w:lang w:val="zh-CN"/>
                        </w:rPr>
                      </w:pPr>
                    </w:p>
                    <w:p>
                      <w:pPr>
                        <w:spacing w:after="156" w:afterLines="50" w:line="600" w:lineRule="exact"/>
                        <w:jc w:val="center"/>
                        <w:rPr>
                          <w:rFonts w:ascii="方正小标宋简体" w:hAnsi="华文中宋" w:eastAsia="方正小标宋简体"/>
                          <w:sz w:val="44"/>
                          <w:szCs w:val="44"/>
                          <w:lang w:val="zh-CN"/>
                        </w:rPr>
                      </w:pPr>
                    </w:p>
                    <w:p>
                      <w:pPr>
                        <w:spacing w:after="156" w:afterLines="50" w:line="600" w:lineRule="exact"/>
                        <w:jc w:val="center"/>
                        <w:rPr>
                          <w:rFonts w:ascii="方正小标宋简体" w:hAnsi="华文中宋" w:eastAsia="方正小标宋简体"/>
                          <w:sz w:val="44"/>
                          <w:szCs w:val="44"/>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spacing w:after="156" w:afterLines="50" w:line="600" w:lineRule="exact"/>
                        <w:jc w:val="center"/>
                        <w:rPr>
                          <w:rFonts w:ascii="华文中宋" w:hAnsi="华文中宋" w:eastAsia="华文中宋"/>
                          <w:sz w:val="48"/>
                          <w:szCs w:val="48"/>
                          <w:lang w:val="zh-CN"/>
                        </w:rPr>
                      </w:pPr>
                    </w:p>
                    <w:p>
                      <w:pPr>
                        <w:jc w:val="center"/>
                        <w:rPr>
                          <w:rFonts w:ascii="楷体" w:hAnsi="楷体" w:eastAsia="楷体"/>
                          <w:sz w:val="48"/>
                          <w:szCs w:val="48"/>
                          <w:lang w:val="zh-CN"/>
                        </w:rPr>
                      </w:pPr>
                    </w:p>
                    <w:p>
                      <w:pPr>
                        <w:jc w:val="center"/>
                        <w:rPr>
                          <w:rFonts w:ascii="楷体" w:hAnsi="楷体" w:eastAsia="楷体"/>
                          <w:sz w:val="48"/>
                          <w:szCs w:val="48"/>
                          <w:lang w:val="zh-CN"/>
                        </w:rPr>
                      </w:pPr>
                    </w:p>
                    <w:p>
                      <w:pPr>
                        <w:jc w:val="center"/>
                        <w:rPr>
                          <w:rFonts w:ascii="楷体" w:hAnsi="楷体" w:eastAsia="楷体"/>
                          <w:sz w:val="48"/>
                          <w:szCs w:val="48"/>
                          <w:lang w:val="zh-CN"/>
                        </w:rPr>
                      </w:pPr>
                    </w:p>
                    <w:p>
                      <w:pPr>
                        <w:jc w:val="center"/>
                        <w:rPr>
                          <w:rFonts w:ascii="楷体" w:hAnsi="楷体" w:eastAsia="楷体"/>
                          <w:sz w:val="48"/>
                          <w:szCs w:val="48"/>
                          <w:lang w:val="zh-CN"/>
                        </w:rPr>
                      </w:pPr>
                    </w:p>
                    <w:p>
                      <w:pPr>
                        <w:spacing w:after="156" w:afterLines="50" w:line="560" w:lineRule="exact"/>
                        <w:jc w:val="center"/>
                        <w:rPr>
                          <w:rFonts w:hint="eastAsia" w:ascii="黑体" w:hAnsi="黑体" w:eastAsia="黑体"/>
                          <w:sz w:val="36"/>
                          <w:szCs w:val="36"/>
                          <w:lang w:val="zh-CN"/>
                        </w:rPr>
                      </w:pPr>
                    </w:p>
                    <w:p>
                      <w:pPr>
                        <w:widowControl/>
                        <w:ind w:right="1120"/>
                        <w:jc w:val="center"/>
                        <w:rPr>
                          <w:rFonts w:hint="eastAsia" w:ascii="方正小标宋简体" w:eastAsia="方正小标宋简体"/>
                          <w:bCs/>
                          <w:kern w:val="0"/>
                          <w:sz w:val="36"/>
                          <w:szCs w:val="36"/>
                        </w:rPr>
                      </w:pPr>
                    </w:p>
                    <w:p>
                      <w:pPr>
                        <w:widowControl/>
                        <w:ind w:right="1120"/>
                        <w:rPr>
                          <w:rFonts w:hint="eastAsia" w:ascii="宋体" w:hAnsi="宋体"/>
                          <w:kern w:val="0"/>
                          <w:sz w:val="28"/>
                          <w:szCs w:val="28"/>
                        </w:rPr>
                      </w:pPr>
                      <w:r>
                        <w:rPr>
                          <w:rFonts w:ascii="宋体" w:hAnsi="宋体"/>
                          <w:kern w:val="0"/>
                          <w:sz w:val="28"/>
                          <w:szCs w:val="28"/>
                        </w:rPr>
                        <w:t xml:space="preserve">              </w:t>
                      </w:r>
                    </w:p>
                    <w:tbl>
                      <w:tblPr>
                        <w:tblStyle w:val="2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8"/>
                        <w:gridCol w:w="1843"/>
                        <w:gridCol w:w="1559"/>
                        <w:gridCol w:w="26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接入单位名称</w:t>
                            </w:r>
                          </w:p>
                        </w:tc>
                        <w:tc>
                          <w:tcPr>
                            <w:tcW w:w="6004" w:type="dxa"/>
                            <w:gridSpan w:val="3"/>
                            <w:vAlign w:val="center"/>
                          </w:tcPr>
                          <w:p>
                            <w:pPr>
                              <w:rPr>
                                <w:rFonts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接入单位联系人</w:t>
                            </w:r>
                          </w:p>
                        </w:tc>
                        <w:tc>
                          <w:tcPr>
                            <w:tcW w:w="1843" w:type="dxa"/>
                            <w:vAlign w:val="center"/>
                          </w:tcPr>
                          <w:p>
                            <w:pPr>
                              <w:rPr>
                                <w:rFonts w:ascii="宋体" w:hAnsi="宋体"/>
                                <w:kern w:val="0"/>
                                <w:sz w:val="28"/>
                                <w:szCs w:val="28"/>
                              </w:rPr>
                            </w:pPr>
                          </w:p>
                        </w:tc>
                        <w:tc>
                          <w:tcPr>
                            <w:tcW w:w="1559" w:type="dxa"/>
                            <w:vAlign w:val="center"/>
                          </w:tcPr>
                          <w:p>
                            <w:pPr>
                              <w:rPr>
                                <w:rFonts w:ascii="宋体" w:hAnsi="宋体"/>
                                <w:b/>
                                <w:kern w:val="0"/>
                                <w:sz w:val="28"/>
                                <w:szCs w:val="28"/>
                              </w:rPr>
                            </w:pPr>
                            <w:r>
                              <w:rPr>
                                <w:rFonts w:ascii="宋体" w:hAnsi="宋体"/>
                                <w:b/>
                                <w:kern w:val="0"/>
                                <w:sz w:val="28"/>
                                <w:szCs w:val="28"/>
                              </w:rPr>
                              <w:t>联系电话</w:t>
                            </w:r>
                          </w:p>
                        </w:tc>
                        <w:tc>
                          <w:tcPr>
                            <w:tcW w:w="2602" w:type="dxa"/>
                            <w:vAlign w:val="center"/>
                          </w:tcPr>
                          <w:p>
                            <w:pPr>
                              <w:rPr>
                                <w:rFonts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电子邮箱</w:t>
                            </w:r>
                          </w:p>
                        </w:tc>
                        <w:tc>
                          <w:tcPr>
                            <w:tcW w:w="6004" w:type="dxa"/>
                            <w:gridSpan w:val="3"/>
                            <w:vAlign w:val="center"/>
                          </w:tcPr>
                          <w:p>
                            <w:pPr>
                              <w:rPr>
                                <w:rFonts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hint="eastAsia" w:ascii="宋体" w:hAnsi="宋体"/>
                                <w:b/>
                                <w:kern w:val="0"/>
                                <w:sz w:val="28"/>
                                <w:szCs w:val="28"/>
                              </w:rPr>
                              <w:t>开发</w:t>
                            </w:r>
                            <w:r>
                              <w:rPr>
                                <w:rFonts w:ascii="宋体" w:hAnsi="宋体"/>
                                <w:b/>
                                <w:kern w:val="0"/>
                                <w:sz w:val="28"/>
                                <w:szCs w:val="28"/>
                              </w:rPr>
                              <w:t>负责人</w:t>
                            </w:r>
                          </w:p>
                        </w:tc>
                        <w:tc>
                          <w:tcPr>
                            <w:tcW w:w="6004" w:type="dxa"/>
                            <w:gridSpan w:val="3"/>
                            <w:vAlign w:val="center"/>
                          </w:tcPr>
                          <w:p>
                            <w:pPr>
                              <w:rPr>
                                <w:rFonts w:hint="eastAsia"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联系电话</w:t>
                            </w:r>
                          </w:p>
                        </w:tc>
                        <w:tc>
                          <w:tcPr>
                            <w:tcW w:w="6004" w:type="dxa"/>
                            <w:gridSpan w:val="3"/>
                            <w:vAlign w:val="center"/>
                          </w:tcPr>
                          <w:p>
                            <w:pPr>
                              <w:rPr>
                                <w:rFonts w:ascii="宋体" w:hAnsi="宋体"/>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hint="eastAsia" w:ascii="宋体" w:hAnsi="宋体"/>
                                <w:b/>
                                <w:kern w:val="0"/>
                                <w:sz w:val="28"/>
                                <w:szCs w:val="28"/>
                              </w:rPr>
                            </w:pPr>
                            <w:r>
                              <w:rPr>
                                <w:rFonts w:hint="eastAsia" w:ascii="宋体" w:hAnsi="宋体"/>
                                <w:b/>
                                <w:kern w:val="0"/>
                                <w:sz w:val="28"/>
                                <w:szCs w:val="28"/>
                              </w:rPr>
                              <w:t>是否需要对接统一</w:t>
                            </w:r>
                            <w:r>
                              <w:rPr>
                                <w:rFonts w:ascii="宋体" w:hAnsi="宋体"/>
                                <w:b/>
                                <w:kern w:val="0"/>
                                <w:sz w:val="28"/>
                                <w:szCs w:val="28"/>
                              </w:rPr>
                              <w:t>身份认证系统</w:t>
                            </w:r>
                          </w:p>
                        </w:tc>
                        <w:tc>
                          <w:tcPr>
                            <w:tcW w:w="6004" w:type="dxa"/>
                            <w:gridSpan w:val="3"/>
                            <w:vAlign w:val="center"/>
                          </w:tcPr>
                          <w:p>
                            <w:pPr>
                              <w:rPr>
                                <w:rFonts w:ascii="宋体" w:hAnsi="宋体"/>
                                <w:color w:val="0070C0"/>
                                <w:sz w:val="28"/>
                                <w:szCs w:val="28"/>
                              </w:rPr>
                            </w:pPr>
                            <w:r>
                              <w:rPr>
                                <w:rFonts w:hint="eastAsia" w:ascii="宋体" w:hAnsi="宋体"/>
                                <w:kern w:val="0"/>
                                <w:sz w:val="28"/>
                                <w:szCs w:val="28"/>
                              </w:rPr>
                              <w:t xml:space="preserve">□需要 </w:t>
                            </w:r>
                            <w:r>
                              <w:rPr>
                                <w:rFonts w:ascii="宋体" w:hAnsi="宋体"/>
                                <w:kern w:val="0"/>
                                <w:sz w:val="28"/>
                                <w:szCs w:val="28"/>
                              </w:rPr>
                              <w:t xml:space="preserve">    </w:t>
                            </w:r>
                            <w:r>
                              <w:rPr>
                                <w:rFonts w:hint="eastAsia" w:ascii="宋体" w:hAnsi="宋体"/>
                                <w:kern w:val="0"/>
                                <w:sz w:val="28"/>
                                <w:szCs w:val="28"/>
                              </w:rPr>
                              <w:t xml:space="preserve"> □不需要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hint="eastAsia" w:ascii="宋体" w:hAnsi="宋体"/>
                                <w:b/>
                                <w:kern w:val="0"/>
                                <w:sz w:val="28"/>
                                <w:szCs w:val="28"/>
                              </w:rPr>
                            </w:pPr>
                            <w:r>
                              <w:rPr>
                                <w:rFonts w:hint="eastAsia" w:ascii="宋体" w:hAnsi="宋体"/>
                                <w:b/>
                                <w:kern w:val="0"/>
                                <w:sz w:val="28"/>
                                <w:szCs w:val="28"/>
                              </w:rPr>
                              <w:t>是否对接统一数据共享平台</w:t>
                            </w:r>
                          </w:p>
                        </w:tc>
                        <w:tc>
                          <w:tcPr>
                            <w:tcW w:w="6004" w:type="dxa"/>
                            <w:gridSpan w:val="3"/>
                            <w:vAlign w:val="center"/>
                          </w:tcPr>
                          <w:p>
                            <w:pPr>
                              <w:rPr>
                                <w:rFonts w:hint="eastAsia" w:ascii="宋体" w:hAnsi="宋体"/>
                                <w:kern w:val="0"/>
                                <w:sz w:val="28"/>
                                <w:szCs w:val="28"/>
                              </w:rPr>
                            </w:pPr>
                            <w:r>
                              <w:rPr>
                                <w:rFonts w:hint="eastAsia" w:ascii="宋体" w:hAnsi="宋体"/>
                                <w:kern w:val="0"/>
                                <w:sz w:val="28"/>
                                <w:szCs w:val="28"/>
                              </w:rPr>
                              <w:t xml:space="preserve">□已对接 </w:t>
                            </w:r>
                            <w:r>
                              <w:rPr>
                                <w:rFonts w:ascii="宋体" w:hAnsi="宋体"/>
                                <w:kern w:val="0"/>
                                <w:sz w:val="28"/>
                                <w:szCs w:val="28"/>
                              </w:rPr>
                              <w:t xml:space="preserve">   </w:t>
                            </w:r>
                            <w:r>
                              <w:rPr>
                                <w:rFonts w:hint="eastAsia" w:ascii="宋体" w:hAnsi="宋体"/>
                                <w:kern w:val="0"/>
                                <w:sz w:val="28"/>
                                <w:szCs w:val="28"/>
                              </w:rPr>
                              <w:t>□未对接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hint="eastAsia" w:ascii="宋体" w:hAnsi="宋体"/>
                                <w:b/>
                                <w:kern w:val="0"/>
                                <w:sz w:val="28"/>
                                <w:szCs w:val="28"/>
                              </w:rPr>
                            </w:pPr>
                            <w:r>
                              <w:rPr>
                                <w:rFonts w:hint="eastAsia" w:ascii="宋体" w:hAnsi="宋体"/>
                                <w:b/>
                                <w:kern w:val="0"/>
                                <w:sz w:val="28"/>
                                <w:szCs w:val="28"/>
                              </w:rPr>
                              <w:t>应用展现渠道</w:t>
                            </w:r>
                          </w:p>
                        </w:tc>
                        <w:tc>
                          <w:tcPr>
                            <w:tcW w:w="6004" w:type="dxa"/>
                            <w:gridSpan w:val="3"/>
                            <w:vAlign w:val="center"/>
                          </w:tcPr>
                          <w:p>
                            <w:pPr>
                              <w:rPr>
                                <w:rFonts w:ascii="宋体" w:hAnsi="宋体"/>
                                <w:color w:val="0070C0"/>
                                <w:sz w:val="28"/>
                                <w:szCs w:val="28"/>
                              </w:rPr>
                            </w:pPr>
                            <w:r>
                              <w:rPr>
                                <w:rFonts w:hint="eastAsia" w:ascii="宋体" w:hAnsi="宋体"/>
                                <w:kern w:val="0"/>
                                <w:sz w:val="28"/>
                                <w:szCs w:val="28"/>
                              </w:rPr>
                              <w:t xml:space="preserve">□PC </w:t>
                            </w:r>
                            <w:r>
                              <w:rPr>
                                <w:rFonts w:ascii="宋体" w:hAnsi="宋体"/>
                                <w:kern w:val="0"/>
                                <w:sz w:val="28"/>
                                <w:szCs w:val="28"/>
                              </w:rPr>
                              <w:t xml:space="preserve"> </w:t>
                            </w:r>
                            <w:r>
                              <w:rPr>
                                <w:rFonts w:hint="eastAsia" w:ascii="宋体" w:hAnsi="宋体"/>
                                <w:kern w:val="0"/>
                                <w:sz w:val="28"/>
                                <w:szCs w:val="28"/>
                              </w:rPr>
                              <w:t>□APP</w:t>
                            </w:r>
                            <w:r>
                              <w:rPr>
                                <w:rFonts w:ascii="宋体" w:hAnsi="宋体"/>
                                <w:kern w:val="0"/>
                                <w:sz w:val="28"/>
                                <w:szCs w:val="28"/>
                              </w:rPr>
                              <w:t xml:space="preserve">   </w:t>
                            </w:r>
                            <w:r>
                              <w:rPr>
                                <w:rFonts w:hint="eastAsia" w:ascii="宋体" w:hAnsi="宋体"/>
                                <w:kern w:val="0"/>
                                <w:sz w:val="28"/>
                                <w:szCs w:val="28"/>
                              </w:rPr>
                              <w:t>□支付宝小程序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Align w:val="center"/>
                          </w:tcPr>
                          <w:p>
                            <w:pPr>
                              <w:rPr>
                                <w:rFonts w:ascii="宋体" w:hAnsi="宋体"/>
                                <w:b/>
                                <w:kern w:val="0"/>
                                <w:sz w:val="28"/>
                                <w:szCs w:val="28"/>
                              </w:rPr>
                            </w:pPr>
                            <w:r>
                              <w:rPr>
                                <w:rFonts w:ascii="宋体" w:hAnsi="宋体"/>
                                <w:b/>
                                <w:kern w:val="0"/>
                                <w:sz w:val="28"/>
                                <w:szCs w:val="28"/>
                              </w:rPr>
                              <w:t>预计接入时间</w:t>
                            </w:r>
                          </w:p>
                        </w:tc>
                        <w:tc>
                          <w:tcPr>
                            <w:tcW w:w="6004" w:type="dxa"/>
                            <w:gridSpan w:val="3"/>
                            <w:vAlign w:val="center"/>
                          </w:tcPr>
                          <w:p>
                            <w:pPr>
                              <w:rPr>
                                <w:rFonts w:ascii="宋体" w:hAnsi="宋体"/>
                                <w:kern w:val="0"/>
                                <w:sz w:val="28"/>
                                <w:szCs w:val="28"/>
                              </w:rPr>
                            </w:pPr>
                            <w:r>
                              <w:rPr>
                                <w:rFonts w:hint="eastAsia" w:ascii="宋体" w:hAnsi="宋体"/>
                                <w:kern w:val="0"/>
                                <w:sz w:val="28"/>
                                <w:szCs w:val="28"/>
                              </w:rPr>
                              <w:t>某年某月某日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3" w:hRule="atLeast"/>
                          <w:jc w:val="center"/>
                        </w:trPr>
                        <w:tc>
                          <w:tcPr>
                            <w:tcW w:w="2518" w:type="dxa"/>
                            <w:vAlign w:val="center"/>
                          </w:tcPr>
                          <w:p>
                            <w:pPr>
                              <w:rPr>
                                <w:rFonts w:ascii="宋体" w:hAnsi="宋体"/>
                                <w:b/>
                                <w:kern w:val="0"/>
                                <w:sz w:val="28"/>
                                <w:szCs w:val="28"/>
                              </w:rPr>
                            </w:pPr>
                            <w:r>
                              <w:rPr>
                                <w:rFonts w:ascii="宋体" w:hAnsi="宋体"/>
                                <w:b/>
                                <w:kern w:val="0"/>
                                <w:sz w:val="28"/>
                                <w:szCs w:val="28"/>
                              </w:rPr>
                              <w:t>备注</w:t>
                            </w:r>
                          </w:p>
                        </w:tc>
                        <w:tc>
                          <w:tcPr>
                            <w:tcW w:w="6004" w:type="dxa"/>
                            <w:gridSpan w:val="3"/>
                            <w:vAlign w:val="center"/>
                          </w:tcPr>
                          <w:p>
                            <w:pPr>
                              <w:rPr>
                                <w:rFonts w:hint="eastAsia" w:ascii="宋体" w:hAnsi="宋体"/>
                                <w:kern w:val="0"/>
                                <w:sz w:val="28"/>
                                <w:szCs w:val="28"/>
                              </w:rPr>
                            </w:pPr>
                            <w:r>
                              <w:rPr>
                                <w:rFonts w:ascii="宋体" w:hAnsi="宋体"/>
                                <w:kern w:val="0"/>
                                <w:sz w:val="28"/>
                                <w:szCs w:val="28"/>
                              </w:rPr>
                              <w:t>1</w:t>
                            </w:r>
                            <w:r>
                              <w:rPr>
                                <w:rFonts w:hint="eastAsia" w:ascii="宋体" w:hAnsi="宋体"/>
                                <w:kern w:val="0"/>
                                <w:sz w:val="28"/>
                                <w:szCs w:val="28"/>
                              </w:rPr>
                              <w:t>、接入</w:t>
                            </w:r>
                            <w:r>
                              <w:rPr>
                                <w:rFonts w:ascii="宋体" w:hAnsi="宋体"/>
                                <w:kern w:val="0"/>
                                <w:sz w:val="28"/>
                                <w:szCs w:val="28"/>
                              </w:rPr>
                              <w:t>单位请使用官方邮箱</w:t>
                            </w:r>
                            <w:r>
                              <w:rPr>
                                <w:rFonts w:hint="eastAsia" w:ascii="宋体" w:hAnsi="宋体"/>
                                <w:kern w:val="0"/>
                                <w:sz w:val="28"/>
                                <w:szCs w:val="28"/>
                              </w:rPr>
                              <w:t>，</w:t>
                            </w:r>
                            <w:r>
                              <w:rPr>
                                <w:rFonts w:ascii="宋体" w:hAnsi="宋体"/>
                                <w:kern w:val="0"/>
                                <w:sz w:val="28"/>
                                <w:szCs w:val="28"/>
                              </w:rPr>
                              <w:t>发送此申请盖章后扫描件至</w:t>
                            </w:r>
                            <w:r>
                              <w:rPr>
                                <w:rFonts w:hint="eastAsia" w:ascii="宋体" w:hAnsi="宋体"/>
                                <w:kern w:val="0"/>
                                <w:sz w:val="28"/>
                                <w:szCs w:val="28"/>
                              </w:rPr>
                              <w:t>邮箱</w:t>
                            </w:r>
                            <w:r>
                              <w:rPr>
                                <w:rFonts w:ascii="宋体" w:hAnsi="宋体"/>
                                <w:kern w:val="0"/>
                                <w:sz w:val="28"/>
                                <w:szCs w:val="28"/>
                              </w:rPr>
                              <w:t>：</w:t>
                            </w:r>
                            <w:r>
                              <w:rPr>
                                <w:rFonts w:ascii="宋体" w:hAnsi="宋体"/>
                                <w:kern w:val="0"/>
                                <w:sz w:val="28"/>
                                <w:szCs w:val="28"/>
                              </w:rPr>
                              <w:fldChar w:fldCharType="begin"/>
                            </w:r>
                            <w:r>
                              <w:rPr>
                                <w:rFonts w:ascii="宋体" w:hAnsi="宋体"/>
                                <w:kern w:val="0"/>
                                <w:sz w:val="28"/>
                                <w:szCs w:val="28"/>
                              </w:rPr>
                              <w:instrText xml:space="preserve">HYPERLINK "mailto:zwfwmtgl@jiangxi.gov.cn"</w:instrText>
                            </w:r>
                            <w:r>
                              <w:rPr>
                                <w:rFonts w:ascii="宋体" w:hAnsi="宋体"/>
                                <w:kern w:val="0"/>
                                <w:sz w:val="28"/>
                                <w:szCs w:val="28"/>
                              </w:rPr>
                              <w:fldChar w:fldCharType="separate"/>
                            </w:r>
                            <w:r>
                              <w:rPr>
                                <w:rFonts w:ascii="宋体" w:hAnsi="宋体" w:cs="Helvetica Neue"/>
                                <w:color w:val="118EFF"/>
                                <w:kern w:val="0"/>
                                <w:sz w:val="28"/>
                                <w:szCs w:val="28"/>
                              </w:rPr>
                              <w:t>zwfwmtgl@jiangxi.gov.cn</w:t>
                            </w:r>
                            <w:r>
                              <w:rPr>
                                <w:rFonts w:ascii="宋体" w:hAnsi="宋体"/>
                                <w:kern w:val="0"/>
                                <w:sz w:val="28"/>
                                <w:szCs w:val="28"/>
                              </w:rPr>
                              <w:fldChar w:fldCharType="end"/>
                            </w:r>
                          </w:p>
                          <w:p>
                            <w:pPr>
                              <w:rPr>
                                <w:rFonts w:ascii="宋体" w:hAnsi="宋体"/>
                                <w:kern w:val="0"/>
                                <w:sz w:val="28"/>
                                <w:szCs w:val="28"/>
                              </w:rPr>
                            </w:pPr>
                            <w:r>
                              <w:rPr>
                                <w:rFonts w:ascii="宋体" w:hAnsi="宋体"/>
                                <w:kern w:val="0"/>
                                <w:sz w:val="28"/>
                                <w:szCs w:val="28"/>
                              </w:rPr>
                              <w:t>2</w:t>
                            </w:r>
                            <w:r>
                              <w:rPr>
                                <w:rFonts w:hint="eastAsia" w:ascii="宋体" w:hAnsi="宋体"/>
                                <w:kern w:val="0"/>
                                <w:sz w:val="28"/>
                                <w:szCs w:val="28"/>
                              </w:rPr>
                              <w:t>、请确保申请中联系方式畅通，“赣服通”项目组会及时和您进行联系。</w:t>
                            </w:r>
                          </w:p>
                        </w:tc>
                      </w:tr>
                    </w:tbl>
                    <w:p>
                      <w:pPr>
                        <w:widowControl/>
                        <w:ind w:right="1120"/>
                        <w:rPr>
                          <w:rFonts w:hint="eastAsia" w:eastAsia="方正小标宋_GBK"/>
                        </w:rPr>
                      </w:pPr>
                    </w:p>
                    <w:p/>
                  </w:txbxContent>
                </v:textbox>
              </v:shape>
            </w:pict>
          </mc:Fallback>
        </mc:AlternateContent>
      </w:r>
      <w:r>
        <w:rPr>
          <w:rFonts w:hint="eastAsia" w:ascii="楷体" w:hAnsi="楷体" w:eastAsia="楷体" w:cs="楷体"/>
          <w:b/>
          <w:bCs/>
          <w:i w:val="0"/>
          <w:iCs w:val="0"/>
          <w:sz w:val="44"/>
          <w:szCs w:val="32"/>
        </w:rPr>
        <w:br w:type="page"/>
      </w:r>
      <w:bookmarkEnd w:id="0"/>
      <w:bookmarkEnd w:id="1"/>
    </w:p>
    <w:p>
      <w:pPr>
        <w:pStyle w:val="65"/>
        <w:spacing w:before="0" w:after="156" w:afterLines="50" w:line="360" w:lineRule="auto"/>
        <w:ind w:right="280"/>
        <w:jc w:val="center"/>
        <w:rPr>
          <w:rFonts w:hint="eastAsia" w:ascii="楷体" w:hAnsi="楷体" w:eastAsia="楷体" w:cs="楷体"/>
          <w:b/>
          <w:bCs/>
          <w:i w:val="0"/>
          <w:iCs w:val="0"/>
          <w:color w:val="auto"/>
          <w:sz w:val="36"/>
          <w:szCs w:val="36"/>
        </w:rPr>
      </w:pPr>
      <w:r>
        <w:rPr>
          <w:rFonts w:hint="eastAsia" w:ascii="楷体" w:hAnsi="楷体" w:eastAsia="楷体" w:cs="楷体"/>
          <w:b/>
          <w:bCs/>
          <w:i w:val="0"/>
          <w:iCs w:val="0"/>
          <w:color w:val="auto"/>
          <w:sz w:val="36"/>
          <w:szCs w:val="36"/>
        </w:rPr>
        <w:t>目    录</w:t>
      </w:r>
    </w:p>
    <w:p>
      <w:pPr>
        <w:pStyle w:val="22"/>
        <w:tabs>
          <w:tab w:val="right" w:leader="dot" w:pos="8306"/>
        </w:tabs>
        <w:rPr>
          <w:rFonts w:hint="eastAsia" w:ascii="楷体" w:hAnsi="楷体" w:eastAsia="楷体" w:cs="楷体"/>
        </w:rPr>
      </w:pPr>
      <w:r>
        <w:rPr>
          <w:rFonts w:hint="eastAsia" w:ascii="楷体" w:hAnsi="楷体" w:eastAsia="楷体" w:cs="楷体"/>
          <w:b/>
          <w:bCs/>
          <w:i w:val="0"/>
          <w:iCs w:val="0"/>
          <w:caps/>
          <w:sz w:val="21"/>
          <w:szCs w:val="21"/>
          <w:lang w:val="zh-CN"/>
        </w:rPr>
        <w:fldChar w:fldCharType="begin"/>
      </w:r>
      <w:r>
        <w:rPr>
          <w:rFonts w:hint="eastAsia" w:ascii="楷体" w:hAnsi="楷体" w:eastAsia="楷体" w:cs="楷体"/>
          <w:i w:val="0"/>
          <w:iCs w:val="0"/>
          <w:sz w:val="21"/>
          <w:szCs w:val="21"/>
          <w:lang w:val="zh-CN"/>
        </w:rPr>
        <w:instrText xml:space="preserve"> TOC \o "2-3" \h \z \t "标题 1,1" </w:instrText>
      </w:r>
      <w:r>
        <w:rPr>
          <w:rFonts w:hint="eastAsia" w:ascii="楷体" w:hAnsi="楷体" w:eastAsia="楷体" w:cs="楷体"/>
          <w:b/>
          <w:bCs/>
          <w:i w:val="0"/>
          <w:iCs w:val="0"/>
          <w:caps/>
          <w:sz w:val="21"/>
          <w:szCs w:val="21"/>
          <w:lang w:val="zh-CN"/>
        </w:rPr>
        <w:fldChar w:fldCharType="separate"/>
      </w:r>
      <w:r>
        <w:rPr>
          <w:rFonts w:hint="eastAsia" w:ascii="楷体" w:hAnsi="楷体" w:eastAsia="楷体" w:cs="楷体"/>
          <w:bCs/>
          <w:i w:val="0"/>
          <w:iCs w:val="0"/>
          <w:caps/>
          <w:szCs w:val="21"/>
          <w:lang w:val="zh-CN"/>
        </w:rPr>
        <w:fldChar w:fldCharType="begin"/>
      </w:r>
      <w:r>
        <w:rPr>
          <w:rFonts w:hint="eastAsia" w:ascii="楷体" w:hAnsi="楷体" w:eastAsia="楷体" w:cs="楷体"/>
          <w:bCs/>
          <w:i w:val="0"/>
          <w:iCs w:val="0"/>
          <w:caps/>
          <w:szCs w:val="21"/>
          <w:lang w:val="zh-CN"/>
        </w:rPr>
        <w:instrText xml:space="preserve"> HYPERLINK \l _Toc3174 </w:instrText>
      </w:r>
      <w:r>
        <w:rPr>
          <w:rFonts w:hint="eastAsia" w:ascii="楷体" w:hAnsi="楷体" w:eastAsia="楷体" w:cs="楷体"/>
          <w:bCs/>
          <w:i w:val="0"/>
          <w:iCs w:val="0"/>
          <w:caps/>
          <w:szCs w:val="21"/>
          <w:lang w:val="zh-CN"/>
        </w:rPr>
        <w:fldChar w:fldCharType="separate"/>
      </w:r>
      <w:r>
        <w:rPr>
          <w:rFonts w:hint="eastAsia" w:ascii="楷体" w:hAnsi="楷体" w:eastAsia="楷体" w:cs="楷体"/>
        </w:rPr>
        <w:t>1. 安全性设计</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_Toc3174 </w:instrText>
      </w:r>
      <w:r>
        <w:rPr>
          <w:rFonts w:hint="eastAsia" w:ascii="楷体" w:hAnsi="楷体" w:eastAsia="楷体" w:cs="楷体"/>
        </w:rPr>
        <w:fldChar w:fldCharType="separate"/>
      </w:r>
      <w:r>
        <w:rPr>
          <w:rFonts w:hint="eastAsia" w:ascii="楷体" w:hAnsi="楷体" w:eastAsia="楷体" w:cs="楷体"/>
        </w:rPr>
        <w:t>3</w:t>
      </w:r>
      <w:r>
        <w:rPr>
          <w:rFonts w:hint="eastAsia" w:ascii="楷体" w:hAnsi="楷体" w:eastAsia="楷体" w:cs="楷体"/>
        </w:rPr>
        <w:fldChar w:fldCharType="end"/>
      </w:r>
      <w:r>
        <w:rPr>
          <w:rFonts w:hint="eastAsia" w:ascii="楷体" w:hAnsi="楷体" w:eastAsia="楷体" w:cs="楷体"/>
          <w:bCs/>
          <w:i w:val="0"/>
          <w:iCs w:val="0"/>
          <w:caps/>
          <w:szCs w:val="21"/>
          <w:lang w:val="zh-CN"/>
        </w:rPr>
        <w:fldChar w:fldCharType="end"/>
      </w:r>
    </w:p>
    <w:p>
      <w:pPr>
        <w:pStyle w:val="22"/>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_Toc3536 </w:instrText>
      </w:r>
      <w:r>
        <w:rPr>
          <w:rFonts w:hint="eastAsia" w:ascii="楷体" w:hAnsi="楷体" w:eastAsia="楷体" w:cs="楷体"/>
          <w:i w:val="0"/>
          <w:iCs w:val="0"/>
          <w:szCs w:val="21"/>
          <w:lang w:val="zh-CN"/>
        </w:rPr>
        <w:fldChar w:fldCharType="separate"/>
      </w:r>
      <w:r>
        <w:rPr>
          <w:rFonts w:hint="eastAsia" w:ascii="楷体" w:hAnsi="楷体" w:eastAsia="楷体" w:cs="楷体"/>
        </w:rPr>
        <w:t xml:space="preserve">2. </w:t>
      </w:r>
      <w:r>
        <w:rPr>
          <w:rFonts w:hint="eastAsia" w:ascii="楷体" w:hAnsi="楷体" w:eastAsia="楷体" w:cs="楷体"/>
          <w:lang w:val="en-US" w:eastAsia="zh-CN"/>
        </w:rPr>
        <w:t>网络</w:t>
      </w:r>
      <w:r>
        <w:rPr>
          <w:rFonts w:hint="eastAsia" w:ascii="楷体" w:hAnsi="楷体" w:eastAsia="楷体" w:cs="楷体"/>
        </w:rPr>
        <w:t>安全</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_Toc3536 </w:instrText>
      </w:r>
      <w:r>
        <w:rPr>
          <w:rFonts w:hint="eastAsia" w:ascii="楷体" w:hAnsi="楷体" w:eastAsia="楷体" w:cs="楷体"/>
        </w:rPr>
        <w:fldChar w:fldCharType="separate"/>
      </w:r>
      <w:r>
        <w:rPr>
          <w:rFonts w:hint="eastAsia" w:ascii="楷体" w:hAnsi="楷体" w:eastAsia="楷体" w:cs="楷体"/>
        </w:rPr>
        <w:t>3</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_Toc2899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1.1 </w:t>
      </w:r>
      <w:r>
        <w:rPr>
          <w:rFonts w:hint="eastAsia" w:ascii="楷体" w:hAnsi="楷体" w:eastAsia="楷体" w:cs="楷体"/>
        </w:rPr>
        <w:t>防火墙</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_Toc2899 </w:instrText>
      </w:r>
      <w:r>
        <w:rPr>
          <w:rFonts w:hint="eastAsia" w:ascii="楷体" w:hAnsi="楷体" w:eastAsia="楷体" w:cs="楷体"/>
        </w:rPr>
        <w:fldChar w:fldCharType="separate"/>
      </w:r>
      <w:r>
        <w:rPr>
          <w:rFonts w:hint="eastAsia" w:ascii="楷体" w:hAnsi="楷体" w:eastAsia="楷体" w:cs="楷体"/>
        </w:rPr>
        <w:t>3</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_Toc15541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1.2 </w:t>
      </w:r>
      <w:r>
        <w:rPr>
          <w:rFonts w:hint="eastAsia" w:ascii="楷体" w:hAnsi="楷体" w:eastAsia="楷体" w:cs="楷体"/>
        </w:rPr>
        <w:t>病毒防护</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_Toc15541 </w:instrText>
      </w:r>
      <w:r>
        <w:rPr>
          <w:rFonts w:hint="eastAsia" w:ascii="楷体" w:hAnsi="楷体" w:eastAsia="楷体" w:cs="楷体"/>
        </w:rPr>
        <w:fldChar w:fldCharType="separate"/>
      </w:r>
      <w:r>
        <w:rPr>
          <w:rFonts w:hint="eastAsia" w:ascii="楷体" w:hAnsi="楷体" w:eastAsia="楷体" w:cs="楷体"/>
        </w:rPr>
        <w:t>4</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_Toc23871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1.3 </w:t>
      </w:r>
      <w:r>
        <w:rPr>
          <w:rFonts w:hint="eastAsia" w:ascii="楷体" w:hAnsi="楷体" w:eastAsia="楷体" w:cs="楷体"/>
        </w:rPr>
        <w:t>WAF防护</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_Toc23871 </w:instrText>
      </w:r>
      <w:r>
        <w:rPr>
          <w:rFonts w:hint="eastAsia" w:ascii="楷体" w:hAnsi="楷体" w:eastAsia="楷体" w:cs="楷体"/>
        </w:rPr>
        <w:fldChar w:fldCharType="separate"/>
      </w:r>
      <w:r>
        <w:rPr>
          <w:rFonts w:hint="eastAsia" w:ascii="楷体" w:hAnsi="楷体" w:eastAsia="楷体" w:cs="楷体"/>
        </w:rPr>
        <w:t>4</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_Toc1594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1.4 </w:t>
      </w:r>
      <w:r>
        <w:rPr>
          <w:rFonts w:hint="eastAsia" w:ascii="楷体" w:hAnsi="楷体" w:eastAsia="楷体" w:cs="楷体"/>
        </w:rPr>
        <w:t>使用HTTPS和SSL</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_Toc1594 </w:instrText>
      </w:r>
      <w:r>
        <w:rPr>
          <w:rFonts w:hint="eastAsia" w:ascii="楷体" w:hAnsi="楷体" w:eastAsia="楷体" w:cs="楷体"/>
        </w:rPr>
        <w:fldChar w:fldCharType="separate"/>
      </w:r>
      <w:r>
        <w:rPr>
          <w:rFonts w:hint="eastAsia" w:ascii="楷体" w:hAnsi="楷体" w:eastAsia="楷体" w:cs="楷体"/>
        </w:rPr>
        <w:t>7</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2"/>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_Toc12655 </w:instrText>
      </w:r>
      <w:r>
        <w:rPr>
          <w:rFonts w:hint="eastAsia" w:ascii="楷体" w:hAnsi="楷体" w:eastAsia="楷体" w:cs="楷体"/>
          <w:i w:val="0"/>
          <w:iCs w:val="0"/>
          <w:szCs w:val="21"/>
          <w:lang w:val="zh-CN"/>
        </w:rPr>
        <w:fldChar w:fldCharType="separate"/>
      </w:r>
      <w:r>
        <w:rPr>
          <w:rFonts w:hint="eastAsia" w:ascii="楷体" w:hAnsi="楷体" w:eastAsia="楷体" w:cs="楷体"/>
        </w:rPr>
        <w:t xml:space="preserve">3. </w:t>
      </w:r>
      <w:r>
        <w:rPr>
          <w:rFonts w:hint="eastAsia" w:ascii="楷体" w:hAnsi="楷体" w:eastAsia="楷体" w:cs="楷体"/>
          <w:lang w:val="en-US" w:eastAsia="zh-CN"/>
        </w:rPr>
        <w:t>系统</w:t>
      </w:r>
      <w:r>
        <w:rPr>
          <w:rFonts w:hint="eastAsia" w:ascii="楷体" w:hAnsi="楷体" w:eastAsia="楷体" w:cs="楷体"/>
        </w:rPr>
        <w:t>安全</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_Toc12655 </w:instrText>
      </w:r>
      <w:r>
        <w:rPr>
          <w:rFonts w:hint="eastAsia" w:ascii="楷体" w:hAnsi="楷体" w:eastAsia="楷体" w:cs="楷体"/>
        </w:rPr>
        <w:fldChar w:fldCharType="separate"/>
      </w:r>
      <w:r>
        <w:rPr>
          <w:rFonts w:hint="eastAsia" w:ascii="楷体" w:hAnsi="楷体" w:eastAsia="楷体" w:cs="楷体"/>
        </w:rPr>
        <w:t>11</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2"/>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_Toc11150 </w:instrText>
      </w:r>
      <w:r>
        <w:rPr>
          <w:rFonts w:hint="eastAsia" w:ascii="楷体" w:hAnsi="楷体" w:eastAsia="楷体" w:cs="楷体"/>
          <w:i w:val="0"/>
          <w:iCs w:val="0"/>
          <w:szCs w:val="21"/>
          <w:lang w:val="zh-CN"/>
        </w:rPr>
        <w:fldChar w:fldCharType="separate"/>
      </w:r>
      <w:r>
        <w:rPr>
          <w:rFonts w:hint="eastAsia" w:ascii="楷体" w:hAnsi="楷体" w:eastAsia="楷体" w:cs="楷体"/>
        </w:rPr>
        <w:t>4. 数据库安全</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_Toc11150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_Toc16230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1.1 </w:t>
      </w:r>
      <w:r>
        <w:rPr>
          <w:rFonts w:hint="eastAsia" w:ascii="楷体" w:hAnsi="楷体" w:eastAsia="楷体" w:cs="楷体"/>
        </w:rPr>
        <w:t>数据库权限控制</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_Toc16230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_Toc23794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1.2 </w:t>
      </w:r>
      <w:r>
        <w:rPr>
          <w:rFonts w:hint="eastAsia" w:ascii="楷体" w:hAnsi="楷体" w:eastAsia="楷体" w:cs="楷体"/>
        </w:rPr>
        <w:t>数据库备份还原机制</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_Toc23794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_Toc6660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1.3 </w:t>
      </w:r>
      <w:r>
        <w:rPr>
          <w:rFonts w:hint="eastAsia" w:ascii="楷体" w:hAnsi="楷体" w:eastAsia="楷体" w:cs="楷体"/>
        </w:rPr>
        <w:t>数据加密机制</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_Toc6660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2"/>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_Toc32478 </w:instrText>
      </w:r>
      <w:r>
        <w:rPr>
          <w:rFonts w:hint="eastAsia" w:ascii="楷体" w:hAnsi="楷体" w:eastAsia="楷体" w:cs="楷体"/>
          <w:i w:val="0"/>
          <w:iCs w:val="0"/>
          <w:szCs w:val="21"/>
          <w:lang w:val="zh-CN"/>
        </w:rPr>
        <w:fldChar w:fldCharType="separate"/>
      </w:r>
      <w:r>
        <w:rPr>
          <w:rFonts w:hint="eastAsia" w:ascii="楷体" w:hAnsi="楷体" w:eastAsia="楷体" w:cs="楷体"/>
        </w:rPr>
        <w:t>5. 应用程序安全</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_Toc32478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_Toc9361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1.1 </w:t>
      </w:r>
      <w:r>
        <w:rPr>
          <w:rFonts w:hint="eastAsia" w:ascii="楷体" w:hAnsi="楷体" w:eastAsia="楷体" w:cs="楷体"/>
        </w:rPr>
        <w:t>Web漏洞屏蔽</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_Toc9361 </w:instrText>
      </w:r>
      <w:r>
        <w:rPr>
          <w:rFonts w:hint="eastAsia" w:ascii="楷体" w:hAnsi="楷体" w:eastAsia="楷体" w:cs="楷体"/>
        </w:rPr>
        <w:fldChar w:fldCharType="separate"/>
      </w:r>
      <w:r>
        <w:rPr>
          <w:rFonts w:hint="eastAsia" w:ascii="楷体" w:hAnsi="楷体" w:eastAsia="楷体" w:cs="楷体"/>
        </w:rPr>
        <w:t>12</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_Toc32099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1.2 </w:t>
      </w:r>
      <w:r>
        <w:rPr>
          <w:rFonts w:hint="eastAsia" w:ascii="楷体" w:hAnsi="楷体" w:eastAsia="楷体" w:cs="楷体"/>
        </w:rPr>
        <w:t>安全账户认证</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_Toc32099 </w:instrText>
      </w:r>
      <w:r>
        <w:rPr>
          <w:rFonts w:hint="eastAsia" w:ascii="楷体" w:hAnsi="楷体" w:eastAsia="楷体" w:cs="楷体"/>
        </w:rPr>
        <w:fldChar w:fldCharType="separate"/>
      </w:r>
      <w:r>
        <w:rPr>
          <w:rFonts w:hint="eastAsia" w:ascii="楷体" w:hAnsi="楷体" w:eastAsia="楷体" w:cs="楷体"/>
        </w:rPr>
        <w:t>14</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_Toc285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1.3 </w:t>
      </w:r>
      <w:r>
        <w:rPr>
          <w:rFonts w:hint="eastAsia" w:ascii="楷体" w:hAnsi="楷体" w:eastAsia="楷体" w:cs="楷体"/>
        </w:rPr>
        <w:t>访问控制</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_Toc285 </w:instrText>
      </w:r>
      <w:r>
        <w:rPr>
          <w:rFonts w:hint="eastAsia" w:ascii="楷体" w:hAnsi="楷体" w:eastAsia="楷体" w:cs="楷体"/>
        </w:rPr>
        <w:fldChar w:fldCharType="separate"/>
      </w:r>
      <w:r>
        <w:rPr>
          <w:rFonts w:hint="eastAsia" w:ascii="楷体" w:hAnsi="楷体" w:eastAsia="楷体" w:cs="楷体"/>
        </w:rPr>
        <w:t>15</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_Toc18315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1.4 </w:t>
      </w:r>
      <w:r>
        <w:rPr>
          <w:rFonts w:hint="eastAsia" w:ascii="楷体" w:hAnsi="楷体" w:eastAsia="楷体" w:cs="楷体"/>
        </w:rPr>
        <w:t>安全审计</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_Toc18315 </w:instrText>
      </w:r>
      <w:r>
        <w:rPr>
          <w:rFonts w:hint="eastAsia" w:ascii="楷体" w:hAnsi="楷体" w:eastAsia="楷体" w:cs="楷体"/>
        </w:rPr>
        <w:fldChar w:fldCharType="separate"/>
      </w:r>
      <w:r>
        <w:rPr>
          <w:rFonts w:hint="eastAsia" w:ascii="楷体" w:hAnsi="楷体" w:eastAsia="楷体" w:cs="楷体"/>
        </w:rPr>
        <w:t>17</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_Toc19166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1.5 </w:t>
      </w:r>
      <w:r>
        <w:rPr>
          <w:rFonts w:hint="eastAsia" w:ascii="楷体" w:hAnsi="楷体" w:eastAsia="楷体" w:cs="楷体"/>
        </w:rPr>
        <w:t>应用程序安全措施</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_Toc19166 </w:instrText>
      </w:r>
      <w:r>
        <w:rPr>
          <w:rFonts w:hint="eastAsia" w:ascii="楷体" w:hAnsi="楷体" w:eastAsia="楷体" w:cs="楷体"/>
        </w:rPr>
        <w:fldChar w:fldCharType="separate"/>
      </w:r>
      <w:r>
        <w:rPr>
          <w:rFonts w:hint="eastAsia" w:ascii="楷体" w:hAnsi="楷体" w:eastAsia="楷体" w:cs="楷体"/>
        </w:rPr>
        <w:t>19</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_Toc6851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 </w:t>
      </w:r>
      <w:r>
        <w:rPr>
          <w:rFonts w:hint="eastAsia" w:ascii="楷体" w:hAnsi="楷体" w:eastAsia="楷体" w:cs="楷体"/>
        </w:rPr>
        <w:t>页面权限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_Toc6851 </w:instrText>
      </w:r>
      <w:r>
        <w:rPr>
          <w:rFonts w:hint="eastAsia" w:ascii="楷体" w:hAnsi="楷体" w:eastAsia="楷体" w:cs="楷体"/>
        </w:rPr>
        <w:fldChar w:fldCharType="separate"/>
      </w:r>
      <w:r>
        <w:rPr>
          <w:rFonts w:hint="eastAsia" w:ascii="楷体" w:hAnsi="楷体" w:eastAsia="楷体" w:cs="楷体"/>
        </w:rPr>
        <w:t>19</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_Toc17515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1.5.2 </w:t>
      </w:r>
      <w:r>
        <w:rPr>
          <w:rFonts w:hint="eastAsia" w:ascii="楷体" w:hAnsi="楷体" w:eastAsia="楷体" w:cs="楷体"/>
        </w:rPr>
        <w:t>表单数据项保存权限</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_Toc17515 </w:instrText>
      </w:r>
      <w:r>
        <w:rPr>
          <w:rFonts w:hint="eastAsia" w:ascii="楷体" w:hAnsi="楷体" w:eastAsia="楷体" w:cs="楷体"/>
        </w:rPr>
        <w:fldChar w:fldCharType="separate"/>
      </w:r>
      <w:r>
        <w:rPr>
          <w:rFonts w:hint="eastAsia" w:ascii="楷体" w:hAnsi="楷体" w:eastAsia="楷体" w:cs="楷体"/>
        </w:rPr>
        <w:t>19</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_Toc18071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1.5.3 </w:t>
      </w:r>
      <w:r>
        <w:rPr>
          <w:rFonts w:hint="eastAsia" w:ascii="楷体" w:hAnsi="楷体" w:eastAsia="楷体" w:cs="楷体"/>
        </w:rPr>
        <w:t>工具类的使用限制</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_Toc18071 </w:instrText>
      </w:r>
      <w:r>
        <w:rPr>
          <w:rFonts w:hint="eastAsia" w:ascii="楷体" w:hAnsi="楷体" w:eastAsia="楷体" w:cs="楷体"/>
        </w:rPr>
        <w:fldChar w:fldCharType="separate"/>
      </w:r>
      <w:r>
        <w:rPr>
          <w:rFonts w:hint="eastAsia" w:ascii="楷体" w:hAnsi="楷体" w:eastAsia="楷体" w:cs="楷体"/>
        </w:rPr>
        <w:t>19</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_Toc8470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1.5.4 </w:t>
      </w:r>
      <w:r>
        <w:rPr>
          <w:rFonts w:hint="eastAsia" w:ascii="楷体" w:hAnsi="楷体" w:eastAsia="楷体" w:cs="楷体"/>
        </w:rPr>
        <w:t>上传下载文件</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_Toc8470 </w:instrText>
      </w:r>
      <w:r>
        <w:rPr>
          <w:rFonts w:hint="eastAsia" w:ascii="楷体" w:hAnsi="楷体" w:eastAsia="楷体" w:cs="楷体"/>
        </w:rPr>
        <w:fldChar w:fldCharType="separate"/>
      </w:r>
      <w:r>
        <w:rPr>
          <w:rFonts w:hint="eastAsia" w:ascii="楷体" w:hAnsi="楷体" w:eastAsia="楷体" w:cs="楷体"/>
        </w:rPr>
        <w:t>20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_Toc4934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1.5.5 </w:t>
      </w:r>
      <w:r>
        <w:rPr>
          <w:rFonts w:hint="eastAsia" w:ascii="楷体" w:hAnsi="楷体" w:eastAsia="楷体" w:cs="楷体"/>
        </w:rPr>
        <w:t>自定义错误</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_Toc4934 </w:instrText>
      </w:r>
      <w:r>
        <w:rPr>
          <w:rFonts w:hint="eastAsia" w:ascii="楷体" w:hAnsi="楷体" w:eastAsia="楷体" w:cs="楷体"/>
        </w:rPr>
        <w:fldChar w:fldCharType="separate"/>
      </w:r>
      <w:r>
        <w:rPr>
          <w:rFonts w:hint="eastAsia" w:ascii="楷体" w:hAnsi="楷体" w:eastAsia="楷体" w:cs="楷体"/>
        </w:rPr>
        <w:t>20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_Toc2467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1.5.6 </w:t>
      </w:r>
      <w:r>
        <w:rPr>
          <w:rFonts w:hint="eastAsia" w:ascii="楷体" w:hAnsi="楷体" w:eastAsia="楷体" w:cs="楷体"/>
        </w:rPr>
        <w:t>后台数据校验</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_Toc2467 </w:instrText>
      </w:r>
      <w:r>
        <w:rPr>
          <w:rFonts w:hint="eastAsia" w:ascii="楷体" w:hAnsi="楷体" w:eastAsia="楷体" w:cs="楷体"/>
        </w:rPr>
        <w:fldChar w:fldCharType="separate"/>
      </w:r>
      <w:r>
        <w:rPr>
          <w:rFonts w:hint="eastAsia" w:ascii="楷体" w:hAnsi="楷体" w:eastAsia="楷体" w:cs="楷体"/>
        </w:rPr>
        <w:t>20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_Toc2549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1.5.7 </w:t>
      </w:r>
      <w:r>
        <w:rPr>
          <w:rFonts w:hint="eastAsia" w:ascii="楷体" w:hAnsi="楷体" w:eastAsia="楷体" w:cs="楷体"/>
        </w:rPr>
        <w:t>交互数据加密</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_Toc2549 </w:instrText>
      </w:r>
      <w:r>
        <w:rPr>
          <w:rFonts w:hint="eastAsia" w:ascii="楷体" w:hAnsi="楷体" w:eastAsia="楷体" w:cs="楷体"/>
        </w:rPr>
        <w:fldChar w:fldCharType="separate"/>
      </w:r>
      <w:r>
        <w:rPr>
          <w:rFonts w:hint="eastAsia" w:ascii="楷体" w:hAnsi="楷体" w:eastAsia="楷体" w:cs="楷体"/>
        </w:rPr>
        <w:t>20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_Toc16434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1.5.8 </w:t>
      </w:r>
      <w:r>
        <w:rPr>
          <w:rFonts w:hint="eastAsia" w:ascii="楷体" w:hAnsi="楷体" w:eastAsia="楷体" w:cs="楷体"/>
        </w:rPr>
        <w:t>敏感数据加密</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_Toc16434 </w:instrText>
      </w:r>
      <w:r>
        <w:rPr>
          <w:rFonts w:hint="eastAsia" w:ascii="楷体" w:hAnsi="楷体" w:eastAsia="楷体" w:cs="楷体"/>
        </w:rPr>
        <w:fldChar w:fldCharType="separate"/>
      </w:r>
      <w:r>
        <w:rPr>
          <w:rFonts w:hint="eastAsia" w:ascii="楷体" w:hAnsi="楷体" w:eastAsia="楷体" w:cs="楷体"/>
        </w:rPr>
        <w:t>20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_Toc5009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1.5.9 </w:t>
      </w:r>
      <w:r>
        <w:rPr>
          <w:rFonts w:hint="eastAsia" w:ascii="楷体" w:hAnsi="楷体" w:eastAsia="楷体" w:cs="楷体"/>
        </w:rPr>
        <w:t>安全设计任务列表</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_Toc5009 </w:instrText>
      </w:r>
      <w:r>
        <w:rPr>
          <w:rFonts w:hint="eastAsia" w:ascii="楷体" w:hAnsi="楷体" w:eastAsia="楷体" w:cs="楷体"/>
        </w:rPr>
        <w:fldChar w:fldCharType="separate"/>
      </w:r>
      <w:r>
        <w:rPr>
          <w:rFonts w:hint="eastAsia" w:ascii="楷体" w:hAnsi="楷体" w:eastAsia="楷体" w:cs="楷体"/>
        </w:rPr>
        <w:t>21</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_Toc9249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1.5.10 </w:t>
      </w:r>
      <w:r>
        <w:rPr>
          <w:rFonts w:hint="eastAsia" w:ascii="楷体" w:hAnsi="楷体" w:eastAsia="楷体" w:cs="楷体"/>
        </w:rPr>
        <w:t>页面统一权限认证过滤器</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_Toc9249 </w:instrText>
      </w:r>
      <w:r>
        <w:rPr>
          <w:rFonts w:hint="eastAsia" w:ascii="楷体" w:hAnsi="楷体" w:eastAsia="楷体" w:cs="楷体"/>
        </w:rPr>
        <w:fldChar w:fldCharType="separate"/>
      </w:r>
      <w:r>
        <w:rPr>
          <w:rFonts w:hint="eastAsia" w:ascii="楷体" w:hAnsi="楷体" w:eastAsia="楷体" w:cs="楷体"/>
        </w:rPr>
        <w:t>25</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_Toc19355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1.5.11 </w:t>
      </w:r>
      <w:r>
        <w:rPr>
          <w:rFonts w:hint="eastAsia" w:ascii="楷体" w:hAnsi="楷体" w:eastAsia="楷体" w:cs="楷体"/>
        </w:rPr>
        <w:t>禁止SQL注入</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_Toc19355 </w:instrText>
      </w:r>
      <w:r>
        <w:rPr>
          <w:rFonts w:hint="eastAsia" w:ascii="楷体" w:hAnsi="楷体" w:eastAsia="楷体" w:cs="楷体"/>
        </w:rPr>
        <w:fldChar w:fldCharType="separate"/>
      </w:r>
      <w:r>
        <w:rPr>
          <w:rFonts w:hint="eastAsia" w:ascii="楷体" w:hAnsi="楷体" w:eastAsia="楷体" w:cs="楷体"/>
        </w:rPr>
        <w:t>26</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_Toc7710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1.5.12 </w:t>
      </w:r>
      <w:r>
        <w:rPr>
          <w:rFonts w:hint="eastAsia" w:ascii="楷体" w:hAnsi="楷体" w:eastAsia="楷体" w:cs="楷体"/>
        </w:rPr>
        <w:t>禁止XSS</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_Toc7710 </w:instrText>
      </w:r>
      <w:r>
        <w:rPr>
          <w:rFonts w:hint="eastAsia" w:ascii="楷体" w:hAnsi="楷体" w:eastAsia="楷体" w:cs="楷体"/>
        </w:rPr>
        <w:fldChar w:fldCharType="separate"/>
      </w:r>
      <w:r>
        <w:rPr>
          <w:rFonts w:hint="eastAsia" w:ascii="楷体" w:hAnsi="楷体" w:eastAsia="楷体" w:cs="楷体"/>
        </w:rPr>
        <w:t>26</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_Toc3697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1.5.13 </w:t>
      </w:r>
      <w:r>
        <w:rPr>
          <w:rFonts w:hint="eastAsia" w:ascii="楷体" w:hAnsi="楷体" w:eastAsia="楷体" w:cs="楷体"/>
        </w:rPr>
        <w:t>禁止CSRF</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_Toc3697 </w:instrText>
      </w:r>
      <w:r>
        <w:rPr>
          <w:rFonts w:hint="eastAsia" w:ascii="楷体" w:hAnsi="楷体" w:eastAsia="楷体" w:cs="楷体"/>
        </w:rPr>
        <w:fldChar w:fldCharType="separate"/>
      </w:r>
      <w:r>
        <w:rPr>
          <w:rFonts w:hint="eastAsia" w:ascii="楷体" w:hAnsi="楷体" w:eastAsia="楷体" w:cs="楷体"/>
        </w:rPr>
        <w:t>26</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_Toc32209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1.5.14 </w:t>
      </w:r>
      <w:r>
        <w:rPr>
          <w:rFonts w:hint="eastAsia" w:ascii="楷体" w:hAnsi="楷体" w:eastAsia="楷体" w:cs="楷体"/>
        </w:rPr>
        <w:t>操作审计日志</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_Toc32209 </w:instrText>
      </w:r>
      <w:r>
        <w:rPr>
          <w:rFonts w:hint="eastAsia" w:ascii="楷体" w:hAnsi="楷体" w:eastAsia="楷体" w:cs="楷体"/>
        </w:rPr>
        <w:fldChar w:fldCharType="separate"/>
      </w:r>
      <w:r>
        <w:rPr>
          <w:rFonts w:hint="eastAsia" w:ascii="楷体" w:hAnsi="楷体" w:eastAsia="楷体" w:cs="楷体"/>
        </w:rPr>
        <w:t>26</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_Toc18136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1.5.15 </w:t>
      </w:r>
      <w:r>
        <w:rPr>
          <w:rFonts w:hint="eastAsia" w:ascii="楷体" w:hAnsi="楷体" w:eastAsia="楷体" w:cs="楷体"/>
        </w:rPr>
        <w:t>表单数据统一授权模式</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_Toc18136 </w:instrText>
      </w:r>
      <w:r>
        <w:rPr>
          <w:rFonts w:hint="eastAsia" w:ascii="楷体" w:hAnsi="楷体" w:eastAsia="楷体" w:cs="楷体"/>
        </w:rPr>
        <w:fldChar w:fldCharType="separate"/>
      </w:r>
      <w:r>
        <w:rPr>
          <w:rFonts w:hint="eastAsia" w:ascii="楷体" w:hAnsi="楷体" w:eastAsia="楷体" w:cs="楷体"/>
        </w:rPr>
        <w:t>27</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_Toc23998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1.5.16 </w:t>
      </w:r>
      <w:r>
        <w:rPr>
          <w:rFonts w:hint="eastAsia" w:ascii="楷体" w:hAnsi="楷体" w:eastAsia="楷体" w:cs="楷体"/>
        </w:rPr>
        <w:t>附件加密</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_Toc23998 </w:instrText>
      </w:r>
      <w:r>
        <w:rPr>
          <w:rFonts w:hint="eastAsia" w:ascii="楷体" w:hAnsi="楷体" w:eastAsia="楷体" w:cs="楷体"/>
        </w:rPr>
        <w:fldChar w:fldCharType="separate"/>
      </w:r>
      <w:r>
        <w:rPr>
          <w:rFonts w:hint="eastAsia" w:ascii="楷体" w:hAnsi="楷体" w:eastAsia="楷体" w:cs="楷体"/>
        </w:rPr>
        <w:t>28</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_Toc23757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1.5.17 </w:t>
      </w:r>
      <w:r>
        <w:rPr>
          <w:rFonts w:hint="eastAsia" w:ascii="楷体" w:hAnsi="楷体" w:eastAsia="楷体" w:cs="楷体"/>
        </w:rPr>
        <w:t>关键字段加密</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_Toc23757 </w:instrText>
      </w:r>
      <w:r>
        <w:rPr>
          <w:rFonts w:hint="eastAsia" w:ascii="楷体" w:hAnsi="楷体" w:eastAsia="楷体" w:cs="楷体"/>
        </w:rPr>
        <w:fldChar w:fldCharType="separate"/>
      </w:r>
      <w:r>
        <w:rPr>
          <w:rFonts w:hint="eastAsia" w:ascii="楷体" w:hAnsi="楷体" w:eastAsia="楷体" w:cs="楷体"/>
        </w:rPr>
        <w:t>28</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_Toc1871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1.5.18 </w:t>
      </w:r>
      <w:r>
        <w:rPr>
          <w:rFonts w:hint="eastAsia" w:ascii="楷体" w:hAnsi="楷体" w:eastAsia="楷体" w:cs="楷体"/>
        </w:rPr>
        <w:t>页面和Cookie中不出现用户及敏感信息</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_Toc1871 </w:instrText>
      </w:r>
      <w:r>
        <w:rPr>
          <w:rFonts w:hint="eastAsia" w:ascii="楷体" w:hAnsi="楷体" w:eastAsia="楷体" w:cs="楷体"/>
        </w:rPr>
        <w:fldChar w:fldCharType="separate"/>
      </w:r>
      <w:r>
        <w:rPr>
          <w:rFonts w:hint="eastAsia" w:ascii="楷体" w:hAnsi="楷体" w:eastAsia="楷体" w:cs="楷体"/>
        </w:rPr>
        <w:t>29</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2"/>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_Toc30696 </w:instrText>
      </w:r>
      <w:r>
        <w:rPr>
          <w:rFonts w:hint="eastAsia" w:ascii="楷体" w:hAnsi="楷体" w:eastAsia="楷体" w:cs="楷体"/>
          <w:i w:val="0"/>
          <w:iCs w:val="0"/>
          <w:szCs w:val="21"/>
          <w:lang w:val="zh-CN"/>
        </w:rPr>
        <w:fldChar w:fldCharType="separate"/>
      </w:r>
      <w:r>
        <w:rPr>
          <w:rFonts w:hint="eastAsia" w:ascii="楷体" w:hAnsi="楷体" w:eastAsia="楷体" w:cs="楷体"/>
        </w:rPr>
        <w:t>6. 安全管理制度</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_Toc30696 </w:instrText>
      </w:r>
      <w:r>
        <w:rPr>
          <w:rFonts w:hint="eastAsia" w:ascii="楷体" w:hAnsi="楷体" w:eastAsia="楷体" w:cs="楷体"/>
        </w:rPr>
        <w:fldChar w:fldCharType="separate"/>
      </w:r>
      <w:r>
        <w:rPr>
          <w:rFonts w:hint="eastAsia" w:ascii="楷体" w:hAnsi="楷体" w:eastAsia="楷体" w:cs="楷体"/>
        </w:rPr>
        <w:t>29</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_Toc24623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1.1 </w:t>
      </w:r>
      <w:r>
        <w:rPr>
          <w:rFonts w:hint="eastAsia" w:ascii="楷体" w:hAnsi="楷体" w:eastAsia="楷体" w:cs="楷体"/>
        </w:rPr>
        <w:t>安全控制策略</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_Toc24623 </w:instrText>
      </w:r>
      <w:r>
        <w:rPr>
          <w:rFonts w:hint="eastAsia" w:ascii="楷体" w:hAnsi="楷体" w:eastAsia="楷体" w:cs="楷体"/>
        </w:rPr>
        <w:fldChar w:fldCharType="separate"/>
      </w:r>
      <w:r>
        <w:rPr>
          <w:rFonts w:hint="eastAsia" w:ascii="楷体" w:hAnsi="楷体" w:eastAsia="楷体" w:cs="楷体"/>
        </w:rPr>
        <w:t>29</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_Toc6617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1.1.1 </w:t>
      </w:r>
      <w:r>
        <w:rPr>
          <w:rFonts w:hint="eastAsia" w:ascii="楷体" w:hAnsi="楷体" w:eastAsia="楷体" w:cs="楷体"/>
        </w:rPr>
        <w:t>超期强制修改密码</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_Toc6617 </w:instrText>
      </w:r>
      <w:r>
        <w:rPr>
          <w:rFonts w:hint="eastAsia" w:ascii="楷体" w:hAnsi="楷体" w:eastAsia="楷体" w:cs="楷体"/>
        </w:rPr>
        <w:fldChar w:fldCharType="separate"/>
      </w:r>
      <w:r>
        <w:rPr>
          <w:rFonts w:hint="eastAsia" w:ascii="楷体" w:hAnsi="楷体" w:eastAsia="楷体" w:cs="楷体"/>
        </w:rPr>
        <w:t>29</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_Toc29517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1.1.2 </w:t>
      </w:r>
      <w:r>
        <w:rPr>
          <w:rFonts w:hint="eastAsia" w:ascii="楷体" w:hAnsi="楷体" w:eastAsia="楷体" w:cs="楷体"/>
          <w:lang w:val="en-US" w:eastAsia="zh-CN"/>
        </w:rPr>
        <w:t>初次使用</w:t>
      </w:r>
      <w:r>
        <w:rPr>
          <w:rFonts w:hint="eastAsia" w:ascii="楷体" w:hAnsi="楷体" w:eastAsia="楷体" w:cs="楷体"/>
        </w:rPr>
        <w:t>强制修改密码</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_Toc29517 </w:instrText>
      </w:r>
      <w:r>
        <w:rPr>
          <w:rFonts w:hint="eastAsia" w:ascii="楷体" w:hAnsi="楷体" w:eastAsia="楷体" w:cs="楷体"/>
        </w:rPr>
        <w:fldChar w:fldCharType="separate"/>
      </w:r>
      <w:r>
        <w:rPr>
          <w:rFonts w:hint="eastAsia" w:ascii="楷体" w:hAnsi="楷体" w:eastAsia="楷体" w:cs="楷体"/>
        </w:rPr>
        <w:t>30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_Toc31174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1.1.3 </w:t>
      </w:r>
      <w:r>
        <w:rPr>
          <w:rFonts w:hint="eastAsia" w:ascii="楷体" w:hAnsi="楷体" w:eastAsia="楷体" w:cs="楷体"/>
        </w:rPr>
        <w:t>使用强口令</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_Toc31174 </w:instrText>
      </w:r>
      <w:r>
        <w:rPr>
          <w:rFonts w:hint="eastAsia" w:ascii="楷体" w:hAnsi="楷体" w:eastAsia="楷体" w:cs="楷体"/>
        </w:rPr>
        <w:fldChar w:fldCharType="separate"/>
      </w:r>
      <w:r>
        <w:rPr>
          <w:rFonts w:hint="eastAsia" w:ascii="楷体" w:hAnsi="楷体" w:eastAsia="楷体" w:cs="楷体"/>
        </w:rPr>
        <w:t>30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_Toc31567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1.1.4 </w:t>
      </w:r>
      <w:r>
        <w:rPr>
          <w:rFonts w:hint="eastAsia" w:ascii="楷体" w:hAnsi="楷体" w:eastAsia="楷体" w:cs="楷体"/>
        </w:rPr>
        <w:t>密码输入错误失败锁定</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_Toc31567 </w:instrText>
      </w:r>
      <w:r>
        <w:rPr>
          <w:rFonts w:hint="eastAsia" w:ascii="楷体" w:hAnsi="楷体" w:eastAsia="楷体" w:cs="楷体"/>
        </w:rPr>
        <w:fldChar w:fldCharType="separate"/>
      </w:r>
      <w:r>
        <w:rPr>
          <w:rFonts w:hint="eastAsia" w:ascii="楷体" w:hAnsi="楷体" w:eastAsia="楷体" w:cs="楷体"/>
        </w:rPr>
        <w:t>30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23"/>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_Toc3981 </w:instrText>
      </w:r>
      <w:r>
        <w:rPr>
          <w:rFonts w:hint="eastAsia" w:ascii="楷体" w:hAnsi="楷体" w:eastAsia="楷体" w:cs="楷体"/>
          <w:i w:val="0"/>
          <w:iCs w:val="0"/>
          <w:szCs w:val="21"/>
          <w:lang w:val="zh-CN"/>
        </w:rPr>
        <w:fldChar w:fldCharType="separate"/>
      </w:r>
      <w:r>
        <w:rPr>
          <w:rFonts w:hint="eastAsia" w:ascii="楷体" w:hAnsi="楷体" w:eastAsia="楷体" w:cs="楷体"/>
          <w:lang w:val="en-US"/>
        </w:rPr>
        <w:t xml:space="preserve">1.2 </w:t>
      </w:r>
      <w:r>
        <w:rPr>
          <w:rFonts w:hint="eastAsia" w:ascii="楷体" w:hAnsi="楷体" w:eastAsia="楷体" w:cs="楷体"/>
        </w:rPr>
        <w:t>审计日志</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_Toc3981 </w:instrText>
      </w:r>
      <w:r>
        <w:rPr>
          <w:rFonts w:hint="eastAsia" w:ascii="楷体" w:hAnsi="楷体" w:eastAsia="楷体" w:cs="楷体"/>
        </w:rPr>
        <w:fldChar w:fldCharType="separate"/>
      </w:r>
      <w:r>
        <w:rPr>
          <w:rFonts w:hint="eastAsia" w:ascii="楷体" w:hAnsi="楷体" w:eastAsia="楷体" w:cs="楷体"/>
        </w:rPr>
        <w:t>30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_Toc16694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1.2.1 </w:t>
      </w:r>
      <w:r>
        <w:rPr>
          <w:rFonts w:hint="eastAsia" w:ascii="楷体" w:hAnsi="楷体" w:eastAsia="楷体" w:cs="楷体"/>
        </w:rPr>
        <w:t>普通人员日志</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_Toc16694 </w:instrText>
      </w:r>
      <w:r>
        <w:rPr>
          <w:rFonts w:hint="eastAsia" w:ascii="楷体" w:hAnsi="楷体" w:eastAsia="楷体" w:cs="楷体"/>
        </w:rPr>
        <w:fldChar w:fldCharType="separate"/>
      </w:r>
      <w:r>
        <w:rPr>
          <w:rFonts w:hint="eastAsia" w:ascii="楷体" w:hAnsi="楷体" w:eastAsia="楷体" w:cs="楷体"/>
        </w:rPr>
        <w:t>30</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_Toc30273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1.2.2 </w:t>
      </w:r>
      <w:r>
        <w:rPr>
          <w:rFonts w:hint="eastAsia" w:ascii="楷体" w:hAnsi="楷体" w:eastAsia="楷体" w:cs="楷体"/>
        </w:rPr>
        <w:t>系统管理员日志</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_Toc30273 </w:instrText>
      </w:r>
      <w:r>
        <w:rPr>
          <w:rFonts w:hint="eastAsia" w:ascii="楷体" w:hAnsi="楷体" w:eastAsia="楷体" w:cs="楷体"/>
        </w:rPr>
        <w:fldChar w:fldCharType="separate"/>
      </w:r>
      <w:r>
        <w:rPr>
          <w:rFonts w:hint="eastAsia" w:ascii="楷体" w:hAnsi="楷体" w:eastAsia="楷体" w:cs="楷体"/>
        </w:rPr>
        <w:t>32</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17"/>
        <w:tabs>
          <w:tab w:val="right" w:leader="dot" w:pos="8306"/>
        </w:tabs>
        <w:rPr>
          <w:rFonts w:hint="eastAsia" w:ascii="楷体" w:hAnsi="楷体" w:eastAsia="楷体" w:cs="楷体"/>
        </w:rPr>
      </w:pPr>
      <w:r>
        <w:rPr>
          <w:rFonts w:hint="eastAsia" w:ascii="楷体" w:hAnsi="楷体" w:eastAsia="楷体" w:cs="楷体"/>
          <w:i w:val="0"/>
          <w:iCs w:val="0"/>
          <w:szCs w:val="21"/>
          <w:lang w:val="zh-CN"/>
        </w:rPr>
        <w:fldChar w:fldCharType="begin"/>
      </w:r>
      <w:r>
        <w:rPr>
          <w:rFonts w:hint="eastAsia" w:ascii="楷体" w:hAnsi="楷体" w:eastAsia="楷体" w:cs="楷体"/>
          <w:i w:val="0"/>
          <w:iCs w:val="0"/>
          <w:szCs w:val="21"/>
          <w:lang w:val="zh-CN"/>
        </w:rPr>
        <w:instrText xml:space="preserve"> HYPERLINK \l _Toc31103 </w:instrText>
      </w:r>
      <w:r>
        <w:rPr>
          <w:rFonts w:hint="eastAsia" w:ascii="楷体" w:hAnsi="楷体" w:eastAsia="楷体" w:cs="楷体"/>
          <w:i w:val="0"/>
          <w:iCs w:val="0"/>
          <w:szCs w:val="21"/>
          <w:lang w:val="zh-CN"/>
        </w:rPr>
        <w:fldChar w:fldCharType="separate"/>
      </w:r>
      <w:r>
        <w:rPr>
          <w:rFonts w:hint="eastAsia" w:ascii="楷体" w:hAnsi="楷体" w:eastAsia="楷体" w:cs="楷体"/>
          <w:bCs w:val="0"/>
          <w:i w:val="0"/>
          <w:iCs w:val="0"/>
          <w:caps w:val="0"/>
          <w:smallCaps w:val="0"/>
          <w:strike w:val="0"/>
          <w:dstrike w:val="0"/>
          <w:snapToGrid w:val="0"/>
          <w:vanish w:val="0"/>
          <w:spacing w:val="0"/>
          <w:w w:val="0"/>
          <w:kern w:val="0"/>
          <w:position w:val="0"/>
          <w:szCs w:val="0"/>
          <w:vertAlign w:val="baseline"/>
        </w:rPr>
        <w:t xml:space="preserve">1.2.3 </w:t>
      </w:r>
      <w:r>
        <w:rPr>
          <w:rFonts w:hint="eastAsia" w:ascii="楷体" w:hAnsi="楷体" w:eastAsia="楷体" w:cs="楷体"/>
        </w:rPr>
        <w:t>安全保密员日志</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_Toc31103 </w:instrText>
      </w:r>
      <w:r>
        <w:rPr>
          <w:rFonts w:hint="eastAsia" w:ascii="楷体" w:hAnsi="楷体" w:eastAsia="楷体" w:cs="楷体"/>
        </w:rPr>
        <w:fldChar w:fldCharType="separate"/>
      </w:r>
      <w:r>
        <w:rPr>
          <w:rFonts w:hint="eastAsia" w:ascii="楷体" w:hAnsi="楷体" w:eastAsia="楷体" w:cs="楷体"/>
        </w:rPr>
        <w:t>32</w:t>
      </w:r>
      <w:r>
        <w:rPr>
          <w:rFonts w:hint="eastAsia" w:ascii="楷体" w:hAnsi="楷体" w:eastAsia="楷体" w:cs="楷体"/>
        </w:rPr>
        <w:fldChar w:fldCharType="end"/>
      </w:r>
      <w:r>
        <w:rPr>
          <w:rFonts w:hint="eastAsia" w:ascii="楷体" w:hAnsi="楷体" w:eastAsia="楷体" w:cs="楷体"/>
          <w:i w:val="0"/>
          <w:iCs w:val="0"/>
          <w:szCs w:val="21"/>
          <w:lang w:val="zh-CN"/>
        </w:rPr>
        <w:fldChar w:fldCharType="end"/>
      </w:r>
    </w:p>
    <w:p>
      <w:pPr>
        <w:pStyle w:val="4"/>
        <w:numPr>
          <w:ilvl w:val="0"/>
          <w:numId w:val="0"/>
        </w:numPr>
        <w:spacing w:line="240" w:lineRule="auto"/>
        <w:ind w:left="576" w:right="280" w:hanging="576"/>
        <w:rPr>
          <w:rFonts w:hint="eastAsia" w:ascii="楷体" w:hAnsi="楷体" w:eastAsia="楷体" w:cs="楷体"/>
          <w:i w:val="0"/>
          <w:iCs w:val="0"/>
          <w:sz w:val="24"/>
          <w:szCs w:val="24"/>
          <w:lang w:val="zh-CN"/>
        </w:rPr>
        <w:sectPr>
          <w:headerReference r:id="rId5" w:type="default"/>
          <w:footerReference r:id="rId6" w:type="default"/>
          <w:pgSz w:w="11906" w:h="16838"/>
          <w:pgMar w:top="1440" w:right="1800" w:bottom="1440" w:left="1800" w:header="851" w:footer="850" w:gutter="0"/>
          <w:pgNumType w:start="1"/>
          <w:cols w:space="0" w:num="1"/>
          <w:rtlGutter w:val="0"/>
          <w:docGrid w:type="lines" w:linePitch="312" w:charSpace="0"/>
        </w:sectPr>
      </w:pPr>
      <w:r>
        <w:rPr>
          <w:rFonts w:hint="eastAsia" w:ascii="楷体" w:hAnsi="楷体" w:eastAsia="楷体" w:cs="楷体"/>
          <w:i w:val="0"/>
          <w:iCs w:val="0"/>
          <w:szCs w:val="21"/>
          <w:lang w:val="zh-CN"/>
        </w:rPr>
        <w:fldChar w:fldCharType="end"/>
      </w:r>
    </w:p>
    <w:p>
      <w:pPr>
        <w:pStyle w:val="2"/>
        <w:numPr>
          <w:ilvl w:val="0"/>
          <w:numId w:val="7"/>
        </w:numPr>
        <w:bidi w:val="0"/>
        <w:ind w:left="425" w:leftChars="0" w:right="280" w:rightChars="100" w:hanging="425" w:firstLineChars="0"/>
        <w:jc w:val="left"/>
        <w:rPr>
          <w:rFonts w:hint="eastAsia" w:ascii="楷体" w:hAnsi="楷体" w:eastAsia="楷体" w:cs="楷体"/>
        </w:rPr>
      </w:pPr>
      <w:bookmarkStart w:id="2" w:name="_Toc365293905"/>
      <w:bookmarkStart w:id="3" w:name="_Toc3174"/>
      <w:bookmarkStart w:id="4" w:name="_Toc447271013"/>
      <w:bookmarkStart w:id="5" w:name="_Toc435793191"/>
      <w:bookmarkStart w:id="6" w:name="_Toc448232434"/>
      <w:bookmarkStart w:id="7" w:name="_Toc387332370"/>
      <w:r>
        <w:rPr>
          <w:rFonts w:hint="eastAsia" w:ascii="楷体" w:hAnsi="楷体" w:eastAsia="楷体" w:cs="楷体"/>
        </w:rPr>
        <w:t>安全性设计</w:t>
      </w:r>
      <w:bookmarkEnd w:id="2"/>
      <w:bookmarkEnd w:id="3"/>
      <w:bookmarkEnd w:id="4"/>
      <w:bookmarkEnd w:id="5"/>
      <w:bookmarkEnd w:id="6"/>
      <w:bookmarkEnd w:id="7"/>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安全系统贯穿于系统平台应用的全部过程，它是信息安全得以保障的关键所在。安全机制</w:t>
      </w:r>
      <w:r>
        <w:rPr>
          <w:rFonts w:hint="eastAsia" w:ascii="楷体" w:hAnsi="楷体" w:eastAsia="楷体" w:cs="楷体"/>
          <w:sz w:val="24"/>
          <w:szCs w:val="24"/>
          <w:highlight w:val="none"/>
        </w:rPr>
        <w:t>主要是通过</w:t>
      </w:r>
      <w:r>
        <w:rPr>
          <w:rFonts w:hint="eastAsia" w:ascii="楷体" w:hAnsi="楷体" w:eastAsia="楷体" w:cs="楷体"/>
          <w:sz w:val="24"/>
          <w:szCs w:val="24"/>
          <w:highlight w:val="none"/>
          <w:lang w:val="en-US" w:eastAsia="zh-CN"/>
        </w:rPr>
        <w:t>网络安全、系统安全、数据库安全、应用程序安全、管理制度安全等</w:t>
      </w:r>
      <w:r>
        <w:rPr>
          <w:rFonts w:hint="eastAsia" w:ascii="楷体" w:hAnsi="楷体" w:eastAsia="楷体" w:cs="楷体"/>
          <w:sz w:val="24"/>
          <w:szCs w:val="24"/>
          <w:highlight w:val="none"/>
        </w:rPr>
        <w:t>几个方面的</w:t>
      </w:r>
      <w:r>
        <w:rPr>
          <w:rFonts w:hint="eastAsia" w:ascii="楷体" w:hAnsi="楷体" w:eastAsia="楷体" w:cs="楷体"/>
          <w:sz w:val="24"/>
          <w:szCs w:val="24"/>
        </w:rPr>
        <w:t>设计来实现</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这些安全角度覆盖了硬件网络、系统软件、用户行为</w:t>
      </w:r>
      <w:r>
        <w:rPr>
          <w:rFonts w:hint="eastAsia" w:ascii="楷体" w:hAnsi="楷体" w:eastAsia="楷体" w:cs="楷体"/>
          <w:sz w:val="24"/>
          <w:szCs w:val="24"/>
        </w:rPr>
        <w:t>。</w:t>
      </w:r>
      <w:bookmarkStart w:id="8" w:name="_Toc387332372"/>
      <w:bookmarkStart w:id="9" w:name="_Toc365293907"/>
      <w:bookmarkStart w:id="10" w:name="_Toc447271015"/>
    </w:p>
    <w:p>
      <w:pPr>
        <w:spacing w:line="360" w:lineRule="auto"/>
        <w:rPr>
          <w:rFonts w:hint="eastAsia" w:ascii="楷体" w:hAnsi="楷体" w:eastAsia="楷体" w:cs="楷体"/>
          <w:sz w:val="24"/>
          <w:szCs w:val="24"/>
        </w:rPr>
      </w:pPr>
      <w:r>
        <w:rPr>
          <w:rFonts w:hint="eastAsia" w:ascii="楷体" w:hAnsi="楷体" w:eastAsia="楷体" w:cs="楷体"/>
          <w:sz w:val="24"/>
          <w:szCs w:val="24"/>
        </w:rPr>
        <w:object>
          <v:shape id="_x0000_i1025" o:spt="75" type="#_x0000_t75" style="height:268.5pt;width:402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5" r:id="rId8">
            <o:LockedField>false</o:LockedField>
          </o:OLEObject>
        </w:object>
      </w:r>
    </w:p>
    <w:p>
      <w:pPr>
        <w:pStyle w:val="2"/>
        <w:numPr>
          <w:ilvl w:val="0"/>
          <w:numId w:val="7"/>
        </w:numPr>
        <w:bidi w:val="0"/>
        <w:ind w:left="425" w:leftChars="0" w:right="280" w:rightChars="100" w:hanging="425" w:firstLineChars="0"/>
        <w:jc w:val="left"/>
        <w:rPr>
          <w:rFonts w:hint="eastAsia" w:ascii="楷体" w:hAnsi="楷体" w:eastAsia="楷体" w:cs="楷体"/>
        </w:rPr>
      </w:pPr>
      <w:bookmarkStart w:id="11" w:name="_Toc3536"/>
      <w:r>
        <w:rPr>
          <w:rFonts w:hint="eastAsia" w:ascii="楷体" w:hAnsi="楷体" w:eastAsia="楷体" w:cs="楷体"/>
          <w:lang w:val="en-US" w:eastAsia="zh-CN"/>
        </w:rPr>
        <w:t>网络</w:t>
      </w:r>
      <w:r>
        <w:rPr>
          <w:rFonts w:hint="eastAsia" w:ascii="楷体" w:hAnsi="楷体" w:eastAsia="楷体" w:cs="楷体"/>
        </w:rPr>
        <w:t>安全</w:t>
      </w:r>
      <w:bookmarkEnd w:id="11"/>
    </w:p>
    <w:p>
      <w:pPr>
        <w:pStyle w:val="4"/>
        <w:numPr>
          <w:ilvl w:val="1"/>
          <w:numId w:val="0"/>
        </w:numPr>
        <w:tabs>
          <w:tab w:val="clear" w:pos="576"/>
        </w:tabs>
        <w:bidi w:val="0"/>
        <w:ind w:leftChars="0" w:right="280" w:rightChars="100"/>
        <w:rPr>
          <w:rFonts w:hint="eastAsia" w:ascii="楷体" w:hAnsi="楷体" w:eastAsia="楷体" w:cs="楷体"/>
        </w:rPr>
      </w:pPr>
      <w:bookmarkStart w:id="12" w:name="_Toc2899"/>
      <w:r>
        <w:rPr>
          <w:rFonts w:hint="eastAsia" w:ascii="楷体" w:hAnsi="楷体" w:cs="楷体"/>
          <w:lang w:val="en-US" w:eastAsia="zh-CN"/>
        </w:rPr>
        <w:t>2.1</w:t>
      </w:r>
      <w:r>
        <w:rPr>
          <w:rFonts w:hint="eastAsia" w:ascii="楷体" w:hAnsi="楷体" w:eastAsia="楷体" w:cs="楷体"/>
        </w:rPr>
        <w:t>防火墙</w:t>
      </w:r>
      <w:bookmarkEnd w:id="8"/>
      <w:bookmarkEnd w:id="9"/>
      <w:bookmarkEnd w:id="10"/>
      <w:bookmarkEnd w:id="12"/>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防火墙是实现网络安全最基本、最经济、最有效的的安全措施之一。通过制定严格的安全策略实现内外网络或内部网络不同信任域之间的隔离与访问控制。并且可以实现单向或双向控制，对一些高层协议实现较细粒的访问控制。</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对于应用服务器关闭除HTTP、SSL、数据库外所有的端口。</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对于数据库服务器启用白名单模式，只有允许的主机才允许访问。</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其他必须的防火墙规则。</w:t>
      </w:r>
    </w:p>
    <w:p>
      <w:pPr>
        <w:pStyle w:val="4"/>
        <w:numPr>
          <w:ilvl w:val="1"/>
          <w:numId w:val="0"/>
        </w:numPr>
        <w:tabs>
          <w:tab w:val="clear" w:pos="576"/>
        </w:tabs>
        <w:bidi w:val="0"/>
        <w:ind w:leftChars="0" w:right="280" w:rightChars="100"/>
        <w:rPr>
          <w:rFonts w:hint="eastAsia" w:ascii="楷体" w:hAnsi="楷体" w:eastAsia="楷体" w:cs="楷体"/>
        </w:rPr>
      </w:pPr>
      <w:bookmarkStart w:id="13" w:name="_Toc387332373"/>
      <w:bookmarkStart w:id="14" w:name="_Toc365293908"/>
      <w:bookmarkStart w:id="15" w:name="_Toc15541"/>
      <w:bookmarkStart w:id="16" w:name="_Toc447271016"/>
      <w:r>
        <w:rPr>
          <w:rFonts w:hint="eastAsia" w:ascii="楷体" w:hAnsi="楷体" w:cs="楷体"/>
          <w:lang w:val="en-US" w:eastAsia="zh-CN"/>
        </w:rPr>
        <w:t>2.2</w:t>
      </w:r>
      <w:r>
        <w:rPr>
          <w:rFonts w:hint="eastAsia" w:ascii="楷体" w:hAnsi="楷体" w:eastAsia="楷体" w:cs="楷体"/>
        </w:rPr>
        <w:t>病毒防护</w:t>
      </w:r>
      <w:bookmarkEnd w:id="13"/>
      <w:bookmarkEnd w:id="14"/>
      <w:bookmarkEnd w:id="15"/>
      <w:bookmarkEnd w:id="16"/>
    </w:p>
    <w:p>
      <w:pPr>
        <w:spacing w:line="360" w:lineRule="auto"/>
        <w:ind w:firstLine="420"/>
        <w:rPr>
          <w:rFonts w:hint="eastAsia" w:ascii="楷体" w:hAnsi="楷体" w:eastAsia="楷体" w:cs="楷体"/>
        </w:rPr>
      </w:pPr>
      <w:r>
        <w:rPr>
          <w:rFonts w:hint="eastAsia" w:ascii="楷体" w:hAnsi="楷体" w:eastAsia="楷体" w:cs="楷体"/>
          <w:sz w:val="24"/>
          <w:szCs w:val="24"/>
        </w:rPr>
        <w:t>在网络环境下，计算机病毒有不可估量的威胁性和破坏力。一般使用的Windows操作系统，比较容易感染病毒，安装一套病毒防护软件可以有效的降低计算机受病毒感染的风险程度，结合防火墙使得系统得到进一步安全保障。</w:t>
      </w:r>
      <w:r>
        <w:rPr>
          <w:rFonts w:hint="eastAsia" w:ascii="楷体" w:hAnsi="楷体" w:eastAsia="楷体" w:cs="楷体"/>
        </w:rPr>
        <w:tab/>
      </w:r>
    </w:p>
    <w:p>
      <w:pPr>
        <w:pStyle w:val="4"/>
        <w:numPr>
          <w:ilvl w:val="1"/>
          <w:numId w:val="0"/>
        </w:numPr>
        <w:tabs>
          <w:tab w:val="clear" w:pos="576"/>
        </w:tabs>
        <w:bidi w:val="0"/>
        <w:ind w:leftChars="0" w:right="280" w:rightChars="100"/>
        <w:rPr>
          <w:rFonts w:hint="eastAsia" w:ascii="楷体" w:hAnsi="楷体" w:eastAsia="楷体" w:cs="楷体"/>
        </w:rPr>
      </w:pPr>
      <w:bookmarkStart w:id="17" w:name="_Toc23871"/>
      <w:bookmarkStart w:id="18" w:name="_Toc447271017"/>
      <w:r>
        <w:rPr>
          <w:rFonts w:hint="eastAsia" w:ascii="楷体" w:hAnsi="楷体" w:cs="楷体"/>
          <w:lang w:val="en-US" w:eastAsia="zh-CN"/>
        </w:rPr>
        <w:t xml:space="preserve">2.3 </w:t>
      </w:r>
      <w:r>
        <w:rPr>
          <w:rFonts w:hint="eastAsia" w:ascii="楷体" w:hAnsi="楷体" w:eastAsia="楷体" w:cs="楷体"/>
        </w:rPr>
        <w:t>WAF防护</w:t>
      </w:r>
      <w:bookmarkEnd w:id="17"/>
      <w:bookmarkEnd w:id="18"/>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Web应用防护系统（也称：网站应用级入侵防御系统。英文：Web Application Firewall，简称： WAF）。利用国际上公认的一种说法：Web应用防火墙是通过执行一系列针对HTTP/HTTPS的安全策略来专门为Web应用提供保护的一款产品。WAF这一防御系统能够保护各网站Web服务器免受应用级入侵，它弥补了防火墙、IPS这类安全设备对Web应用攻击防护能力不足的问题。</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WAF具有以下特点：</w:t>
      </w:r>
    </w:p>
    <w:p>
      <w:pPr>
        <w:pStyle w:val="82"/>
        <w:numPr>
          <w:ilvl w:val="0"/>
          <w:numId w:val="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请求过滤：当请求提交时，在对提交的数据被web服务器或其他程序使用之前进行分析。</w:t>
      </w:r>
    </w:p>
    <w:p>
      <w:pPr>
        <w:pStyle w:val="82"/>
        <w:numPr>
          <w:ilvl w:val="0"/>
          <w:numId w:val="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避免逃避技术：在对数据进行分析之前将路径和参数一般化，以避免遗漏。</w:t>
      </w:r>
    </w:p>
    <w:p>
      <w:pPr>
        <w:pStyle w:val="82"/>
        <w:numPr>
          <w:ilvl w:val="0"/>
          <w:numId w:val="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理解HTTP协议：由于引擎能够理解HTTP协议，故能进行特殊的细粒度的检查</w:t>
      </w:r>
    </w:p>
    <w:p>
      <w:pPr>
        <w:pStyle w:val="82"/>
        <w:numPr>
          <w:ilvl w:val="0"/>
          <w:numId w:val="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POST数据分析：引擎将截取采用POST方式传递的数据</w:t>
      </w:r>
    </w:p>
    <w:p>
      <w:pPr>
        <w:pStyle w:val="82"/>
        <w:numPr>
          <w:ilvl w:val="0"/>
          <w:numId w:val="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审计纪录：能够详细记录每一组请求的内容（包括POST的内容）以备日后详细分析</w:t>
      </w:r>
    </w:p>
    <w:p>
      <w:pPr>
        <w:pStyle w:val="82"/>
        <w:numPr>
          <w:ilvl w:val="0"/>
          <w:numId w:val="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HTTPS过滤：由于引擎内嵌入服务器，所以可以访问解密后的请求数据</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其防护的概念如下图所示：</w:t>
      </w:r>
    </w:p>
    <w:p>
      <w:pPr>
        <w:spacing w:line="360" w:lineRule="auto"/>
        <w:ind w:firstLine="420"/>
        <w:jc w:val="center"/>
        <w:rPr>
          <w:rFonts w:hint="eastAsia" w:ascii="楷体" w:hAnsi="楷体" w:eastAsia="楷体" w:cs="楷体"/>
        </w:rPr>
      </w:pPr>
      <w:r>
        <w:rPr>
          <w:rFonts w:hint="eastAsia" w:ascii="楷体" w:hAnsi="楷体" w:eastAsia="楷体" w:cs="楷体"/>
        </w:rPr>
        <w:drawing>
          <wp:inline distT="0" distB="0" distL="0" distR="0">
            <wp:extent cx="2952750" cy="2457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52750" cy="2457450"/>
                    </a:xfrm>
                    <a:prstGeom prst="rect">
                      <a:avLst/>
                    </a:prstGeom>
                    <a:noFill/>
                    <a:ln>
                      <a:noFill/>
                    </a:ln>
                  </pic:spPr>
                </pic:pic>
              </a:graphicData>
            </a:graphic>
          </wp:inline>
        </w:drawing>
      </w:r>
    </w:p>
    <w:p>
      <w:pPr>
        <w:spacing w:line="360" w:lineRule="auto"/>
        <w:ind w:firstLine="420"/>
        <w:jc w:val="center"/>
        <w:rPr>
          <w:rFonts w:hint="eastAsia" w:ascii="楷体" w:hAnsi="楷体" w:eastAsia="楷体" w:cs="楷体"/>
        </w:rPr>
      </w:pPr>
      <w:r>
        <w:rPr>
          <w:rFonts w:hint="eastAsia" w:ascii="楷体" w:hAnsi="楷体" w:eastAsia="楷体" w:cs="楷体"/>
          <w:sz w:val="18"/>
          <w:szCs w:val="18"/>
        </w:rPr>
        <w:t>图：WAF防护的概念</w:t>
      </w:r>
    </w:p>
    <w:p>
      <w:pPr>
        <w:spacing w:line="360" w:lineRule="auto"/>
        <w:ind w:firstLine="420"/>
        <w:jc w:val="center"/>
        <w:rPr>
          <w:rFonts w:hint="eastAsia" w:ascii="楷体" w:hAnsi="楷体" w:eastAsia="楷体" w:cs="楷体"/>
        </w:rPr>
      </w:pPr>
      <w:r>
        <w:rPr>
          <w:rFonts w:hint="eastAsia" w:ascii="楷体" w:hAnsi="楷体" w:eastAsia="楷体" w:cs="楷体"/>
        </w:rPr>
        <w:drawing>
          <wp:inline distT="0" distB="0" distL="0" distR="0">
            <wp:extent cx="5120640" cy="29260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120640" cy="2926080"/>
                    </a:xfrm>
                    <a:prstGeom prst="rect">
                      <a:avLst/>
                    </a:prstGeom>
                    <a:noFill/>
                    <a:ln>
                      <a:noFill/>
                    </a:ln>
                  </pic:spPr>
                </pic:pic>
              </a:graphicData>
            </a:graphic>
          </wp:inline>
        </w:drawing>
      </w:r>
    </w:p>
    <w:p>
      <w:pPr>
        <w:spacing w:line="360" w:lineRule="auto"/>
        <w:ind w:firstLine="420"/>
        <w:jc w:val="center"/>
        <w:rPr>
          <w:rFonts w:hint="eastAsia" w:ascii="楷体" w:hAnsi="楷体" w:eastAsia="楷体" w:cs="楷体"/>
        </w:rPr>
      </w:pPr>
      <w:r>
        <w:rPr>
          <w:rFonts w:hint="eastAsia" w:ascii="楷体" w:hAnsi="楷体" w:eastAsia="楷体" w:cs="楷体"/>
          <w:sz w:val="18"/>
          <w:szCs w:val="18"/>
        </w:rPr>
        <w:t>图：WAF入侵侦测与防护引擎安装位置示意图</w:t>
      </w:r>
    </w:p>
    <w:p>
      <w:pPr>
        <w:spacing w:line="360" w:lineRule="auto"/>
        <w:ind w:firstLine="420"/>
        <w:rPr>
          <w:rFonts w:hint="eastAsia" w:ascii="楷体" w:hAnsi="楷体" w:eastAsia="楷体" w:cs="楷体"/>
          <w:b/>
          <w:sz w:val="24"/>
          <w:szCs w:val="24"/>
        </w:rPr>
      </w:pPr>
      <w:r>
        <w:rPr>
          <w:rFonts w:hint="eastAsia" w:ascii="楷体" w:hAnsi="楷体" w:eastAsia="楷体" w:cs="楷体"/>
          <w:b/>
          <w:sz w:val="24"/>
          <w:szCs w:val="24"/>
        </w:rPr>
        <w:t>WAF的运作设计有以下的基础概念：</w:t>
      </w:r>
    </w:p>
    <w:p>
      <w:pPr>
        <w:pStyle w:val="82"/>
        <w:numPr>
          <w:ilvl w:val="0"/>
          <w:numId w:val="9"/>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让使用者可以做任何想做的事情(Empower users to do what they want)</w:t>
      </w:r>
    </w:p>
    <w:p>
      <w:pPr>
        <w:pStyle w:val="82"/>
        <w:numPr>
          <w:ilvl w:val="0"/>
          <w:numId w:val="9"/>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使用者设定的动作才会执行(Don’t do anything implicitly)</w:t>
      </w:r>
    </w:p>
    <w:p>
      <w:pPr>
        <w:pStyle w:val="82"/>
        <w:numPr>
          <w:ilvl w:val="0"/>
          <w:numId w:val="9"/>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预设是不做任何动作(Be passive)</w:t>
      </w:r>
    </w:p>
    <w:p>
      <w:pPr>
        <w:spacing w:line="360" w:lineRule="auto"/>
        <w:ind w:left="490" w:leftChars="175"/>
        <w:rPr>
          <w:rFonts w:hint="eastAsia" w:ascii="楷体" w:hAnsi="楷体" w:eastAsia="楷体" w:cs="楷体"/>
          <w:b/>
          <w:sz w:val="24"/>
          <w:szCs w:val="24"/>
        </w:rPr>
      </w:pPr>
      <w:r>
        <w:rPr>
          <w:rFonts w:hint="eastAsia" w:ascii="楷体" w:hAnsi="楷体" w:eastAsia="楷体" w:cs="楷体"/>
          <w:b/>
          <w:sz w:val="24"/>
          <w:szCs w:val="24"/>
        </w:rPr>
        <w:t>WAF的部署架构：</w:t>
      </w:r>
    </w:p>
    <w:p>
      <w:pPr>
        <w:pStyle w:val="82"/>
        <w:numPr>
          <w:ilvl w:val="0"/>
          <w:numId w:val="10"/>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与Web Server结合 。</w:t>
      </w:r>
    </w:p>
    <w:p>
      <w:pPr>
        <w:pStyle w:val="82"/>
        <w:numPr>
          <w:ilvl w:val="0"/>
          <w:numId w:val="10"/>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与Apache或Nginx结合部署为网关，当作一个反向代理。</w:t>
      </w:r>
    </w:p>
    <w:p>
      <w:pPr>
        <w:spacing w:line="360" w:lineRule="auto"/>
        <w:rPr>
          <w:rFonts w:hint="eastAsia" w:ascii="楷体" w:hAnsi="楷体" w:eastAsia="楷体" w:cs="楷体"/>
          <w:sz w:val="24"/>
          <w:szCs w:val="24"/>
        </w:rPr>
      </w:pPr>
    </w:p>
    <w:p>
      <w:pPr>
        <w:spacing w:line="360" w:lineRule="auto"/>
        <w:ind w:left="490" w:leftChars="175"/>
        <w:rPr>
          <w:rFonts w:hint="eastAsia" w:ascii="楷体" w:hAnsi="楷体" w:eastAsia="楷体" w:cs="楷体"/>
          <w:b/>
          <w:sz w:val="24"/>
          <w:szCs w:val="24"/>
        </w:rPr>
      </w:pPr>
      <w:bookmarkStart w:id="19" w:name="_Toc410998379"/>
      <w:r>
        <w:rPr>
          <w:rFonts w:hint="eastAsia" w:ascii="楷体" w:hAnsi="楷体" w:eastAsia="楷体" w:cs="楷体"/>
          <w:b/>
          <w:sz w:val="24"/>
          <w:szCs w:val="24"/>
        </w:rPr>
        <w:t>WAF功能特点</w:t>
      </w:r>
      <w:bookmarkEnd w:id="19"/>
      <w:r>
        <w:rPr>
          <w:rFonts w:hint="eastAsia" w:ascii="楷体" w:hAnsi="楷体" w:eastAsia="楷体" w:cs="楷体"/>
          <w:b/>
          <w:sz w:val="24"/>
          <w:szCs w:val="24"/>
        </w:rPr>
        <w:t>：</w:t>
      </w:r>
    </w:p>
    <w:p>
      <w:pPr>
        <w:pStyle w:val="82"/>
        <w:numPr>
          <w:ilvl w:val="0"/>
          <w:numId w:val="11"/>
        </w:numPr>
        <w:spacing w:line="360" w:lineRule="auto"/>
        <w:ind w:firstLineChars="0"/>
        <w:rPr>
          <w:rFonts w:hint="eastAsia" w:ascii="楷体" w:hAnsi="楷体" w:eastAsia="楷体" w:cs="楷体"/>
          <w:b/>
          <w:sz w:val="24"/>
          <w:szCs w:val="24"/>
        </w:rPr>
      </w:pPr>
      <w:r>
        <w:rPr>
          <w:rFonts w:hint="eastAsia" w:ascii="楷体" w:hAnsi="楷体" w:eastAsia="楷体" w:cs="楷体"/>
          <w:b/>
          <w:sz w:val="24"/>
          <w:szCs w:val="24"/>
        </w:rPr>
        <w:t>HTTP流量记录：</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Web服务器已有的日志功能已经足够进行访问请求分析，但是就Web的应用分析还有些不足，特别是大多情况下没办法记录下请求体。WAF充分的获取</w:t>
      </w:r>
      <w:r>
        <w:rPr>
          <w:rFonts w:hint="eastAsia" w:ascii="楷体" w:hAnsi="楷体" w:eastAsia="楷体" w:cs="楷体"/>
          <w:sz w:val="24"/>
          <w:szCs w:val="24"/>
          <w:lang w:eastAsia="zh-CN"/>
        </w:rPr>
        <w:t>了</w:t>
      </w:r>
      <w:r>
        <w:rPr>
          <w:rFonts w:hint="eastAsia" w:ascii="楷体" w:hAnsi="楷体" w:eastAsia="楷体" w:cs="楷体"/>
          <w:sz w:val="24"/>
          <w:szCs w:val="24"/>
        </w:rPr>
        <w:t>HTTP交互中的所以内容，并记录完整的请求和响应。其日志功能可以允</w:t>
      </w:r>
      <w:r>
        <w:rPr>
          <w:rFonts w:hint="eastAsia" w:ascii="楷体" w:hAnsi="楷体" w:eastAsia="楷体" w:cs="楷体"/>
          <w:sz w:val="24"/>
          <w:szCs w:val="24"/>
          <w:highlight w:val="none"/>
        </w:rPr>
        <w:t>许更细致的做出判断</w:t>
      </w:r>
      <w:r>
        <w:rPr>
          <w:rFonts w:hint="eastAsia" w:ascii="楷体" w:hAnsi="楷体" w:eastAsia="楷体" w:cs="楷体"/>
          <w:sz w:val="24"/>
          <w:szCs w:val="24"/>
          <w:highlight w:val="none"/>
          <w:lang w:eastAsia="zh-CN"/>
        </w:rPr>
        <w:t>，</w:t>
      </w:r>
      <w:r>
        <w:rPr>
          <w:rFonts w:hint="eastAsia" w:ascii="楷体" w:hAnsi="楷体" w:eastAsia="楷体" w:cs="楷体"/>
          <w:sz w:val="24"/>
          <w:szCs w:val="24"/>
        </w:rPr>
        <w:t>并确保相关的数据都被记录下来。一些请求和响应中的某些关键字段可能包含敏感数据，WAF可以被配置成在记录这些审计日志前隐藏它。</w:t>
      </w:r>
    </w:p>
    <w:p>
      <w:pPr>
        <w:pStyle w:val="82"/>
        <w:numPr>
          <w:ilvl w:val="0"/>
          <w:numId w:val="11"/>
        </w:numPr>
        <w:spacing w:line="360" w:lineRule="auto"/>
        <w:ind w:firstLineChars="0"/>
        <w:rPr>
          <w:rFonts w:hint="eastAsia" w:ascii="楷体" w:hAnsi="楷体" w:eastAsia="楷体" w:cs="楷体"/>
          <w:b/>
          <w:sz w:val="24"/>
          <w:szCs w:val="24"/>
        </w:rPr>
      </w:pPr>
      <w:r>
        <w:rPr>
          <w:rFonts w:hint="eastAsia" w:ascii="楷体" w:hAnsi="楷体" w:eastAsia="楷体" w:cs="楷体"/>
          <w:b/>
          <w:sz w:val="24"/>
          <w:szCs w:val="24"/>
        </w:rPr>
        <w:t>实时监控和攻击检测</w:t>
      </w:r>
    </w:p>
    <w:p>
      <w:pPr>
        <w:spacing w:line="360" w:lineRule="auto"/>
        <w:ind w:firstLine="420"/>
        <w:rPr>
          <w:rFonts w:hint="eastAsia" w:ascii="楷体" w:hAnsi="楷体" w:eastAsia="楷体" w:cs="楷体"/>
          <w:sz w:val="24"/>
          <w:szCs w:val="24"/>
          <w:highlight w:val="none"/>
        </w:rPr>
      </w:pPr>
      <w:r>
        <w:rPr>
          <w:rFonts w:hint="eastAsia" w:ascii="楷体" w:hAnsi="楷体" w:eastAsia="楷体" w:cs="楷体"/>
          <w:sz w:val="24"/>
          <w:szCs w:val="24"/>
        </w:rPr>
        <w:t>除了提供记录日志功能外，WAF还能实时的监控HTTP的流量以检测攻击。在某些时候，WAF做为一个WEB入侵检测工具，</w:t>
      </w:r>
      <w:r>
        <w:rPr>
          <w:rFonts w:hint="eastAsia" w:ascii="楷体" w:hAnsi="楷体" w:eastAsia="楷体" w:cs="楷体"/>
          <w:sz w:val="24"/>
          <w:szCs w:val="24"/>
          <w:highlight w:val="none"/>
        </w:rPr>
        <w:t>可以对发生在WEB系统上的一些可疑事件做出响应。</w:t>
      </w:r>
    </w:p>
    <w:p>
      <w:pPr>
        <w:pStyle w:val="82"/>
        <w:numPr>
          <w:ilvl w:val="0"/>
          <w:numId w:val="11"/>
        </w:numPr>
        <w:spacing w:line="360" w:lineRule="auto"/>
        <w:ind w:firstLineChars="0"/>
        <w:rPr>
          <w:rFonts w:hint="eastAsia" w:ascii="楷体" w:hAnsi="楷体" w:eastAsia="楷体" w:cs="楷体"/>
          <w:b/>
          <w:sz w:val="24"/>
          <w:szCs w:val="24"/>
        </w:rPr>
      </w:pPr>
      <w:r>
        <w:rPr>
          <w:rFonts w:hint="eastAsia" w:ascii="楷体" w:hAnsi="楷体" w:eastAsia="楷体" w:cs="楷体"/>
          <w:b/>
          <w:sz w:val="24"/>
          <w:szCs w:val="24"/>
        </w:rPr>
        <w:t>攻击防御和及时修补</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WAF能够立即</w:t>
      </w:r>
      <w:r>
        <w:rPr>
          <w:rFonts w:hint="eastAsia" w:ascii="楷体" w:hAnsi="楷体" w:eastAsia="楷体" w:cs="楷体"/>
          <w:sz w:val="24"/>
          <w:szCs w:val="24"/>
          <w:highlight w:val="none"/>
        </w:rPr>
        <w:t>针对WEB应用系统进行攻击防御</w:t>
      </w:r>
      <w:r>
        <w:rPr>
          <w:rFonts w:hint="eastAsia" w:ascii="楷体" w:hAnsi="楷体" w:eastAsia="楷体" w:cs="楷体"/>
          <w:sz w:val="24"/>
          <w:szCs w:val="24"/>
        </w:rPr>
        <w:t>，有三种通用的方法：</w:t>
      </w:r>
    </w:p>
    <w:p>
      <w:pPr>
        <w:pStyle w:val="82"/>
        <w:numPr>
          <w:numId w:val="0"/>
        </w:numPr>
        <w:spacing w:line="360" w:lineRule="auto"/>
        <w:ind w:left="420" w:leftChars="0"/>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1</w:t>
      </w:r>
      <w:r>
        <w:rPr>
          <w:rFonts w:hint="eastAsia" w:ascii="楷体" w:hAnsi="楷体" w:eastAsia="楷体" w:cs="楷体"/>
          <w:sz w:val="24"/>
          <w:szCs w:val="24"/>
          <w:lang w:eastAsia="zh-CN"/>
        </w:rPr>
        <w:t>）</w:t>
      </w:r>
      <w:r>
        <w:rPr>
          <w:rFonts w:hint="eastAsia" w:ascii="楷体" w:hAnsi="楷体" w:eastAsia="楷体" w:cs="楷体"/>
          <w:sz w:val="24"/>
          <w:szCs w:val="24"/>
        </w:rPr>
        <w:t>消极(negative)安全模型：消极安全模型监控那些异常的、不常用的和通用的WEB攻击类请求。它统计每个请求的有关IP地址、应该连接、和用户帐户的异常</w:t>
      </w:r>
      <w:r>
        <w:rPr>
          <w:rFonts w:hint="eastAsia" w:ascii="楷体" w:hAnsi="楷体" w:eastAsia="楷体" w:cs="楷体"/>
          <w:sz w:val="24"/>
          <w:szCs w:val="24"/>
          <w:lang w:val="en-US" w:eastAsia="zh-CN"/>
        </w:rPr>
        <w:t>记录</w:t>
      </w:r>
      <w:r>
        <w:rPr>
          <w:rFonts w:hint="eastAsia" w:ascii="楷体" w:hAnsi="楷体" w:eastAsia="楷体" w:cs="楷体"/>
          <w:sz w:val="24"/>
          <w:szCs w:val="24"/>
        </w:rPr>
        <w:t>，当出现较高的异常</w:t>
      </w:r>
      <w:r>
        <w:rPr>
          <w:rFonts w:hint="eastAsia" w:ascii="楷体" w:hAnsi="楷体" w:eastAsia="楷体" w:cs="楷体"/>
          <w:sz w:val="24"/>
          <w:szCs w:val="24"/>
          <w:lang w:val="en-US" w:eastAsia="zh-CN"/>
        </w:rPr>
        <w:t>记录</w:t>
      </w:r>
      <w:r>
        <w:rPr>
          <w:rFonts w:hint="eastAsia" w:ascii="楷体" w:hAnsi="楷体" w:eastAsia="楷体" w:cs="楷体"/>
          <w:sz w:val="24"/>
          <w:szCs w:val="24"/>
        </w:rPr>
        <w:t>时，会记录日志并完全的阻止访问。</w:t>
      </w:r>
    </w:p>
    <w:p>
      <w:pPr>
        <w:pStyle w:val="82"/>
        <w:numPr>
          <w:numId w:val="0"/>
        </w:numPr>
        <w:spacing w:line="360" w:lineRule="auto"/>
        <w:ind w:left="420" w:leftChars="0"/>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2</w:t>
      </w:r>
      <w:r>
        <w:rPr>
          <w:rFonts w:hint="eastAsia" w:ascii="楷体" w:hAnsi="楷体" w:eastAsia="楷体" w:cs="楷体"/>
          <w:sz w:val="24"/>
          <w:szCs w:val="24"/>
          <w:lang w:eastAsia="zh-CN"/>
        </w:rPr>
        <w:t>）</w:t>
      </w:r>
      <w:r>
        <w:rPr>
          <w:rFonts w:hint="eastAsia" w:ascii="楷体" w:hAnsi="楷体" w:eastAsia="楷体" w:cs="楷体"/>
          <w:sz w:val="24"/>
          <w:szCs w:val="24"/>
        </w:rPr>
        <w:t>积极安全模型：部署积极安全模型后，只有那些明确的请求被允许通过，其它的一律禁止。这个模式</w:t>
      </w:r>
      <w:r>
        <w:rPr>
          <w:rFonts w:hint="eastAsia" w:ascii="楷体" w:hAnsi="楷体" w:eastAsia="楷体" w:cs="楷体"/>
          <w:sz w:val="24"/>
          <w:szCs w:val="24"/>
          <w:highlight w:val="none"/>
        </w:rPr>
        <w:t>要求对需要保护</w:t>
      </w:r>
      <w:r>
        <w:rPr>
          <w:rFonts w:hint="eastAsia" w:ascii="楷体" w:hAnsi="楷体" w:eastAsia="楷体" w:cs="楷体"/>
          <w:sz w:val="24"/>
          <w:szCs w:val="24"/>
        </w:rPr>
        <w:t>的WEB应用要非常的了解。因此积极安全模式最好是用于那种大量访问却很少更新的系统，这样才能使这种模型的维护工作量降到最低。</w:t>
      </w:r>
    </w:p>
    <w:p>
      <w:pPr>
        <w:pStyle w:val="82"/>
        <w:numPr>
          <w:numId w:val="0"/>
        </w:numPr>
        <w:spacing w:line="360" w:lineRule="auto"/>
        <w:ind w:left="420" w:leftChars="0"/>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3</w:t>
      </w:r>
      <w:r>
        <w:rPr>
          <w:rFonts w:hint="eastAsia" w:ascii="楷体" w:hAnsi="楷体" w:eastAsia="楷体" w:cs="楷体"/>
          <w:sz w:val="24"/>
          <w:szCs w:val="24"/>
          <w:lang w:eastAsia="zh-CN"/>
        </w:rPr>
        <w:t>）</w:t>
      </w:r>
      <w:r>
        <w:rPr>
          <w:rFonts w:hint="eastAsia" w:ascii="楷体" w:hAnsi="楷体" w:eastAsia="楷体" w:cs="楷体"/>
          <w:sz w:val="24"/>
          <w:szCs w:val="24"/>
        </w:rPr>
        <w:t>已知漏洞攻击：其规则语言使WAF成为一个理想的外部修补工具，外部修补（有时是指虚拟修补）可以减少机会之窗。一些组织修补这些应用的漏洞通常需要几周的时间，使用WAF，应用系统可以从外部修补，可以</w:t>
      </w:r>
      <w:r>
        <w:rPr>
          <w:rFonts w:hint="eastAsia" w:ascii="楷体" w:hAnsi="楷体" w:eastAsia="楷体" w:cs="楷体"/>
          <w:sz w:val="24"/>
          <w:szCs w:val="24"/>
          <w:highlight w:val="none"/>
        </w:rPr>
        <w:t>保证系统</w:t>
      </w:r>
      <w:r>
        <w:rPr>
          <w:rFonts w:hint="eastAsia" w:ascii="楷体" w:hAnsi="楷体" w:eastAsia="楷体" w:cs="楷体"/>
          <w:sz w:val="24"/>
          <w:szCs w:val="24"/>
        </w:rPr>
        <w:t>安全直到有一个合适的补丁来应用到系统中。</w:t>
      </w:r>
    </w:p>
    <w:p>
      <w:pPr>
        <w:pStyle w:val="82"/>
        <w:numPr>
          <w:ilvl w:val="0"/>
          <w:numId w:val="11"/>
        </w:numPr>
        <w:spacing w:line="360" w:lineRule="auto"/>
        <w:ind w:firstLineChars="0"/>
        <w:rPr>
          <w:rFonts w:hint="eastAsia" w:ascii="楷体" w:hAnsi="楷体" w:eastAsia="楷体" w:cs="楷体"/>
          <w:b/>
          <w:sz w:val="24"/>
          <w:szCs w:val="24"/>
        </w:rPr>
      </w:pPr>
      <w:r>
        <w:rPr>
          <w:rFonts w:hint="eastAsia" w:ascii="楷体" w:hAnsi="楷体" w:eastAsia="楷体" w:cs="楷体"/>
          <w:b/>
          <w:sz w:val="24"/>
          <w:szCs w:val="24"/>
        </w:rPr>
        <w:t>灵活的规则引擎</w:t>
      </w:r>
    </w:p>
    <w:p>
      <w:pPr>
        <w:spacing w:line="360" w:lineRule="auto"/>
        <w:ind w:firstLine="420"/>
        <w:rPr>
          <w:rFonts w:hint="eastAsia" w:ascii="楷体" w:hAnsi="楷体" w:eastAsia="楷体" w:cs="楷体"/>
          <w:sz w:val="24"/>
          <w:szCs w:val="24"/>
          <w:highlight w:val="red"/>
        </w:rPr>
      </w:pPr>
      <w:r>
        <w:rPr>
          <w:rFonts w:hint="eastAsia" w:ascii="楷体" w:hAnsi="楷体" w:eastAsia="楷体" w:cs="楷体"/>
          <w:sz w:val="24"/>
          <w:szCs w:val="24"/>
        </w:rPr>
        <w:t>WAF规则语言被设计的简单易用，通用的操作是简单的，而复杂的操作也是可以实现的。经过认证的WAF规则，放在WAF中，包含了一整套规则，它实现了通用目的强化、协议正规化和对一些通用web应用安全问题的检测。</w:t>
      </w:r>
    </w:p>
    <w:p>
      <w:pPr>
        <w:pStyle w:val="82"/>
        <w:numPr>
          <w:ilvl w:val="0"/>
          <w:numId w:val="11"/>
        </w:numPr>
        <w:spacing w:line="360" w:lineRule="auto"/>
        <w:ind w:firstLineChars="0"/>
        <w:rPr>
          <w:rFonts w:hint="eastAsia" w:ascii="楷体" w:hAnsi="楷体" w:eastAsia="楷体" w:cs="楷体"/>
          <w:b/>
          <w:sz w:val="24"/>
          <w:szCs w:val="24"/>
        </w:rPr>
      </w:pPr>
      <w:r>
        <w:rPr>
          <w:rFonts w:hint="eastAsia" w:ascii="楷体" w:hAnsi="楷体" w:eastAsia="楷体" w:cs="楷体"/>
          <w:b/>
          <w:sz w:val="24"/>
          <w:szCs w:val="24"/>
        </w:rPr>
        <w:t>嵌入式模式部署</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WAF是一个可嵌入式的WEB应用防火墙，</w:t>
      </w:r>
      <w:r>
        <w:rPr>
          <w:rFonts w:hint="eastAsia" w:ascii="楷体" w:hAnsi="楷体" w:eastAsia="楷体" w:cs="楷体"/>
          <w:sz w:val="24"/>
          <w:szCs w:val="24"/>
          <w:highlight w:val="red"/>
        </w:rPr>
        <w:t>意思</w:t>
      </w:r>
      <w:r>
        <w:rPr>
          <w:rFonts w:hint="eastAsia" w:ascii="楷体" w:hAnsi="楷体" w:eastAsia="楷体" w:cs="楷体"/>
          <w:sz w:val="24"/>
          <w:szCs w:val="24"/>
        </w:rPr>
        <w:t>就是它可以做为以Apache或Nginx为基础的已经提供WEB服务的WEB服务器的一部分。这样的部署有一些特殊的优势：</w:t>
      </w:r>
    </w:p>
    <w:p>
      <w:pPr>
        <w:pStyle w:val="82"/>
        <w:numPr>
          <w:numId w:val="0"/>
        </w:numPr>
        <w:spacing w:line="360" w:lineRule="auto"/>
        <w:ind w:left="420" w:leftChars="0"/>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1</w:t>
      </w:r>
      <w:r>
        <w:rPr>
          <w:rFonts w:hint="eastAsia" w:ascii="楷体" w:hAnsi="楷体" w:eastAsia="楷体" w:cs="楷体"/>
          <w:sz w:val="24"/>
          <w:szCs w:val="24"/>
          <w:lang w:eastAsia="zh-CN"/>
        </w:rPr>
        <w:t>）</w:t>
      </w:r>
      <w:r>
        <w:rPr>
          <w:rFonts w:hint="eastAsia" w:ascii="楷体" w:hAnsi="楷体" w:eastAsia="楷体" w:cs="楷体"/>
          <w:sz w:val="24"/>
          <w:szCs w:val="24"/>
        </w:rPr>
        <w:t>不改变已有的网络结构。只需要花几分钟就可以为你的WEB服务器添加WAF，而且由于它默认被设计为完全的被动方式，你可以自由的逐步部署并且只使用你需要的特性。同样也可以根据你的需要轻松的删除或停用它。</w:t>
      </w:r>
    </w:p>
    <w:p>
      <w:pPr>
        <w:pStyle w:val="82"/>
        <w:numPr>
          <w:numId w:val="0"/>
        </w:numPr>
        <w:spacing w:line="360" w:lineRule="auto"/>
        <w:ind w:left="420" w:leftChars="0"/>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2</w:t>
      </w:r>
      <w:r>
        <w:rPr>
          <w:rFonts w:hint="eastAsia" w:ascii="楷体" w:hAnsi="楷体" w:eastAsia="楷体" w:cs="楷体"/>
          <w:sz w:val="24"/>
          <w:szCs w:val="24"/>
          <w:lang w:eastAsia="zh-CN"/>
        </w:rPr>
        <w:t>）</w:t>
      </w:r>
      <w:r>
        <w:rPr>
          <w:rFonts w:hint="eastAsia" w:ascii="楷体" w:hAnsi="楷体" w:eastAsia="楷体" w:cs="楷体"/>
          <w:sz w:val="24"/>
          <w:szCs w:val="24"/>
        </w:rPr>
        <w:t>不存在单点故障。与网络设备部署方式不同，你不会给你的系统带来新的故障点。</w:t>
      </w:r>
    </w:p>
    <w:p>
      <w:pPr>
        <w:pStyle w:val="82"/>
        <w:numPr>
          <w:numId w:val="0"/>
        </w:numPr>
        <w:spacing w:line="360" w:lineRule="auto"/>
        <w:ind w:left="420" w:leftChars="0"/>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3</w:t>
      </w:r>
      <w:r>
        <w:rPr>
          <w:rFonts w:hint="eastAsia" w:ascii="楷体" w:hAnsi="楷体" w:eastAsia="楷体" w:cs="楷体"/>
          <w:sz w:val="24"/>
          <w:szCs w:val="24"/>
          <w:lang w:eastAsia="zh-CN"/>
        </w:rPr>
        <w:t>）</w:t>
      </w:r>
      <w:r>
        <w:rPr>
          <w:rFonts w:hint="eastAsia" w:ascii="楷体" w:hAnsi="楷体" w:eastAsia="楷体" w:cs="楷体"/>
          <w:sz w:val="24"/>
          <w:szCs w:val="24"/>
        </w:rPr>
        <w:t>绝对支持负载均衡。因为它以嵌入方式运行在WEB服务器上，WAF会自动的利用附加的负载均衡特性。你不需要考虑负载均衡，除非你的系统本来就需要它。</w:t>
      </w:r>
    </w:p>
    <w:p>
      <w:pPr>
        <w:pStyle w:val="82"/>
        <w:numPr>
          <w:numId w:val="0"/>
        </w:numPr>
        <w:spacing w:line="360" w:lineRule="auto"/>
        <w:ind w:left="420" w:leftChars="0"/>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4</w:t>
      </w:r>
      <w:r>
        <w:rPr>
          <w:rFonts w:hint="eastAsia" w:ascii="楷体" w:hAnsi="楷体" w:eastAsia="楷体" w:cs="楷体"/>
          <w:sz w:val="24"/>
          <w:szCs w:val="24"/>
          <w:lang w:eastAsia="zh-CN"/>
        </w:rPr>
        <w:t>）</w:t>
      </w:r>
      <w:r>
        <w:rPr>
          <w:rFonts w:hint="eastAsia" w:ascii="楷体" w:hAnsi="楷体" w:eastAsia="楷体" w:cs="楷体"/>
          <w:sz w:val="24"/>
          <w:szCs w:val="24"/>
        </w:rPr>
        <w:t>极少开销。因为它在WEB服务器进程内工作，不会带来网络间接通信的负载，而且只进行最小的分析和数据交换开销。</w:t>
      </w:r>
    </w:p>
    <w:p>
      <w:pPr>
        <w:pStyle w:val="82"/>
        <w:numPr>
          <w:numId w:val="0"/>
        </w:numPr>
        <w:spacing w:line="360" w:lineRule="auto"/>
        <w:ind w:left="420" w:leftChars="0"/>
        <w:rPr>
          <w:rFonts w:hint="eastAsia" w:ascii="楷体" w:hAnsi="楷体" w:eastAsia="楷体" w:cs="楷体"/>
          <w:sz w:val="24"/>
          <w:szCs w:val="24"/>
        </w:rPr>
      </w:pP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5</w:t>
      </w:r>
      <w:r>
        <w:rPr>
          <w:rFonts w:hint="eastAsia" w:ascii="楷体" w:hAnsi="楷体" w:eastAsia="楷体" w:cs="楷体"/>
          <w:sz w:val="24"/>
          <w:szCs w:val="24"/>
          <w:lang w:eastAsia="zh-CN"/>
        </w:rPr>
        <w:t>）</w:t>
      </w:r>
      <w:r>
        <w:rPr>
          <w:rFonts w:hint="eastAsia" w:ascii="楷体" w:hAnsi="楷体" w:eastAsia="楷体" w:cs="楷体"/>
          <w:sz w:val="24"/>
          <w:szCs w:val="24"/>
        </w:rPr>
        <w:t>加密或压缩内容没问题。许多IDS系统分析SSL流量的时候很困难，但对于WAF没有麻烦，因为它工作于已解密和解压的数据环节。</w:t>
      </w:r>
      <w:bookmarkStart w:id="142" w:name="_GoBack"/>
      <w:bookmarkEnd w:id="142"/>
    </w:p>
    <w:p>
      <w:pPr>
        <w:pStyle w:val="82"/>
        <w:numPr>
          <w:ilvl w:val="0"/>
          <w:numId w:val="11"/>
        </w:numPr>
        <w:spacing w:line="360" w:lineRule="auto"/>
        <w:ind w:firstLineChars="0"/>
        <w:rPr>
          <w:rFonts w:hint="eastAsia" w:ascii="楷体" w:hAnsi="楷体" w:eastAsia="楷体" w:cs="楷体"/>
          <w:b/>
          <w:sz w:val="24"/>
          <w:szCs w:val="24"/>
        </w:rPr>
      </w:pPr>
      <w:r>
        <w:rPr>
          <w:rFonts w:hint="eastAsia" w:ascii="楷体" w:hAnsi="楷体" w:eastAsia="楷体" w:cs="楷体"/>
          <w:b/>
          <w:sz w:val="24"/>
          <w:szCs w:val="24"/>
        </w:rPr>
        <w:t>基于网络的部署</w:t>
      </w:r>
    </w:p>
    <w:p>
      <w:pPr>
        <w:spacing w:line="360" w:lineRule="auto"/>
        <w:ind w:firstLine="420"/>
        <w:rPr>
          <w:rFonts w:hint="eastAsia" w:ascii="楷体" w:hAnsi="楷体" w:eastAsia="楷体" w:cs="楷体"/>
        </w:rPr>
      </w:pPr>
      <w:r>
        <w:rPr>
          <w:rFonts w:hint="eastAsia" w:ascii="楷体" w:hAnsi="楷体" w:eastAsia="楷体" w:cs="楷体"/>
          <w:sz w:val="24"/>
          <w:szCs w:val="24"/>
        </w:rPr>
        <w:t>在基于apache或Nginx的反向代理模式上WAF同样能工作的很好，我们很多客户选择这样做。在这种情形下，装了WAF的可以保护任一一种WEB服务器（即使它不是apache或Nginx的）。</w:t>
      </w:r>
    </w:p>
    <w:p>
      <w:pPr>
        <w:pStyle w:val="4"/>
        <w:numPr>
          <w:ilvl w:val="1"/>
          <w:numId w:val="0"/>
        </w:numPr>
        <w:tabs>
          <w:tab w:val="clear" w:pos="576"/>
        </w:tabs>
        <w:bidi w:val="0"/>
        <w:ind w:leftChars="0" w:right="280" w:rightChars="100"/>
        <w:rPr>
          <w:rFonts w:hint="eastAsia" w:ascii="楷体" w:hAnsi="楷体" w:eastAsia="楷体" w:cs="楷体"/>
        </w:rPr>
      </w:pPr>
      <w:bookmarkStart w:id="20" w:name="_Toc447271018"/>
      <w:bookmarkStart w:id="21" w:name="_Toc1594"/>
      <w:bookmarkStart w:id="22" w:name="_Toc410998380"/>
      <w:r>
        <w:rPr>
          <w:rFonts w:hint="eastAsia" w:ascii="楷体" w:hAnsi="楷体" w:cs="楷体"/>
          <w:lang w:val="en-US" w:eastAsia="zh-CN"/>
        </w:rPr>
        <w:t>2.4</w:t>
      </w:r>
      <w:r>
        <w:rPr>
          <w:rFonts w:hint="eastAsia" w:ascii="楷体" w:hAnsi="楷体" w:eastAsia="楷体" w:cs="楷体"/>
        </w:rPr>
        <w:t>使用HTTPS和SSL</w:t>
      </w:r>
      <w:bookmarkEnd w:id="20"/>
      <w:bookmarkEnd w:id="21"/>
      <w:bookmarkEnd w:id="22"/>
    </w:p>
    <w:p>
      <w:pPr>
        <w:spacing w:line="360" w:lineRule="auto"/>
        <w:ind w:firstLine="420"/>
        <w:rPr>
          <w:rFonts w:hint="eastAsia" w:ascii="楷体" w:hAnsi="楷体" w:eastAsia="楷体" w:cs="楷体"/>
          <w:sz w:val="24"/>
          <w:szCs w:val="24"/>
        </w:rPr>
      </w:pPr>
      <w:bookmarkStart w:id="23" w:name="_Toc410998381"/>
      <w:r>
        <w:rPr>
          <w:rFonts w:hint="eastAsia" w:ascii="楷体" w:hAnsi="楷体" w:eastAsia="楷体" w:cs="楷体"/>
          <w:sz w:val="24"/>
          <w:szCs w:val="24"/>
        </w:rPr>
        <w:t>SSL（Secure Sockets Layer 安全套接层），及其继任者传输层安全（Transport Layer Security，TLS）是为网络通信提供安全及数据完整性的一种安全协议。TLS与SSL在传输层对网络连接进行加密。用以保障在Internet上数据传输的安全，利用数据加密（Encryption）技术，可确保数据在网络上之传输过程中不会被截取及窃听。</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当前版本为3.0。它已被广泛地用于Web浏览器与服务器之间的身份认证和加密数据传输。</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SSL协议位于TCP/IP协议与各种应用层协议之间，是一种国际标准的加密及身份认证通信协议,为TCP提供一个可靠的端到端的安全服务，为两个通讯个体之间提供保密性和完整性(身份鉴别)。SSL协议可分为两层：SSL记录协议（SSL Record Protocol）：它建立在可靠的传输协议（如TCP）之上，为高层协议提供数据封装、压缩、加密等基本功能的支持。SSL握手协议（SSL Handshake Protocol）：它建立在SSL记录协议之上，用于在实际的数据传输开始前，通讯双方进行身份认证、协商加密算法、交换加密密钥等。</w:t>
      </w:r>
    </w:p>
    <w:p>
      <w:pPr>
        <w:spacing w:line="360" w:lineRule="auto"/>
        <w:ind w:firstLine="420"/>
        <w:rPr>
          <w:rFonts w:hint="eastAsia" w:ascii="楷体" w:hAnsi="楷体" w:eastAsia="楷体" w:cs="楷体"/>
          <w:b/>
          <w:sz w:val="24"/>
          <w:szCs w:val="24"/>
        </w:rPr>
      </w:pPr>
      <w:r>
        <w:rPr>
          <w:rFonts w:hint="eastAsia" w:ascii="楷体" w:hAnsi="楷体" w:eastAsia="楷体" w:cs="楷体"/>
          <w:b/>
          <w:sz w:val="24"/>
          <w:szCs w:val="24"/>
        </w:rPr>
        <w:t>SSL协议特点</w:t>
      </w:r>
    </w:p>
    <w:p>
      <w:pPr>
        <w:pStyle w:val="82"/>
        <w:numPr>
          <w:ilvl w:val="1"/>
          <w:numId w:val="12"/>
        </w:numPr>
        <w:tabs>
          <w:tab w:val="left" w:pos="126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SSL协议可用于保护正常运行于TCP之上的任何应用协议，如HTTP、FTP、SMTP或Telnet的通信，最常见的是用SSL来保护HTTP的通信。</w:t>
      </w:r>
    </w:p>
    <w:p>
      <w:pPr>
        <w:pStyle w:val="82"/>
        <w:numPr>
          <w:ilvl w:val="1"/>
          <w:numId w:val="12"/>
        </w:numPr>
        <w:tabs>
          <w:tab w:val="left" w:pos="126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SSL协议的优点在于它是与应用层协议无关的。高层的应用协议（如HTTP、FTP、Telnet等）能透明地建立于SSL协议之上。</w:t>
      </w:r>
    </w:p>
    <w:p>
      <w:pPr>
        <w:pStyle w:val="82"/>
        <w:numPr>
          <w:ilvl w:val="1"/>
          <w:numId w:val="12"/>
        </w:numPr>
        <w:tabs>
          <w:tab w:val="left" w:pos="126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SSL协议在应用层协议之前就已经完成加密算法、通信密钥的协商以及服务器的认证工作。在此之后应用层协议所传送的数据都会被加密，从而保证通信的安全性。</w:t>
      </w:r>
    </w:p>
    <w:p>
      <w:pPr>
        <w:pStyle w:val="82"/>
        <w:numPr>
          <w:ilvl w:val="1"/>
          <w:numId w:val="12"/>
        </w:numPr>
        <w:tabs>
          <w:tab w:val="left" w:pos="126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SSL协议使用通信双方的客户证书以及CA根证书，允许客户/服务器应用以一种不能被偷听的方式通信，在通信双方间建立起了一条安全的、可信任的通信通道。</w:t>
      </w:r>
    </w:p>
    <w:p>
      <w:pPr>
        <w:pStyle w:val="82"/>
        <w:numPr>
          <w:ilvl w:val="1"/>
          <w:numId w:val="12"/>
        </w:numPr>
        <w:tabs>
          <w:tab w:val="left" w:pos="126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该协议使用密钥对传送数据加密，许多网站都是通过这种协议从客户端接收信用卡编号等保密信息。常用于交易过程中。</w:t>
      </w:r>
    </w:p>
    <w:p>
      <w:pPr>
        <w:spacing w:line="360" w:lineRule="auto"/>
        <w:ind w:left="420"/>
        <w:rPr>
          <w:rFonts w:hint="eastAsia" w:ascii="楷体" w:hAnsi="楷体" w:eastAsia="楷体" w:cs="楷体"/>
          <w:b/>
          <w:sz w:val="24"/>
          <w:szCs w:val="24"/>
        </w:rPr>
      </w:pPr>
      <w:r>
        <w:rPr>
          <w:rFonts w:hint="eastAsia" w:ascii="楷体" w:hAnsi="楷体" w:eastAsia="楷体" w:cs="楷体"/>
          <w:b/>
          <w:sz w:val="24"/>
          <w:szCs w:val="24"/>
        </w:rPr>
        <w:t>SSL功能</w:t>
      </w:r>
    </w:p>
    <w:p>
      <w:pPr>
        <w:pStyle w:val="82"/>
        <w:numPr>
          <w:ilvl w:val="0"/>
          <w:numId w:val="13"/>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客户对服务器的身份认证：SSL服务器允许客户的浏览器使用标准的公钥加密技术和一些可靠的认证中心（CA）的证书，来确认服务器的合法性。</w:t>
      </w:r>
    </w:p>
    <w:p>
      <w:pPr>
        <w:pStyle w:val="82"/>
        <w:numPr>
          <w:ilvl w:val="0"/>
          <w:numId w:val="13"/>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服务器对客户的身份认证：也可通过公钥技术和证书进行认证，也可通过用户名，password来认证。</w:t>
      </w:r>
    </w:p>
    <w:p>
      <w:pPr>
        <w:pStyle w:val="82"/>
        <w:numPr>
          <w:ilvl w:val="0"/>
          <w:numId w:val="13"/>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建立服务器与客户之间安全的数据通道：SSL要求客户与服务器之间的所有发送的数据都被发送端加密、接收端解密，同时还检查数据的完整性。</w:t>
      </w:r>
    </w:p>
    <w:p>
      <w:pPr>
        <w:spacing w:line="360" w:lineRule="auto"/>
        <w:ind w:left="420"/>
        <w:rPr>
          <w:rFonts w:hint="eastAsia" w:ascii="楷体" w:hAnsi="楷体" w:eastAsia="楷体" w:cs="楷体"/>
          <w:b/>
          <w:sz w:val="24"/>
          <w:szCs w:val="24"/>
        </w:rPr>
      </w:pPr>
      <w:r>
        <w:rPr>
          <w:rFonts w:hint="eastAsia" w:ascii="楷体" w:hAnsi="楷体" w:eastAsia="楷体" w:cs="楷体"/>
          <w:b/>
          <w:sz w:val="24"/>
          <w:szCs w:val="24"/>
        </w:rPr>
        <w:t>SSL协议工作的基本流程</w:t>
      </w:r>
    </w:p>
    <w:p>
      <w:pPr>
        <w:pStyle w:val="82"/>
        <w:numPr>
          <w:ilvl w:val="0"/>
          <w:numId w:val="14"/>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接通阶段：客户机通过网络向服务器打招呼，服务器回应</w:t>
      </w:r>
    </w:p>
    <w:p>
      <w:pPr>
        <w:pStyle w:val="82"/>
        <w:numPr>
          <w:ilvl w:val="0"/>
          <w:numId w:val="14"/>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密码交换阶段：客户机与服务器之间交换双方认可的密码，一般选用RSA密码算法</w:t>
      </w:r>
    </w:p>
    <w:p>
      <w:pPr>
        <w:pStyle w:val="82"/>
        <w:numPr>
          <w:ilvl w:val="0"/>
          <w:numId w:val="14"/>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会谈密码阶段：客户机器与服务器间产生彼此交谈的会谈密码</w:t>
      </w:r>
    </w:p>
    <w:p>
      <w:pPr>
        <w:pStyle w:val="82"/>
        <w:numPr>
          <w:ilvl w:val="0"/>
          <w:numId w:val="14"/>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检验阶段：客户机检验服务器取得的密码</w:t>
      </w:r>
    </w:p>
    <w:p>
      <w:pPr>
        <w:pStyle w:val="82"/>
        <w:numPr>
          <w:ilvl w:val="0"/>
          <w:numId w:val="14"/>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客户认证阶段：服务器验证客户机的可信度</w:t>
      </w:r>
    </w:p>
    <w:p>
      <w:pPr>
        <w:pStyle w:val="82"/>
        <w:numPr>
          <w:ilvl w:val="0"/>
          <w:numId w:val="14"/>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结束阶段：客户机与服务器之间相互交换结束的信息</w:t>
      </w:r>
      <w:bookmarkEnd w:id="23"/>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HTTPS（全称：Hypertext Transfer Protocol over Secure Socket Layer），是以安全为目标的HTTP通道，简单讲是HTTP的安全版。即HTTP下加入SSL层，HTTPS的安全基础是SSL，因此加密的详细内容就需要SSL。 它是一个URI scheme（抽象标识符体系），句法类同http:体系。用于安全的HTTP数据传输。https:URL表明它使用了HTTPS，但HTTPS存在不同于HTTP的默认端口及一个加密/身份验证层（在HTTP与TCP之间）。这个系统的最初研发由网景公司进行，提供了身份验证与加密通讯方法，现在它被广泛用于万维网上安全敏感的通讯，例如交易支付方面。</w:t>
      </w:r>
    </w:p>
    <w:p>
      <w:pPr>
        <w:spacing w:line="360" w:lineRule="auto"/>
        <w:ind w:firstLine="420"/>
        <w:rPr>
          <w:rFonts w:hint="eastAsia" w:ascii="楷体" w:hAnsi="楷体" w:eastAsia="楷体" w:cs="楷体"/>
          <w:b/>
          <w:sz w:val="24"/>
          <w:szCs w:val="24"/>
        </w:rPr>
      </w:pPr>
      <w:r>
        <w:rPr>
          <w:rFonts w:hint="eastAsia" w:ascii="楷体" w:hAnsi="楷体" w:eastAsia="楷体" w:cs="楷体"/>
          <w:b/>
          <w:sz w:val="24"/>
          <w:szCs w:val="24"/>
        </w:rPr>
        <w:t>HTTPS和HTTP的区别</w:t>
      </w:r>
    </w:p>
    <w:p>
      <w:pPr>
        <w:pStyle w:val="82"/>
        <w:numPr>
          <w:ilvl w:val="0"/>
          <w:numId w:val="15"/>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https协议需要到ca申请证书。</w:t>
      </w:r>
    </w:p>
    <w:p>
      <w:pPr>
        <w:pStyle w:val="82"/>
        <w:numPr>
          <w:ilvl w:val="0"/>
          <w:numId w:val="15"/>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http是超文本传输协议，信息是明文传输，https 则是具有安全性的ssl加密传输协议。</w:t>
      </w:r>
    </w:p>
    <w:p>
      <w:pPr>
        <w:pStyle w:val="82"/>
        <w:numPr>
          <w:ilvl w:val="0"/>
          <w:numId w:val="15"/>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http和https使用的是完全不同的连接方式，用的端口也不一样，前者是80，后者是443。</w:t>
      </w:r>
    </w:p>
    <w:p>
      <w:pPr>
        <w:pStyle w:val="82"/>
        <w:numPr>
          <w:ilvl w:val="0"/>
          <w:numId w:val="15"/>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http的连接很简单，是无状态的；HTTPS协议是由SSL+HTTP协议构建的可进行加密传输、身份认证的网络协议，比http协议安全。</w:t>
      </w:r>
    </w:p>
    <w:p>
      <w:pPr>
        <w:spacing w:line="360" w:lineRule="auto"/>
        <w:ind w:firstLine="420"/>
        <w:rPr>
          <w:rFonts w:hint="eastAsia" w:ascii="楷体" w:hAnsi="楷体" w:eastAsia="楷体" w:cs="楷体"/>
          <w:b/>
          <w:sz w:val="24"/>
          <w:szCs w:val="24"/>
        </w:rPr>
      </w:pPr>
      <w:r>
        <w:rPr>
          <w:rFonts w:hint="eastAsia" w:ascii="楷体" w:hAnsi="楷体" w:eastAsia="楷体" w:cs="楷体"/>
          <w:b/>
          <w:sz w:val="24"/>
          <w:szCs w:val="24"/>
        </w:rPr>
        <w:t>HTTPS的实现原理</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有两种基本的加解密算法类型</w:t>
      </w:r>
    </w:p>
    <w:p>
      <w:pPr>
        <w:pStyle w:val="82"/>
        <w:numPr>
          <w:ilvl w:val="0"/>
          <w:numId w:val="16"/>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对称加密：密钥只有一个，加密解密为同一个密码，且加解密速度快，典型的对称加密算法有DES、AES等；</w:t>
      </w:r>
    </w:p>
    <w:p>
      <w:pPr>
        <w:pStyle w:val="82"/>
        <w:numPr>
          <w:ilvl w:val="0"/>
          <w:numId w:val="16"/>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非对称加密：密钥成对出现（且根据公钥无法推知私钥，根据私钥也无法推知公钥），加密解密使用不同密钥（公钥加密需要私钥解密，私钥加密需要公钥解密），相对对称加密速度较慢，典型的非对称加密算法有RSA、DSA等。</w:t>
      </w:r>
    </w:p>
    <w:p>
      <w:pPr>
        <w:spacing w:line="360" w:lineRule="auto"/>
        <w:ind w:firstLine="420"/>
        <w:rPr>
          <w:rFonts w:hint="eastAsia" w:ascii="楷体" w:hAnsi="楷体" w:eastAsia="楷体" w:cs="楷体"/>
          <w:b/>
          <w:sz w:val="24"/>
          <w:szCs w:val="24"/>
        </w:rPr>
      </w:pPr>
      <w:r>
        <w:rPr>
          <w:rFonts w:hint="eastAsia" w:ascii="楷体" w:hAnsi="楷体" w:eastAsia="楷体" w:cs="楷体"/>
          <w:b/>
          <w:sz w:val="24"/>
          <w:szCs w:val="24"/>
        </w:rPr>
        <w:t>HTTPS的通信过程</w:t>
      </w:r>
    </w:p>
    <w:p>
      <w:pPr>
        <w:spacing w:line="360" w:lineRule="auto"/>
        <w:jc w:val="center"/>
        <w:rPr>
          <w:rFonts w:hint="eastAsia" w:ascii="楷体" w:hAnsi="楷体" w:eastAsia="楷体" w:cs="楷体"/>
          <w:sz w:val="24"/>
          <w:szCs w:val="24"/>
        </w:rPr>
      </w:pPr>
      <w:r>
        <w:rPr>
          <w:rFonts w:hint="eastAsia" w:ascii="楷体" w:hAnsi="楷体" w:eastAsia="楷体" w:cs="楷体"/>
          <w:sz w:val="24"/>
          <w:szCs w:val="24"/>
        </w:rPr>
        <w:drawing>
          <wp:inline distT="0" distB="0" distL="0" distR="0">
            <wp:extent cx="3275965" cy="3347720"/>
            <wp:effectExtent l="0" t="0" r="635" b="5080"/>
            <wp:docPr id="12" name="图片 12" descr="c:\users\reno\appdata\roaming\360se6\User Data\temp\6597608527354991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reno\appdata\roaming\360se6\User Data\temp\659760852735499157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275965" cy="3347720"/>
                    </a:xfrm>
                    <a:prstGeom prst="rect">
                      <a:avLst/>
                    </a:prstGeom>
                    <a:noFill/>
                    <a:ln>
                      <a:noFill/>
                    </a:ln>
                  </pic:spPr>
                </pic:pic>
              </a:graphicData>
            </a:graphic>
          </wp:inline>
        </w:drawing>
      </w:r>
    </w:p>
    <w:p>
      <w:pPr>
        <w:spacing w:line="360" w:lineRule="auto"/>
        <w:ind w:firstLine="420"/>
        <w:rPr>
          <w:rFonts w:hint="eastAsia" w:ascii="楷体" w:hAnsi="楷体" w:eastAsia="楷体" w:cs="楷体"/>
          <w:b/>
          <w:sz w:val="24"/>
          <w:szCs w:val="24"/>
        </w:rPr>
      </w:pPr>
      <w:r>
        <w:rPr>
          <w:rFonts w:hint="eastAsia" w:ascii="楷体" w:hAnsi="楷体" w:eastAsia="楷体" w:cs="楷体"/>
          <w:b/>
          <w:sz w:val="24"/>
          <w:szCs w:val="24"/>
        </w:rPr>
        <w:t>HTTPS通信的优点</w:t>
      </w:r>
    </w:p>
    <w:p>
      <w:pPr>
        <w:pStyle w:val="82"/>
        <w:numPr>
          <w:ilvl w:val="0"/>
          <w:numId w:val="17"/>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客户端产生的密钥只有客户端和服务器端能得到；</w:t>
      </w:r>
    </w:p>
    <w:p>
      <w:pPr>
        <w:pStyle w:val="82"/>
        <w:numPr>
          <w:ilvl w:val="0"/>
          <w:numId w:val="17"/>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加密的数据只有客户端和服务器端才能得到明文；</w:t>
      </w:r>
    </w:p>
    <w:p>
      <w:pPr>
        <w:pStyle w:val="82"/>
        <w:numPr>
          <w:ilvl w:val="0"/>
          <w:numId w:val="17"/>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客户端到服务端的通信是安全的。</w:t>
      </w:r>
    </w:p>
    <w:p>
      <w:pPr>
        <w:spacing w:line="360" w:lineRule="auto"/>
        <w:ind w:firstLine="420"/>
        <w:rPr>
          <w:rFonts w:hint="eastAsia" w:ascii="楷体" w:hAnsi="楷体" w:eastAsia="楷体" w:cs="楷体"/>
          <w:b/>
          <w:sz w:val="24"/>
          <w:szCs w:val="24"/>
        </w:rPr>
      </w:pPr>
      <w:r>
        <w:rPr>
          <w:rFonts w:hint="eastAsia" w:ascii="楷体" w:hAnsi="楷体" w:eastAsia="楷体" w:cs="楷体"/>
          <w:b/>
          <w:sz w:val="24"/>
          <w:szCs w:val="24"/>
        </w:rPr>
        <w:t>HTTPS解决的问题</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一、信任主机的问题.</w:t>
      </w:r>
    </w:p>
    <w:p>
      <w:pPr>
        <w:spacing w:line="360" w:lineRule="auto"/>
        <w:rPr>
          <w:rFonts w:hint="eastAsia" w:ascii="楷体" w:hAnsi="楷体" w:eastAsia="楷体" w:cs="楷体"/>
          <w:sz w:val="24"/>
          <w:szCs w:val="24"/>
        </w:rPr>
      </w:pPr>
      <w:r>
        <w:rPr>
          <w:rFonts w:hint="eastAsia" w:ascii="楷体" w:hAnsi="楷体" w:eastAsia="楷体" w:cs="楷体"/>
          <w:sz w:val="24"/>
          <w:szCs w:val="24"/>
        </w:rPr>
        <w:t>　　采用https的服务器必须从CA （Certificate Authority）申请一个用于证明服务器用途类型的证书。该证书只有用于对应的服务器的时候，客户端才信任此主机。所以目前所有的银行系统网站，关键部分应用都是https 的。客户通过信任该证书，从而信任了该主机。其实这样做效率很低，但是银行更侧重安全。这一点对我们没有任何意义，我们的服务器，采用的证书不管是自己发布的还是从公众的地方发布的，其客户端都是自己人，所以我们也就肯定信任该服务器。</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二、通讯过程中的数据的泄密和被篡改</w:t>
      </w:r>
    </w:p>
    <w:p>
      <w:pPr>
        <w:pStyle w:val="82"/>
        <w:numPr>
          <w:ilvl w:val="0"/>
          <w:numId w:val="18"/>
        </w:numPr>
        <w:tabs>
          <w:tab w:val="left" w:pos="70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一般意义上的https，就是服务器有一个证书。</w:t>
      </w:r>
    </w:p>
    <w:p>
      <w:pPr>
        <w:pStyle w:val="82"/>
        <w:numPr>
          <w:ilvl w:val="0"/>
          <w:numId w:val="19"/>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主要目的是保证服务器就是他声称的服务器，这个跟第一点一样。</w:t>
      </w:r>
    </w:p>
    <w:p>
      <w:pPr>
        <w:pStyle w:val="82"/>
        <w:numPr>
          <w:ilvl w:val="0"/>
          <w:numId w:val="19"/>
        </w:numPr>
        <w:tabs>
          <w:tab w:val="left" w:pos="84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服务端和客户端之间的所有通讯，都是加密的。具体讲，是客户端产生一个对称的密钥，通过服务器的证书来交换密钥，即一般意义上的握手过程。接下来所有的信息往来就都是加密的。第三方即使截获，也没有任何意义，因为他没有密钥，当然篡改也就没有什么意义了。</w:t>
      </w:r>
    </w:p>
    <w:p>
      <w:pPr>
        <w:pStyle w:val="82"/>
        <w:numPr>
          <w:ilvl w:val="0"/>
          <w:numId w:val="18"/>
        </w:numPr>
        <w:tabs>
          <w:tab w:val="left" w:pos="700"/>
        </w:tabs>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少许对客户端有要求的情况下，会要求客户端也必须有一个证书。</w:t>
      </w:r>
    </w:p>
    <w:p>
      <w:pPr>
        <w:pStyle w:val="82"/>
        <w:numPr>
          <w:ilvl w:val="0"/>
          <w:numId w:val="20"/>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这里客户端证书，其实就类似表示个人信息的时候，除了用户名/密码，还有一个CA 认证过的身份。因为个人证书一般来说是别人无法模拟的，所有这样能够更深的确认自己的身份。</w:t>
      </w:r>
    </w:p>
    <w:p>
      <w:pPr>
        <w:pStyle w:val="82"/>
        <w:numPr>
          <w:ilvl w:val="0"/>
          <w:numId w:val="20"/>
        </w:numPr>
        <w:spacing w:line="360" w:lineRule="auto"/>
        <w:ind w:firstLineChars="0"/>
        <w:rPr>
          <w:rFonts w:hint="eastAsia" w:ascii="楷体" w:hAnsi="楷体" w:eastAsia="楷体" w:cs="楷体"/>
        </w:rPr>
      </w:pPr>
      <w:r>
        <w:rPr>
          <w:rFonts w:hint="eastAsia" w:ascii="楷体" w:hAnsi="楷体" w:eastAsia="楷体" w:cs="楷体"/>
          <w:sz w:val="24"/>
          <w:szCs w:val="24"/>
        </w:rPr>
        <w:t>目前少数个人银行的专业版是这种做法，具体证书可能是拿U盘（即U盾）作为一个备份的载体</w:t>
      </w:r>
    </w:p>
    <w:p>
      <w:pPr>
        <w:pStyle w:val="2"/>
        <w:numPr>
          <w:ilvl w:val="0"/>
          <w:numId w:val="7"/>
        </w:numPr>
        <w:bidi w:val="0"/>
        <w:ind w:left="425" w:leftChars="0" w:right="280" w:rightChars="100" w:hanging="425" w:firstLineChars="0"/>
        <w:jc w:val="left"/>
        <w:rPr>
          <w:rFonts w:hint="eastAsia" w:ascii="楷体" w:hAnsi="楷体" w:eastAsia="楷体" w:cs="楷体"/>
        </w:rPr>
      </w:pPr>
      <w:bookmarkStart w:id="24" w:name="_Toc12655"/>
      <w:r>
        <w:rPr>
          <w:rFonts w:hint="eastAsia" w:ascii="楷体" w:hAnsi="楷体" w:eastAsia="楷体" w:cs="楷体"/>
          <w:lang w:val="en-US" w:eastAsia="zh-CN"/>
        </w:rPr>
        <w:t>系统</w:t>
      </w:r>
      <w:r>
        <w:rPr>
          <w:rFonts w:hint="eastAsia" w:ascii="楷体" w:hAnsi="楷体" w:eastAsia="楷体" w:cs="楷体"/>
        </w:rPr>
        <w:t>安全</w:t>
      </w:r>
      <w:bookmarkEnd w:id="24"/>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系统层安全风险安全指的是信息系统运行平台的安全风险，包括操作系统、系统软件等。目前的操作系统或系统软件无论是 Windows 还是 Unix 系统以及其它厂商开发的系统软件（如 Apache），本身都存在安全漏洞，如果没有进行合理的安全配置，如修补安全漏洞，关闭一些不常用的服务端口等，那么入侵者就有可能利用这些漏洞侵入系统。</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对服务器部署如下安全策略，以提高系统的安全性：</w:t>
      </w:r>
    </w:p>
    <w:p>
      <w:pPr>
        <w:numPr>
          <w:ilvl w:val="0"/>
          <w:numId w:val="21"/>
        </w:numPr>
        <w:spacing w:line="360" w:lineRule="auto"/>
        <w:rPr>
          <w:rFonts w:hint="eastAsia" w:ascii="楷体" w:hAnsi="楷体" w:eastAsia="楷体" w:cs="楷体"/>
          <w:sz w:val="24"/>
          <w:szCs w:val="24"/>
        </w:rPr>
      </w:pPr>
      <w:r>
        <w:rPr>
          <w:rFonts w:hint="eastAsia" w:ascii="楷体" w:hAnsi="楷体" w:eastAsia="楷体" w:cs="楷体"/>
          <w:sz w:val="24"/>
          <w:szCs w:val="24"/>
        </w:rPr>
        <w:t>关闭一些不常用的却存在安全隐患的应用。</w:t>
      </w:r>
    </w:p>
    <w:p>
      <w:pPr>
        <w:numPr>
          <w:ilvl w:val="0"/>
          <w:numId w:val="21"/>
        </w:numPr>
        <w:spacing w:line="360" w:lineRule="auto"/>
        <w:rPr>
          <w:rFonts w:hint="eastAsia" w:ascii="楷体" w:hAnsi="楷体" w:eastAsia="楷体" w:cs="楷体"/>
          <w:sz w:val="24"/>
          <w:szCs w:val="24"/>
        </w:rPr>
      </w:pPr>
      <w:r>
        <w:rPr>
          <w:rFonts w:hint="eastAsia" w:ascii="楷体" w:hAnsi="楷体" w:eastAsia="楷体" w:cs="楷体"/>
          <w:sz w:val="24"/>
          <w:szCs w:val="24"/>
        </w:rPr>
        <w:t>增加管理员帐号的复杂程度，限制不必要的账户权限。</w:t>
      </w:r>
    </w:p>
    <w:p>
      <w:pPr>
        <w:numPr>
          <w:ilvl w:val="0"/>
          <w:numId w:val="21"/>
        </w:numPr>
        <w:spacing w:line="360" w:lineRule="auto"/>
        <w:rPr>
          <w:rFonts w:hint="eastAsia" w:ascii="楷体" w:hAnsi="楷体" w:eastAsia="楷体" w:cs="楷体"/>
          <w:sz w:val="24"/>
          <w:szCs w:val="24"/>
        </w:rPr>
      </w:pPr>
      <w:r>
        <w:rPr>
          <w:rFonts w:hint="eastAsia" w:ascii="楷体" w:hAnsi="楷体" w:eastAsia="楷体" w:cs="楷体"/>
          <w:sz w:val="24"/>
          <w:szCs w:val="24"/>
        </w:rPr>
        <w:t>及时更新系统补丁。</w:t>
      </w:r>
    </w:p>
    <w:p>
      <w:pPr>
        <w:numPr>
          <w:ilvl w:val="0"/>
          <w:numId w:val="21"/>
        </w:numPr>
        <w:spacing w:line="360" w:lineRule="auto"/>
        <w:rPr>
          <w:rFonts w:hint="eastAsia" w:ascii="楷体" w:hAnsi="楷体" w:eastAsia="楷体" w:cs="楷体"/>
          <w:sz w:val="24"/>
          <w:szCs w:val="24"/>
        </w:rPr>
      </w:pPr>
      <w:r>
        <w:rPr>
          <w:rFonts w:hint="eastAsia" w:ascii="楷体" w:hAnsi="楷体" w:eastAsia="楷体" w:cs="楷体"/>
          <w:sz w:val="24"/>
          <w:szCs w:val="24"/>
        </w:rPr>
        <w:t>关闭不用的端口、服务及共享。</w:t>
      </w:r>
    </w:p>
    <w:p>
      <w:pPr>
        <w:numPr>
          <w:ilvl w:val="0"/>
          <w:numId w:val="21"/>
        </w:numPr>
        <w:spacing w:line="360" w:lineRule="auto"/>
        <w:rPr>
          <w:rFonts w:hint="eastAsia" w:ascii="楷体" w:hAnsi="楷体" w:eastAsia="楷体" w:cs="楷体"/>
        </w:rPr>
      </w:pPr>
      <w:r>
        <w:rPr>
          <w:rFonts w:hint="eastAsia" w:ascii="楷体" w:hAnsi="楷体" w:eastAsia="楷体" w:cs="楷体"/>
          <w:sz w:val="24"/>
          <w:szCs w:val="24"/>
        </w:rPr>
        <w:t>定时对应用程序的静态资源进行脚本校验，确认数据未经篡改。</w:t>
      </w:r>
    </w:p>
    <w:p>
      <w:pPr>
        <w:pStyle w:val="2"/>
        <w:numPr>
          <w:ilvl w:val="0"/>
          <w:numId w:val="7"/>
        </w:numPr>
        <w:bidi w:val="0"/>
        <w:ind w:left="425" w:leftChars="0" w:right="280" w:rightChars="100" w:hanging="425" w:firstLineChars="0"/>
        <w:jc w:val="left"/>
        <w:rPr>
          <w:rFonts w:hint="eastAsia" w:ascii="楷体" w:hAnsi="楷体" w:eastAsia="楷体" w:cs="楷体"/>
        </w:rPr>
      </w:pPr>
      <w:bookmarkStart w:id="25" w:name="_Toc11150"/>
      <w:bookmarkStart w:id="26" w:name="_Toc365293910"/>
      <w:bookmarkStart w:id="27" w:name="_Toc447271020"/>
      <w:bookmarkStart w:id="28" w:name="_Toc387332375"/>
      <w:r>
        <w:rPr>
          <w:rFonts w:hint="eastAsia" w:ascii="楷体" w:hAnsi="楷体" w:eastAsia="楷体" w:cs="楷体"/>
        </w:rPr>
        <w:t>数据库安全</w:t>
      </w:r>
      <w:bookmarkEnd w:id="25"/>
      <w:bookmarkEnd w:id="26"/>
      <w:bookmarkEnd w:id="27"/>
      <w:bookmarkEnd w:id="28"/>
    </w:p>
    <w:p>
      <w:pPr>
        <w:pStyle w:val="4"/>
        <w:numPr>
          <w:ilvl w:val="1"/>
          <w:numId w:val="22"/>
        </w:numPr>
        <w:bidi w:val="0"/>
        <w:rPr>
          <w:rFonts w:hint="eastAsia" w:ascii="楷体" w:hAnsi="楷体" w:eastAsia="楷体" w:cs="楷体"/>
        </w:rPr>
      </w:pPr>
      <w:bookmarkStart w:id="29" w:name="_Toc387332376"/>
      <w:bookmarkStart w:id="30" w:name="_Toc365293911"/>
      <w:bookmarkStart w:id="31" w:name="_Toc16230"/>
      <w:bookmarkStart w:id="32" w:name="_Toc447271021"/>
      <w:r>
        <w:rPr>
          <w:rFonts w:hint="eastAsia" w:ascii="楷体" w:hAnsi="楷体" w:eastAsia="楷体" w:cs="楷体"/>
        </w:rPr>
        <w:t>数据库权限控制</w:t>
      </w:r>
      <w:bookmarkEnd w:id="29"/>
      <w:bookmarkEnd w:id="30"/>
      <w:bookmarkEnd w:id="31"/>
      <w:bookmarkEnd w:id="32"/>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通过系统权限、数据权限、角色权限管理建立数据库系统的权限控制机制，通过安全审计记录和跟踪用户对数据库的操作，防止否认对数据库的安全责任。</w:t>
      </w:r>
    </w:p>
    <w:p>
      <w:pPr>
        <w:pStyle w:val="4"/>
        <w:bidi w:val="0"/>
        <w:rPr>
          <w:rFonts w:hint="eastAsia" w:ascii="楷体" w:hAnsi="楷体" w:eastAsia="楷体" w:cs="楷体"/>
        </w:rPr>
      </w:pPr>
      <w:bookmarkStart w:id="33" w:name="_Toc23794"/>
      <w:bookmarkStart w:id="34" w:name="_Toc365293912"/>
      <w:bookmarkStart w:id="35" w:name="_Toc447271022"/>
      <w:bookmarkStart w:id="36" w:name="_Toc387332377"/>
      <w:r>
        <w:rPr>
          <w:rFonts w:hint="eastAsia" w:ascii="楷体" w:hAnsi="楷体" w:eastAsia="楷体" w:cs="楷体"/>
        </w:rPr>
        <w:t>数据库备份还原机制</w:t>
      </w:r>
      <w:bookmarkEnd w:id="33"/>
      <w:bookmarkEnd w:id="34"/>
      <w:bookmarkEnd w:id="35"/>
      <w:bookmarkEnd w:id="36"/>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建立数据恢复和容错处理机制，当系统数据出现问题的时候，把对数据的破坏减低到最小，并能够对损坏的数据进行恢复。通过磁盘阵列对数据库提供容错保障。对数据库部署周期性的备份策略，方便数据的回溯和还原。</w:t>
      </w:r>
    </w:p>
    <w:p>
      <w:pPr>
        <w:pStyle w:val="4"/>
        <w:bidi w:val="0"/>
        <w:rPr>
          <w:rFonts w:hint="eastAsia" w:ascii="楷体" w:hAnsi="楷体" w:eastAsia="楷体" w:cs="楷体"/>
        </w:rPr>
      </w:pPr>
      <w:bookmarkStart w:id="37" w:name="_Toc365293913"/>
      <w:bookmarkStart w:id="38" w:name="_Toc387332378"/>
      <w:bookmarkStart w:id="39" w:name="_Toc6660"/>
      <w:bookmarkStart w:id="40" w:name="_Toc447271023"/>
      <w:r>
        <w:rPr>
          <w:rFonts w:hint="eastAsia" w:ascii="楷体" w:hAnsi="楷体" w:eastAsia="楷体" w:cs="楷体"/>
        </w:rPr>
        <w:t>数据加密机制</w:t>
      </w:r>
      <w:bookmarkEnd w:id="37"/>
      <w:bookmarkEnd w:id="38"/>
      <w:bookmarkEnd w:id="39"/>
      <w:bookmarkEnd w:id="40"/>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对敏感字段进行加密处理，即使拥有数据库管理权限也无法获取原文信息，有效保护了用户的私密信息。</w:t>
      </w:r>
    </w:p>
    <w:p>
      <w:pPr>
        <w:pStyle w:val="2"/>
        <w:numPr>
          <w:ilvl w:val="0"/>
          <w:numId w:val="7"/>
        </w:numPr>
        <w:bidi w:val="0"/>
        <w:ind w:left="425" w:leftChars="0" w:right="280" w:rightChars="100" w:hanging="425" w:firstLineChars="0"/>
        <w:jc w:val="left"/>
        <w:rPr>
          <w:rFonts w:hint="eastAsia" w:ascii="楷体" w:hAnsi="楷体" w:eastAsia="楷体" w:cs="楷体"/>
        </w:rPr>
      </w:pPr>
      <w:bookmarkStart w:id="41" w:name="_Toc387332379"/>
      <w:bookmarkStart w:id="42" w:name="_Toc32478"/>
      <w:bookmarkStart w:id="43" w:name="_Toc365293915"/>
      <w:bookmarkStart w:id="44" w:name="_Toc447271024"/>
      <w:r>
        <w:rPr>
          <w:rFonts w:hint="eastAsia" w:ascii="楷体" w:hAnsi="楷体" w:eastAsia="楷体" w:cs="楷体"/>
        </w:rPr>
        <w:t>应用程序安全</w:t>
      </w:r>
      <w:bookmarkEnd w:id="41"/>
      <w:bookmarkEnd w:id="42"/>
      <w:bookmarkEnd w:id="43"/>
      <w:bookmarkEnd w:id="44"/>
    </w:p>
    <w:p>
      <w:pPr>
        <w:pStyle w:val="4"/>
        <w:numPr>
          <w:ilvl w:val="1"/>
          <w:numId w:val="23"/>
        </w:numPr>
        <w:bidi w:val="0"/>
        <w:rPr>
          <w:rFonts w:hint="eastAsia" w:ascii="楷体" w:hAnsi="楷体" w:eastAsia="楷体" w:cs="楷体"/>
        </w:rPr>
      </w:pPr>
      <w:bookmarkStart w:id="45" w:name="_Toc9361"/>
      <w:bookmarkStart w:id="46" w:name="_Toc365293916"/>
      <w:bookmarkStart w:id="47" w:name="_Toc387332380"/>
      <w:bookmarkStart w:id="48" w:name="_Toc447271025"/>
      <w:r>
        <w:rPr>
          <w:rFonts w:hint="eastAsia" w:ascii="楷体" w:hAnsi="楷体" w:eastAsia="楷体" w:cs="楷体"/>
        </w:rPr>
        <w:t>Web漏洞屏蔽</w:t>
      </w:r>
      <w:bookmarkEnd w:id="45"/>
      <w:bookmarkEnd w:id="46"/>
      <w:bookmarkEnd w:id="47"/>
      <w:bookmarkEnd w:id="48"/>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目前梦创公司所提供的http模型框架可以有效的屏蔽以下web漏洞：</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color w:val="000000"/>
          <w:kern w:val="0"/>
          <w:sz w:val="24"/>
          <w:szCs w:val="24"/>
        </w:rPr>
        <w:t>未验证输入：几乎所有的 web 应用都需要处理各种各样的来自不可信任源的输入。它是程序的一个潜在弱点，处理不当可能引发很多恶果。比如，通过 http 请求从浏览器向 web 应用发送参数，攻击者可以任意修改请求，从而造成破坏。</w:t>
      </w:r>
    </w:p>
    <w:p>
      <w:pPr>
        <w:numPr>
          <w:ilvl w:val="0"/>
          <w:numId w:val="24"/>
        </w:numPr>
        <w:tabs>
          <w:tab w:val="left" w:pos="425"/>
        </w:tabs>
        <w:spacing w:line="360" w:lineRule="auto"/>
        <w:rPr>
          <w:rFonts w:hint="eastAsia" w:ascii="楷体" w:hAnsi="楷体" w:eastAsia="楷体" w:cs="楷体"/>
          <w:color w:val="000000"/>
          <w:kern w:val="0"/>
          <w:sz w:val="24"/>
          <w:szCs w:val="24"/>
        </w:rPr>
      </w:pPr>
      <w:r>
        <w:rPr>
          <w:rFonts w:hint="eastAsia" w:ascii="楷体" w:hAnsi="楷体" w:eastAsia="楷体" w:cs="楷体"/>
          <w:color w:val="000000"/>
          <w:kern w:val="0"/>
          <w:sz w:val="24"/>
          <w:szCs w:val="24"/>
        </w:rPr>
        <w:t>不完善的访问控制：很多站点的访问控制策略过于复杂或者设置、实现不当。攻击者可以看到自己本不应当看到的内容，并且提高自己的权限。</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不完善的认证和会话管理：会话令牌和用户信任状，比如密码、钥匙和会话 cookies 需要得到保护，否则认证机制形同虚设。在更改密码、获取遗忘的密码和更新帐户信息的过程中，信任状和令牌未能正确的处理，认证系统就存在很大的被攻击危险。会话令牌需要在会话的整个周期内受到保护，SSL 可以确保这点。</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SQL注入式攻击：web 应用可能使用许多外部系统，比如系统调用、SQL database 和模版系统。web 应用使用这些程序时往往要传入参数。恶意代码可以通过参数传给解释程序，然后被执行。本系统所有SQL变量都使用参数模式，防止SQL注入。</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跨站点脚本攻击：浏览器执行来自站点的代码，比如 javascript、flash 等。攻击者将可执行的恶意代码脚本作为输入的一部分传给网站的web 应用，这些脚本然后在其他用户的浏览器中运行，从而对使用它的其他用户造成损害。造成的结果是盗取会话令牌，攻击机器或者哄骗用户。通过Filter对所有Http传递参数进行过滤，防止XSS注入。</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数据提交时使用Token双重验证方式，防止CSRF注入。</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采用前后台双重检验模式，前台Javascript校验只作为提升用户易用性，所有数据都需要后台校验通过后才存入数据库。防止用户通过Javascript篡改数据或绕过Javascript验证。</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采用三权分立模式，限制系统管理员的权限。</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支持使用HTTPS连接，防止抓包风险。</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缓存溢出：Web 应用从用户获得各种各样的输入。如果没有恰当的范围检查，输入在缓冲区溢出，覆盖堆栈，可以用来执行任意代码。比如 c 和c++中，此类错误往往是致命的。</w:t>
      </w:r>
    </w:p>
    <w:p>
      <w:pPr>
        <w:numPr>
          <w:ilvl w:val="0"/>
          <w:numId w:val="24"/>
        </w:numPr>
        <w:tabs>
          <w:tab w:val="left" w:pos="425"/>
        </w:tabs>
        <w:spacing w:line="360" w:lineRule="auto"/>
        <w:rPr>
          <w:rFonts w:hint="eastAsia" w:ascii="楷体" w:hAnsi="楷体" w:eastAsia="楷体" w:cs="楷体"/>
          <w:sz w:val="24"/>
          <w:szCs w:val="24"/>
        </w:rPr>
      </w:pPr>
      <w:r>
        <w:rPr>
          <w:rFonts w:hint="eastAsia" w:ascii="楷体" w:hAnsi="楷体" w:eastAsia="楷体" w:cs="楷体"/>
          <w:sz w:val="24"/>
          <w:szCs w:val="24"/>
        </w:rPr>
        <w:t>错误处理机制：应用程序总是要处理各种各样的错误，比如内存溢出、过多用户、超时、数据库错误、认证错误、访问控制错误，输入错误等。应用程序错误处理机制需要明确地告诉用户出现什么错误，但是不留下任何可用来攻击服务器的信息。比如，操作系统，数据库的版本和数据库的驱动等信息都可能被别有用心的用户搜集查找漏洞，然后攻击。</w:t>
      </w:r>
    </w:p>
    <w:p>
      <w:pPr>
        <w:pStyle w:val="4"/>
        <w:bidi w:val="0"/>
        <w:rPr>
          <w:rFonts w:hint="eastAsia" w:ascii="楷体" w:hAnsi="楷体" w:eastAsia="楷体" w:cs="楷体"/>
        </w:rPr>
      </w:pPr>
      <w:bookmarkStart w:id="49" w:name="_Toc32099"/>
      <w:bookmarkStart w:id="50" w:name="_Toc365293917"/>
      <w:bookmarkStart w:id="51" w:name="_Toc387332381"/>
      <w:bookmarkStart w:id="52" w:name="_Toc447271026"/>
      <w:r>
        <w:rPr>
          <w:rFonts w:hint="eastAsia" w:ascii="楷体" w:hAnsi="楷体" w:eastAsia="楷体" w:cs="楷体"/>
        </w:rPr>
        <w:t>安全账户认证</w:t>
      </w:r>
      <w:bookmarkEnd w:id="49"/>
      <w:bookmarkEnd w:id="50"/>
      <w:bookmarkEnd w:id="51"/>
      <w:bookmarkEnd w:id="52"/>
    </w:p>
    <w:p>
      <w:pPr>
        <w:spacing w:line="360" w:lineRule="auto"/>
        <w:ind w:firstLine="480"/>
        <w:rPr>
          <w:rFonts w:hint="eastAsia" w:ascii="楷体" w:hAnsi="楷体" w:eastAsia="楷体" w:cs="楷体"/>
          <w:b/>
        </w:rPr>
      </w:pPr>
      <w:r>
        <w:rPr>
          <w:rFonts w:hint="eastAsia" w:ascii="楷体" w:hAnsi="楷体" w:eastAsia="楷体" w:cs="楷体"/>
          <w:b/>
        </w:rPr>
        <w:t>一、身份标识符管理</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使用证书密钥管理系统，为涉密信息系统全网用户身份和密钥进行统一的集中管理，并且确保用户身份在涉密信息系统中的唯一性。证书密钥管理系统为涉密信息系统提供用户证书申请、颁发、更新、撤销等服务，同时为涉密信息系统中所有应用系统提供用户终端身份信息的管理。</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系统提供了多方面用户认证的安全实现。提供多种用户验证方式实现，如：CA证书验证，数据库验证，LDAP验证等。并且系统还提供多种安全策略增强登录安全性，如IP策略限制用户登录IP。</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用户标识是唯一的，只能将用户禁用，不能删除，以保障用户标识的唯一性。并且用户标识一旦生成不允许通过界面进行修改，保障了用户标识的唯一性和合法性。</w:t>
      </w:r>
    </w:p>
    <w:p>
      <w:pPr>
        <w:spacing w:line="360" w:lineRule="auto"/>
        <w:ind w:firstLine="480"/>
        <w:jc w:val="center"/>
        <w:rPr>
          <w:rFonts w:hint="eastAsia" w:ascii="楷体" w:hAnsi="楷体" w:eastAsia="楷体" w:cs="楷体"/>
        </w:rPr>
      </w:pPr>
      <w:r>
        <w:rPr>
          <w:rFonts w:hint="eastAsia" w:ascii="楷体" w:hAnsi="楷体" w:eastAsia="楷体" w:cs="楷体"/>
        </w:rPr>
        <w:drawing>
          <wp:inline distT="0" distB="0" distL="0" distR="0">
            <wp:extent cx="5303520" cy="3657600"/>
            <wp:effectExtent l="0" t="0" r="11430" b="0"/>
            <wp:docPr id="512" name="图片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5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03520" cy="3657600"/>
                    </a:xfrm>
                    <a:prstGeom prst="rect">
                      <a:avLst/>
                    </a:prstGeom>
                    <a:noFill/>
                    <a:ln>
                      <a:noFill/>
                    </a:ln>
                  </pic:spPr>
                </pic:pic>
              </a:graphicData>
            </a:graphic>
          </wp:inline>
        </w:drawing>
      </w:r>
    </w:p>
    <w:p>
      <w:pPr>
        <w:pStyle w:val="83"/>
        <w:numPr>
          <w:ilvl w:val="0"/>
          <w:numId w:val="0"/>
        </w:numPr>
        <w:rPr>
          <w:rFonts w:hint="eastAsia" w:ascii="楷体" w:hAnsi="楷体" w:eastAsia="楷体" w:cs="楷体"/>
          <w:sz w:val="24"/>
          <w:szCs w:val="24"/>
        </w:rPr>
      </w:pPr>
      <w:r>
        <w:rPr>
          <w:rFonts w:hint="eastAsia" w:ascii="楷体" w:hAnsi="楷体" w:eastAsia="楷体" w:cs="楷体"/>
          <w:sz w:val="18"/>
          <w:szCs w:val="18"/>
        </w:rPr>
        <w:t>图：多种登录认证方式和登录安全策略控制</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1、用户验证方式：</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（1）支持用户名/密码方式验证</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（2）支持CA证书方式验证登录</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（3）支持数据库和LDAP验证登录</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（4）支持CA证书，用户名/密码同时验证</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2、安全策略：</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（1）用户登录IP规则</w:t>
      </w:r>
    </w:p>
    <w:p>
      <w:pPr>
        <w:numPr>
          <w:ilvl w:val="0"/>
          <w:numId w:val="25"/>
        </w:numPr>
        <w:spacing w:line="360" w:lineRule="auto"/>
        <w:rPr>
          <w:rFonts w:hint="eastAsia" w:ascii="楷体" w:hAnsi="楷体" w:eastAsia="楷体" w:cs="楷体"/>
          <w:sz w:val="24"/>
          <w:szCs w:val="24"/>
        </w:rPr>
      </w:pPr>
      <w:r>
        <w:rPr>
          <w:rFonts w:hint="eastAsia" w:ascii="楷体" w:hAnsi="楷体" w:eastAsia="楷体" w:cs="楷体"/>
          <w:sz w:val="24"/>
          <w:szCs w:val="24"/>
        </w:rPr>
        <w:t>设置用户可以在哪些IP上登录</w:t>
      </w:r>
    </w:p>
    <w:p>
      <w:pPr>
        <w:numPr>
          <w:ilvl w:val="0"/>
          <w:numId w:val="25"/>
        </w:numPr>
        <w:spacing w:line="360" w:lineRule="auto"/>
        <w:rPr>
          <w:rFonts w:hint="eastAsia" w:ascii="楷体" w:hAnsi="楷体" w:eastAsia="楷体" w:cs="楷体"/>
          <w:sz w:val="24"/>
          <w:szCs w:val="24"/>
        </w:rPr>
      </w:pPr>
      <w:r>
        <w:rPr>
          <w:rFonts w:hint="eastAsia" w:ascii="楷体" w:hAnsi="楷体" w:eastAsia="楷体" w:cs="楷体"/>
          <w:sz w:val="24"/>
          <w:szCs w:val="24"/>
        </w:rPr>
        <w:t>设置用户是否限制登录IP</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（2）帐号策略</w:t>
      </w:r>
    </w:p>
    <w:p>
      <w:pPr>
        <w:numPr>
          <w:ilvl w:val="0"/>
          <w:numId w:val="26"/>
        </w:numPr>
        <w:spacing w:line="360" w:lineRule="auto"/>
        <w:rPr>
          <w:rFonts w:hint="eastAsia" w:ascii="楷体" w:hAnsi="楷体" w:eastAsia="楷体" w:cs="楷体"/>
          <w:sz w:val="24"/>
          <w:szCs w:val="24"/>
        </w:rPr>
      </w:pPr>
      <w:r>
        <w:rPr>
          <w:rFonts w:hint="eastAsia" w:ascii="楷体" w:hAnsi="楷体" w:eastAsia="楷体" w:cs="楷体"/>
          <w:sz w:val="24"/>
          <w:szCs w:val="24"/>
        </w:rPr>
        <w:t>强制用户更改密码期限</w:t>
      </w:r>
    </w:p>
    <w:p>
      <w:pPr>
        <w:numPr>
          <w:ilvl w:val="0"/>
          <w:numId w:val="26"/>
        </w:numPr>
        <w:spacing w:line="360" w:lineRule="auto"/>
        <w:rPr>
          <w:rFonts w:hint="eastAsia" w:ascii="楷体" w:hAnsi="楷体" w:eastAsia="楷体" w:cs="楷体"/>
          <w:sz w:val="24"/>
          <w:szCs w:val="24"/>
        </w:rPr>
      </w:pPr>
      <w:r>
        <w:rPr>
          <w:rFonts w:hint="eastAsia" w:ascii="楷体" w:hAnsi="楷体" w:eastAsia="楷体" w:cs="楷体"/>
          <w:sz w:val="24"/>
          <w:szCs w:val="24"/>
        </w:rPr>
        <w:t>密码长度最小值</w:t>
      </w:r>
    </w:p>
    <w:p>
      <w:pPr>
        <w:numPr>
          <w:ilvl w:val="0"/>
          <w:numId w:val="26"/>
        </w:numPr>
        <w:spacing w:line="360" w:lineRule="auto"/>
        <w:rPr>
          <w:rFonts w:hint="eastAsia" w:ascii="楷体" w:hAnsi="楷体" w:eastAsia="楷体" w:cs="楷体"/>
          <w:sz w:val="24"/>
          <w:szCs w:val="24"/>
        </w:rPr>
      </w:pPr>
      <w:r>
        <w:rPr>
          <w:rFonts w:hint="eastAsia" w:ascii="楷体" w:hAnsi="楷体" w:eastAsia="楷体" w:cs="楷体"/>
          <w:sz w:val="24"/>
          <w:szCs w:val="24"/>
        </w:rPr>
        <w:t>密码复杂度</w:t>
      </w:r>
    </w:p>
    <w:p>
      <w:pPr>
        <w:spacing w:line="360" w:lineRule="auto"/>
        <w:ind w:firstLine="480"/>
        <w:rPr>
          <w:rFonts w:hint="eastAsia" w:ascii="楷体" w:hAnsi="楷体" w:eastAsia="楷体" w:cs="楷体"/>
          <w:b/>
          <w:sz w:val="24"/>
          <w:szCs w:val="24"/>
        </w:rPr>
      </w:pPr>
      <w:r>
        <w:rPr>
          <w:rFonts w:hint="eastAsia" w:ascii="楷体" w:hAnsi="楷体" w:eastAsia="楷体" w:cs="楷体"/>
          <w:b/>
          <w:sz w:val="24"/>
          <w:szCs w:val="24"/>
        </w:rPr>
        <w:t>二、鉴别方式</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（1）重鉴别</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用户身份鉴别成功后，当其空闲操作的时间超过规定值(可配置)后，在该用户需要执行其它操作之前，对该用户重新进行身份鉴别。</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（2）鉴别失败</w:t>
      </w:r>
    </w:p>
    <w:p>
      <w:pPr>
        <w:spacing w:line="360" w:lineRule="auto"/>
        <w:ind w:firstLine="480"/>
        <w:rPr>
          <w:rFonts w:hint="eastAsia" w:ascii="楷体" w:hAnsi="楷体" w:eastAsia="楷体" w:cs="楷体"/>
        </w:rPr>
      </w:pPr>
      <w:r>
        <w:rPr>
          <w:rFonts w:hint="eastAsia" w:ascii="楷体" w:hAnsi="楷体" w:eastAsia="楷体" w:cs="楷体"/>
          <w:sz w:val="24"/>
          <w:szCs w:val="24"/>
        </w:rPr>
        <w:t>当用户身份鉴别尝试失败次数达到五次后，禁止使用该程序或延长一定时间后再允许尝试，同时形成审计事件并告警。</w:t>
      </w:r>
    </w:p>
    <w:p>
      <w:pPr>
        <w:pStyle w:val="4"/>
        <w:bidi w:val="0"/>
        <w:rPr>
          <w:rFonts w:hint="eastAsia" w:ascii="楷体" w:hAnsi="楷体" w:eastAsia="楷体" w:cs="楷体"/>
        </w:rPr>
      </w:pPr>
      <w:bookmarkStart w:id="53" w:name="_Toc387332382"/>
      <w:bookmarkStart w:id="54" w:name="_Toc447271027"/>
      <w:bookmarkStart w:id="55" w:name="_Toc365293918"/>
      <w:bookmarkStart w:id="56" w:name="_Toc316461829"/>
      <w:bookmarkStart w:id="57" w:name="_Toc285"/>
      <w:r>
        <w:rPr>
          <w:rFonts w:hint="eastAsia" w:ascii="楷体" w:hAnsi="楷体" w:eastAsia="楷体" w:cs="楷体"/>
        </w:rPr>
        <w:t>访问控制</w:t>
      </w:r>
      <w:bookmarkEnd w:id="53"/>
      <w:bookmarkEnd w:id="54"/>
      <w:bookmarkEnd w:id="55"/>
      <w:bookmarkEnd w:id="56"/>
      <w:bookmarkEnd w:id="57"/>
    </w:p>
    <w:p>
      <w:pPr>
        <w:spacing w:line="360" w:lineRule="auto"/>
        <w:ind w:firstLine="480"/>
        <w:rPr>
          <w:rFonts w:hint="eastAsia" w:ascii="楷体" w:hAnsi="楷体" w:eastAsia="楷体" w:cs="楷体"/>
          <w:b/>
          <w:sz w:val="24"/>
          <w:szCs w:val="24"/>
        </w:rPr>
      </w:pPr>
      <w:r>
        <w:rPr>
          <w:rFonts w:hint="eastAsia" w:ascii="楷体" w:hAnsi="楷体" w:eastAsia="楷体" w:cs="楷体"/>
          <w:b/>
          <w:sz w:val="24"/>
          <w:szCs w:val="24"/>
        </w:rPr>
        <w:t>一、安全保密管理机构</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系统配备系统管理员、安全保密管理员和安全审计管理员三类安全保密管理人员，分别负责系统的运行、安全保密和安全审计工作</w:t>
      </w:r>
    </w:p>
    <w:p>
      <w:pPr>
        <w:spacing w:line="360" w:lineRule="auto"/>
        <w:ind w:firstLine="480"/>
        <w:rPr>
          <w:rFonts w:hint="eastAsia" w:ascii="楷体" w:hAnsi="楷体" w:eastAsia="楷体" w:cs="楷体"/>
          <w:sz w:val="24"/>
          <w:szCs w:val="24"/>
        </w:rPr>
      </w:pPr>
      <w:r>
        <w:rPr>
          <w:rFonts w:hint="eastAsia" w:ascii="楷体" w:hAnsi="楷体" w:eastAsia="楷体" w:cs="楷体"/>
          <w:b/>
          <w:sz w:val="24"/>
          <w:szCs w:val="24"/>
        </w:rPr>
        <w:t>系统管理员：</w:t>
      </w:r>
      <w:r>
        <w:rPr>
          <w:rFonts w:hint="eastAsia" w:ascii="楷体" w:hAnsi="楷体" w:eastAsia="楷体" w:cs="楷体"/>
          <w:sz w:val="24"/>
          <w:szCs w:val="24"/>
        </w:rPr>
        <w:t>负责系统的日常运行维护工作</w:t>
      </w:r>
    </w:p>
    <w:p>
      <w:pPr>
        <w:spacing w:line="360" w:lineRule="auto"/>
        <w:ind w:firstLine="480"/>
        <w:rPr>
          <w:rFonts w:hint="eastAsia" w:ascii="楷体" w:hAnsi="楷体" w:eastAsia="楷体" w:cs="楷体"/>
          <w:sz w:val="24"/>
          <w:szCs w:val="24"/>
        </w:rPr>
      </w:pPr>
      <w:r>
        <w:rPr>
          <w:rFonts w:hint="eastAsia" w:ascii="楷体" w:hAnsi="楷体" w:eastAsia="楷体" w:cs="楷体"/>
          <w:b/>
          <w:sz w:val="24"/>
          <w:szCs w:val="24"/>
        </w:rPr>
        <w:t>安全保密管理员：</w:t>
      </w:r>
      <w:r>
        <w:rPr>
          <w:rFonts w:hint="eastAsia" w:ascii="楷体" w:hAnsi="楷体" w:eastAsia="楷体" w:cs="楷体"/>
          <w:sz w:val="24"/>
          <w:szCs w:val="24"/>
        </w:rPr>
        <w:t>负责系统的日常安全保密管理工作，包括用户账号管理以及安全保密和系统所产生的日志的审查分析。</w:t>
      </w:r>
    </w:p>
    <w:p>
      <w:pPr>
        <w:spacing w:line="360" w:lineRule="auto"/>
        <w:ind w:firstLine="480"/>
        <w:rPr>
          <w:rFonts w:hint="eastAsia" w:ascii="楷体" w:hAnsi="楷体" w:eastAsia="楷体" w:cs="楷体"/>
          <w:sz w:val="24"/>
          <w:szCs w:val="24"/>
        </w:rPr>
      </w:pPr>
      <w:r>
        <w:rPr>
          <w:rFonts w:hint="eastAsia" w:ascii="楷体" w:hAnsi="楷体" w:eastAsia="楷体" w:cs="楷体"/>
          <w:b/>
          <w:sz w:val="24"/>
          <w:szCs w:val="24"/>
        </w:rPr>
        <w:t>安全审计员：</w:t>
      </w:r>
      <w:r>
        <w:rPr>
          <w:rFonts w:hint="eastAsia" w:ascii="楷体" w:hAnsi="楷体" w:eastAsia="楷体" w:cs="楷体"/>
          <w:sz w:val="24"/>
          <w:szCs w:val="24"/>
        </w:rPr>
        <w:t>负责对系统管理员、安全保密管理员的操作行为进行审计跟踪分析和监督检查，以及时发现违规行为，并定期向系统安全保密管理机构汇报相关情况。</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访问控制通过系统权限控制功能实现。</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系统管理员、安全保密管理员、安全审计员（简称“三大员”）的权限设置应相互独立、相互制约，安全保密管理员与安全审计员不得由一人兼任。</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1、“三大员”的关系</w:t>
      </w:r>
    </w:p>
    <w:p>
      <w:pPr>
        <w:spacing w:line="360" w:lineRule="auto"/>
        <w:jc w:val="center"/>
        <w:rPr>
          <w:rFonts w:hint="eastAsia" w:ascii="楷体" w:hAnsi="楷体" w:eastAsia="楷体" w:cs="楷体"/>
          <w:lang w:val="zh-CN"/>
        </w:rPr>
      </w:pPr>
      <w:r>
        <w:rPr>
          <w:rFonts w:hint="eastAsia" w:ascii="楷体" w:hAnsi="楷体" w:eastAsia="楷体" w:cs="楷体"/>
        </w:rPr>
        <w:drawing>
          <wp:inline distT="0" distB="0" distL="0" distR="0">
            <wp:extent cx="4297680" cy="2560320"/>
            <wp:effectExtent l="0" t="0" r="7620" b="11430"/>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297680" cy="2560320"/>
                    </a:xfrm>
                    <a:prstGeom prst="rect">
                      <a:avLst/>
                    </a:prstGeom>
                    <a:noFill/>
                    <a:ln>
                      <a:noFill/>
                    </a:ln>
                  </pic:spPr>
                </pic:pic>
              </a:graphicData>
            </a:graphic>
          </wp:inline>
        </w:drawing>
      </w:r>
    </w:p>
    <w:p>
      <w:pPr>
        <w:pStyle w:val="83"/>
        <w:numPr>
          <w:ilvl w:val="0"/>
          <w:numId w:val="0"/>
        </w:numPr>
        <w:spacing w:line="360" w:lineRule="auto"/>
        <w:rPr>
          <w:rFonts w:hint="eastAsia" w:ascii="楷体" w:hAnsi="楷体" w:eastAsia="楷体" w:cs="楷体"/>
          <w:sz w:val="18"/>
          <w:szCs w:val="18"/>
        </w:rPr>
      </w:pPr>
      <w:r>
        <w:rPr>
          <w:rFonts w:hint="eastAsia" w:ascii="楷体" w:hAnsi="楷体" w:eastAsia="楷体" w:cs="楷体"/>
          <w:sz w:val="18"/>
          <w:szCs w:val="18"/>
        </w:rPr>
        <w:t>图：“三大员”的关系</w:t>
      </w:r>
    </w:p>
    <w:p>
      <w:pPr>
        <w:spacing w:line="360" w:lineRule="auto"/>
        <w:ind w:firstLine="480"/>
        <w:rPr>
          <w:rFonts w:hint="eastAsia" w:ascii="楷体" w:hAnsi="楷体" w:eastAsia="楷体" w:cs="楷体"/>
          <w:b/>
        </w:rPr>
      </w:pPr>
      <w:r>
        <w:rPr>
          <w:rFonts w:hint="eastAsia" w:ascii="楷体" w:hAnsi="楷体" w:eastAsia="楷体" w:cs="楷体"/>
          <w:b/>
        </w:rPr>
        <w:t>二、权限模型</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系统基于ORBAC权限管理模型（Office Role Based Access Control，简称ORBAC）实现一套良好的权限控制框架，为应用软件提供通用的权限解决方案。ORBAC权限管理模型可以协助系统达到权限管理的完备性和规范性，且在此基础上实现和添加更易使用更强大的扩展功能。</w:t>
      </w:r>
    </w:p>
    <w:p>
      <w:pPr>
        <w:spacing w:line="360" w:lineRule="auto"/>
        <w:ind w:firstLine="480"/>
        <w:rPr>
          <w:rFonts w:hint="eastAsia" w:ascii="楷体" w:hAnsi="楷体" w:eastAsia="楷体" w:cs="楷体"/>
          <w:b/>
        </w:rPr>
      </w:pPr>
      <w:bookmarkStart w:id="58" w:name="_Toc179909400"/>
      <w:r>
        <w:rPr>
          <w:rFonts w:hint="eastAsia" w:ascii="楷体" w:hAnsi="楷体" w:eastAsia="楷体" w:cs="楷体"/>
          <w:b/>
        </w:rPr>
        <w:t>三、总体权限控制解决方案</w:t>
      </w:r>
      <w:bookmarkEnd w:id="58"/>
    </w:p>
    <w:p>
      <w:pPr>
        <w:spacing w:line="360" w:lineRule="auto"/>
        <w:ind w:right="240" w:firstLine="480"/>
        <w:rPr>
          <w:rFonts w:hint="eastAsia" w:ascii="楷体" w:hAnsi="楷体" w:eastAsia="楷体" w:cs="楷体"/>
        </w:rPr>
      </w:pPr>
      <w:r>
        <w:rPr>
          <w:rFonts w:hint="eastAsia" w:ascii="楷体" w:hAnsi="楷体" w:eastAsia="楷体" w:cs="楷体"/>
          <w:sz w:val="24"/>
          <w:szCs w:val="24"/>
        </w:rPr>
        <w:t>总体权限控制模型如下图所示：</w:t>
      </w:r>
    </w:p>
    <w:p>
      <w:pPr>
        <w:pStyle w:val="84"/>
        <w:numPr>
          <w:ilvl w:val="0"/>
          <w:numId w:val="0"/>
        </w:numPr>
        <w:jc w:val="center"/>
        <w:rPr>
          <w:rFonts w:hint="eastAsia" w:ascii="楷体" w:hAnsi="楷体" w:eastAsia="楷体" w:cs="楷体"/>
          <w:sz w:val="24"/>
        </w:rPr>
      </w:pPr>
      <w:r>
        <w:rPr>
          <w:rFonts w:hint="eastAsia" w:ascii="楷体" w:hAnsi="楷体" w:eastAsia="楷体" w:cs="楷体"/>
          <w:sz w:val="24"/>
        </w:rPr>
        <w:drawing>
          <wp:inline distT="0" distB="0" distL="0" distR="0">
            <wp:extent cx="5303520" cy="2560320"/>
            <wp:effectExtent l="0" t="0" r="11430" b="1143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5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303520" cy="2560320"/>
                    </a:xfrm>
                    <a:prstGeom prst="rect">
                      <a:avLst/>
                    </a:prstGeom>
                    <a:noFill/>
                    <a:ln>
                      <a:noFill/>
                    </a:ln>
                  </pic:spPr>
                </pic:pic>
              </a:graphicData>
            </a:graphic>
          </wp:inline>
        </w:drawing>
      </w:r>
    </w:p>
    <w:p>
      <w:pPr>
        <w:pStyle w:val="15"/>
        <w:spacing w:line="360" w:lineRule="auto"/>
        <w:ind w:left="480" w:right="240" w:firstLine="422"/>
        <w:jc w:val="center"/>
        <w:rPr>
          <w:rFonts w:hint="eastAsia" w:ascii="楷体" w:hAnsi="楷体" w:eastAsia="楷体" w:cs="楷体"/>
          <w:sz w:val="18"/>
          <w:szCs w:val="18"/>
        </w:rPr>
      </w:pPr>
      <w:r>
        <w:rPr>
          <w:rFonts w:hint="eastAsia" w:ascii="楷体" w:hAnsi="楷体" w:eastAsia="楷体" w:cs="楷体"/>
          <w:b/>
          <w:sz w:val="18"/>
          <w:szCs w:val="18"/>
        </w:rPr>
        <w:t>图：总体权限控制模型</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系统中的任何一个活动，都可以描述为在某个业务流程中某个角色(人、部门、虚拟组织如项目组)对系统的一系列交互(Use case)，这样可以对应为三维座标中的一个点，记为A(wi，ui，oi) 其中wi∈Workflow，ui∈Use Case oi∈Organization，i∈N，比如文秘的收文登记动作可以描述为：收文登记(收文流程，登记，文秘)。</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系统通过提供一个多维的权限控制模型来解决应用软件复杂的权限控制需求，使用权限分配工具通过这些途径就能够完成比较复杂的权限控制。</w:t>
      </w:r>
    </w:p>
    <w:p>
      <w:pPr>
        <w:spacing w:line="360" w:lineRule="auto"/>
        <w:ind w:firstLine="480"/>
        <w:rPr>
          <w:rFonts w:hint="eastAsia" w:ascii="楷体" w:hAnsi="楷体" w:eastAsia="楷体" w:cs="楷体"/>
          <w:b/>
          <w:sz w:val="24"/>
          <w:szCs w:val="24"/>
        </w:rPr>
      </w:pPr>
      <w:r>
        <w:rPr>
          <w:rFonts w:hint="eastAsia" w:ascii="楷体" w:hAnsi="楷体" w:eastAsia="楷体" w:cs="楷体"/>
          <w:b/>
          <w:sz w:val="24"/>
          <w:szCs w:val="24"/>
        </w:rPr>
        <w:t>四、弹性的权限管理体系</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系统提供一个弹性的可裁剪的权限管理体系，能够适应不同的管理要求，实施不同的管理策略</w:t>
      </w:r>
      <w:r>
        <w:rPr>
          <w:rFonts w:hint="eastAsia" w:ascii="楷体" w:hAnsi="楷体" w:eastAsia="楷体" w:cs="楷体"/>
          <w:bCs/>
          <w:sz w:val="24"/>
          <w:szCs w:val="24"/>
        </w:rPr>
        <w:t>。多管理纬度，可以按应用，按组织逐级授权，实现分级管理。</w:t>
      </w:r>
      <w:r>
        <w:rPr>
          <w:rFonts w:hint="eastAsia" w:ascii="楷体" w:hAnsi="楷体" w:eastAsia="楷体" w:cs="楷体"/>
          <w:sz w:val="24"/>
          <w:szCs w:val="24"/>
        </w:rPr>
        <w:t>能够实施简单集中管理到复杂（多级授权等）的权限控制方案。支持按照组织级别（行政级别）逐级授权，分级管理。</w:t>
      </w:r>
    </w:p>
    <w:p>
      <w:pPr>
        <w:spacing w:line="360" w:lineRule="auto"/>
        <w:ind w:firstLine="480"/>
        <w:jc w:val="left"/>
        <w:rPr>
          <w:rFonts w:hint="eastAsia" w:ascii="楷体" w:hAnsi="楷体" w:eastAsia="楷体" w:cs="楷体"/>
          <w:b/>
          <w:sz w:val="24"/>
          <w:szCs w:val="24"/>
        </w:rPr>
      </w:pPr>
      <w:r>
        <w:rPr>
          <w:rFonts w:hint="eastAsia" w:ascii="楷体" w:hAnsi="楷体" w:eastAsia="楷体" w:cs="楷体"/>
          <w:b/>
          <w:sz w:val="24"/>
          <w:szCs w:val="24"/>
        </w:rPr>
        <w:t>五、强大灵活的用户组</w:t>
      </w:r>
    </w:p>
    <w:p>
      <w:pPr>
        <w:spacing w:line="360" w:lineRule="auto"/>
        <w:ind w:firstLine="480"/>
        <w:jc w:val="left"/>
        <w:rPr>
          <w:rFonts w:hint="eastAsia" w:ascii="楷体" w:hAnsi="楷体" w:eastAsia="楷体" w:cs="楷体"/>
          <w:sz w:val="24"/>
          <w:szCs w:val="24"/>
        </w:rPr>
      </w:pPr>
      <w:r>
        <w:rPr>
          <w:rFonts w:hint="eastAsia" w:ascii="楷体" w:hAnsi="楷体" w:eastAsia="楷体" w:cs="楷体"/>
          <w:sz w:val="24"/>
          <w:szCs w:val="24"/>
        </w:rPr>
        <w:t>系统提供强大灵活的用户组，方便管理员将不同来源的用户分组，可直接对用户组授权。自定义用户组的用户来源，用户可来自特定组织，职级，职务或不同的组合条件。</w:t>
      </w:r>
    </w:p>
    <w:p>
      <w:pPr>
        <w:pStyle w:val="4"/>
        <w:bidi w:val="0"/>
        <w:rPr>
          <w:rFonts w:hint="eastAsia" w:ascii="楷体" w:hAnsi="楷体" w:eastAsia="楷体" w:cs="楷体"/>
        </w:rPr>
      </w:pPr>
      <w:bookmarkStart w:id="59" w:name="_Toc18315"/>
      <w:bookmarkStart w:id="60" w:name="_Toc316461830"/>
      <w:bookmarkStart w:id="61" w:name="_Toc447271028"/>
      <w:bookmarkStart w:id="62" w:name="_Toc365293919"/>
      <w:bookmarkStart w:id="63" w:name="_Toc387332383"/>
      <w:r>
        <w:rPr>
          <w:rFonts w:hint="eastAsia" w:ascii="楷体" w:hAnsi="楷体" w:eastAsia="楷体" w:cs="楷体"/>
        </w:rPr>
        <w:t>安全审计</w:t>
      </w:r>
      <w:bookmarkEnd w:id="59"/>
      <w:bookmarkEnd w:id="60"/>
      <w:bookmarkEnd w:id="61"/>
      <w:bookmarkEnd w:id="62"/>
      <w:bookmarkEnd w:id="63"/>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在应用系统运行当中，用户的业务操作是一个非常重要的环节，用户的不当操作甚至恶意破坏操作会对系统产生很坏的影响。系统提供全方位的操作留痕处理，为用户的正确或者错误操作提供基本的数据纪录，并且为管理员提供功能强大的审查功能。</w:t>
      </w:r>
    </w:p>
    <w:p>
      <w:pPr>
        <w:numPr>
          <w:ilvl w:val="0"/>
          <w:numId w:val="27"/>
        </w:numPr>
        <w:spacing w:line="360" w:lineRule="auto"/>
        <w:rPr>
          <w:rFonts w:hint="eastAsia" w:ascii="楷体" w:hAnsi="楷体" w:eastAsia="楷体" w:cs="楷体"/>
          <w:b/>
          <w:sz w:val="24"/>
          <w:szCs w:val="24"/>
        </w:rPr>
      </w:pPr>
      <w:r>
        <w:rPr>
          <w:rFonts w:hint="eastAsia" w:ascii="楷体" w:hAnsi="楷体" w:eastAsia="楷体" w:cs="楷体"/>
          <w:b/>
          <w:sz w:val="24"/>
          <w:szCs w:val="24"/>
        </w:rPr>
        <w:t>审计范围</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（1）应据对应用系统的脆弱点进行分析，并根据系统运行性能和安全需求确定系统安全审计的范围；</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（2）确定的审计事件范围应对安全事件的事后追查提供足够的信息；</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（3）安全审计应与身份鉴别、访问控制、数据完整性等安全功能的设计紧密结合，并为下述可审计事件产生审计记录：</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审计功能的启动和关闭；</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系统内用户增加、删除；</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用户权限的更改；</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系统管理员、系统安全员、审计员和一般操作员所实施的操作；</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其它与系统安全有关的事件或专门定义的可审计事件。</w:t>
      </w:r>
    </w:p>
    <w:p>
      <w:pPr>
        <w:spacing w:line="360" w:lineRule="auto"/>
        <w:ind w:firstLine="480"/>
        <w:rPr>
          <w:rFonts w:hint="eastAsia" w:ascii="楷体" w:hAnsi="楷体" w:eastAsia="楷体" w:cs="楷体"/>
          <w:b/>
          <w:sz w:val="24"/>
          <w:szCs w:val="24"/>
        </w:rPr>
      </w:pPr>
      <w:r>
        <w:rPr>
          <w:rFonts w:hint="eastAsia" w:ascii="楷体" w:hAnsi="楷体" w:eastAsia="楷体" w:cs="楷体"/>
          <w:b/>
          <w:sz w:val="24"/>
          <w:szCs w:val="24"/>
        </w:rPr>
        <w:t>二、审计记录内容</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（1）审计记录应提供足够的信息，以确定发生的事件及其来源和结果；</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（2）审计记录应包括以下内容：事件发生的时间、地点、类型、主体和结果(成功或失败)。</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（3）用户访问系统将会进行相应的数据操作，应用平台提供对关键的模块及数据访问的用户和行为记录。并且记录方式可以配置。</w:t>
      </w:r>
    </w:p>
    <w:p>
      <w:pPr>
        <w:spacing w:line="360" w:lineRule="auto"/>
        <w:ind w:firstLine="480"/>
        <w:rPr>
          <w:rFonts w:hint="eastAsia" w:ascii="楷体" w:hAnsi="楷体" w:eastAsia="楷体" w:cs="楷体"/>
          <w:sz w:val="24"/>
          <w:szCs w:val="24"/>
        </w:rPr>
      </w:pPr>
      <w:r>
        <w:rPr>
          <w:rFonts w:hint="eastAsia" w:ascii="楷体" w:hAnsi="楷体" w:eastAsia="楷体" w:cs="楷体"/>
          <w:b/>
          <w:sz w:val="24"/>
          <w:szCs w:val="24"/>
        </w:rPr>
        <w:t>三、日志纪录</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应用平台提供灵活配置，并且可以有多种输出源（数据库、系统日志、文件）的日志服务。</w:t>
      </w:r>
    </w:p>
    <w:p>
      <w:pPr>
        <w:spacing w:line="360" w:lineRule="auto"/>
        <w:ind w:firstLine="480"/>
        <w:rPr>
          <w:rFonts w:hint="eastAsia" w:ascii="楷体" w:hAnsi="楷体" w:eastAsia="楷体" w:cs="楷体"/>
          <w:sz w:val="24"/>
          <w:szCs w:val="24"/>
        </w:rPr>
      </w:pPr>
      <w:r>
        <w:rPr>
          <w:rFonts w:hint="eastAsia" w:ascii="楷体" w:hAnsi="楷体" w:eastAsia="楷体" w:cs="楷体"/>
          <w:b/>
          <w:sz w:val="24"/>
          <w:szCs w:val="24"/>
        </w:rPr>
        <w:t>四、审计记录查询</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日志查询按用户需求及权限不同分为简单查询和高级查询两种。</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（1）简单查询：仅提供年、月、日、日志类型等信息的查询。</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（2）高级查询：除提供年、月、日等信息外还可按系统名称、模块名称、关键字（如用户名、组织名、IP以及生成的时间段等信息）等进行组合查询。</w:t>
      </w:r>
    </w:p>
    <w:p>
      <w:pPr>
        <w:spacing w:line="360" w:lineRule="auto"/>
        <w:ind w:firstLine="480"/>
        <w:rPr>
          <w:rFonts w:hint="eastAsia" w:ascii="楷体" w:hAnsi="楷体" w:eastAsia="楷体" w:cs="楷体"/>
          <w:b/>
          <w:sz w:val="24"/>
          <w:szCs w:val="24"/>
        </w:rPr>
      </w:pPr>
      <w:r>
        <w:rPr>
          <w:rFonts w:hint="eastAsia" w:ascii="楷体" w:hAnsi="楷体" w:eastAsia="楷体" w:cs="楷体"/>
          <w:b/>
          <w:sz w:val="24"/>
          <w:szCs w:val="24"/>
        </w:rPr>
        <w:t>五、审计记录的保护</w:t>
      </w:r>
    </w:p>
    <w:p>
      <w:pPr>
        <w:spacing w:line="360" w:lineRule="auto"/>
        <w:ind w:firstLine="480"/>
        <w:rPr>
          <w:rFonts w:hint="eastAsia" w:ascii="楷体" w:hAnsi="楷体" w:eastAsia="楷体" w:cs="楷体"/>
          <w:sz w:val="24"/>
          <w:szCs w:val="24"/>
        </w:rPr>
      </w:pPr>
      <w:r>
        <w:rPr>
          <w:rFonts w:hint="eastAsia" w:ascii="楷体" w:hAnsi="楷体" w:eastAsia="楷体" w:cs="楷体"/>
          <w:sz w:val="24"/>
          <w:szCs w:val="24"/>
        </w:rPr>
        <w:t>对审计信息和审计系统进行特别的授权访问控制，并且审计记录不允许修改，只允许导出不允许导入，保证审计记录不被篡改、伪造和非授权删除。</w:t>
      </w:r>
    </w:p>
    <w:p>
      <w:pPr>
        <w:pStyle w:val="4"/>
        <w:bidi w:val="0"/>
        <w:rPr>
          <w:rFonts w:hint="eastAsia" w:ascii="楷体" w:hAnsi="楷体" w:eastAsia="楷体" w:cs="楷体"/>
        </w:rPr>
      </w:pPr>
      <w:bookmarkStart w:id="64" w:name="_Toc19166"/>
      <w:bookmarkStart w:id="65" w:name="_Toc410998383"/>
      <w:bookmarkStart w:id="66" w:name="_Toc387332384"/>
      <w:bookmarkStart w:id="67" w:name="_Toc365293920"/>
      <w:bookmarkStart w:id="68" w:name="_Toc316461831"/>
      <w:bookmarkStart w:id="69" w:name="_Toc447271029"/>
      <w:r>
        <w:rPr>
          <w:rFonts w:hint="eastAsia" w:ascii="楷体" w:hAnsi="楷体" w:eastAsia="楷体" w:cs="楷体"/>
        </w:rPr>
        <w:t>应用程序安全措施</w:t>
      </w:r>
      <w:bookmarkEnd w:id="64"/>
      <w:bookmarkEnd w:id="65"/>
    </w:p>
    <w:p>
      <w:pPr>
        <w:pStyle w:val="5"/>
        <w:bidi w:val="0"/>
        <w:rPr>
          <w:rFonts w:hint="eastAsia" w:ascii="楷体" w:hAnsi="楷体" w:eastAsia="楷体" w:cs="楷体"/>
        </w:rPr>
      </w:pPr>
      <w:bookmarkStart w:id="70" w:name="_Toc410998384"/>
      <w:bookmarkStart w:id="71" w:name="_Toc6851"/>
      <w:r>
        <w:rPr>
          <w:rFonts w:hint="eastAsia" w:ascii="楷体" w:hAnsi="楷体" w:eastAsia="楷体" w:cs="楷体"/>
        </w:rPr>
        <w:t>页面权限</w:t>
      </w:r>
      <w:bookmarkEnd w:id="70"/>
      <w:bookmarkEnd w:id="71"/>
    </w:p>
    <w:p>
      <w:pPr>
        <w:spacing w:line="360" w:lineRule="auto"/>
        <w:ind w:left="420"/>
        <w:rPr>
          <w:rFonts w:hint="eastAsia" w:ascii="楷体" w:hAnsi="楷体" w:eastAsia="楷体" w:cs="楷体"/>
          <w:sz w:val="24"/>
          <w:szCs w:val="24"/>
        </w:rPr>
      </w:pPr>
      <w:r>
        <w:rPr>
          <w:rFonts w:hint="eastAsia" w:ascii="楷体" w:hAnsi="楷体" w:eastAsia="楷体" w:cs="楷体"/>
          <w:sz w:val="24"/>
          <w:szCs w:val="24"/>
        </w:rPr>
        <w:t>页面权限的设定主要分为两种:</w:t>
      </w:r>
    </w:p>
    <w:p>
      <w:pPr>
        <w:pStyle w:val="82"/>
        <w:numPr>
          <w:ilvl w:val="0"/>
          <w:numId w:val="2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功能型页面：只给某类特殊人员使用的页面,使用这些页面需要特定的权限。如：用户管理，需要系统管理员权限才可以进行访问。</w:t>
      </w:r>
    </w:p>
    <w:p>
      <w:pPr>
        <w:pStyle w:val="82"/>
        <w:numPr>
          <w:ilvl w:val="0"/>
          <w:numId w:val="2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数据型页面：所有用户都有可能使用到的页面，用户对页面本身没有权限的设定，但是对页面承载的数据有权限的设定。如：各类表单，所有用户都可能使用到，但每个用户只能浏览自己有权限的数据。</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对于功能型页面，我们使用人员-权限的授权模式来实现权限的设定，每一个功能型页面都需要指定一个或多个允许访问的权限，进入页面时，将进行人员权限的检查，无权限者禁止访问。也可以将权限设定到目录。</w:t>
      </w:r>
    </w:p>
    <w:p>
      <w:pPr>
        <w:spacing w:line="360" w:lineRule="auto"/>
        <w:ind w:left="420"/>
        <w:rPr>
          <w:rFonts w:hint="eastAsia" w:ascii="楷体" w:hAnsi="楷体" w:eastAsia="楷体" w:cs="楷体"/>
          <w:sz w:val="24"/>
          <w:szCs w:val="24"/>
        </w:rPr>
      </w:pPr>
      <w:r>
        <w:rPr>
          <w:rFonts w:hint="eastAsia" w:ascii="楷体" w:hAnsi="楷体" w:eastAsia="楷体" w:cs="楷体"/>
          <w:sz w:val="24"/>
          <w:szCs w:val="24"/>
        </w:rPr>
        <w:t>对于数据型页面，我们通过用户访问权限表来解决此问题，用户在文件创建、文件流转中自动获得文件的访问权限，存入用户访问权限表中。当用户需要访问表单及其承载的数据时，将根据用户访问权限表进行判定用户是否拥有访问此数据的权限。</w:t>
      </w:r>
    </w:p>
    <w:p>
      <w:pPr>
        <w:pStyle w:val="5"/>
        <w:bidi w:val="0"/>
        <w:rPr>
          <w:rFonts w:hint="eastAsia" w:ascii="楷体" w:hAnsi="楷体" w:eastAsia="楷体" w:cs="楷体"/>
        </w:rPr>
      </w:pPr>
      <w:bookmarkStart w:id="72" w:name="_Toc410998385"/>
      <w:bookmarkStart w:id="73" w:name="_Toc17515"/>
      <w:r>
        <w:rPr>
          <w:rFonts w:hint="eastAsia" w:ascii="楷体" w:hAnsi="楷体" w:eastAsia="楷体" w:cs="楷体"/>
        </w:rPr>
        <w:t>表单数据项保存权限</w:t>
      </w:r>
      <w:bookmarkEnd w:id="72"/>
      <w:bookmarkEnd w:id="73"/>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表单数据项保存必须和修改项权限相结合，只有在表单配置中设置了可保存，才会进行该字段的数据保存操作。防止用户伪造数据，提交不允许修改的数据进行保存。</w:t>
      </w:r>
    </w:p>
    <w:p>
      <w:pPr>
        <w:pStyle w:val="5"/>
        <w:bidi w:val="0"/>
        <w:rPr>
          <w:rFonts w:hint="eastAsia" w:ascii="楷体" w:hAnsi="楷体" w:eastAsia="楷体" w:cs="楷体"/>
        </w:rPr>
      </w:pPr>
      <w:bookmarkStart w:id="74" w:name="_Toc410998386"/>
      <w:bookmarkStart w:id="75" w:name="_Toc18071"/>
      <w:r>
        <w:rPr>
          <w:rFonts w:hint="eastAsia" w:ascii="楷体" w:hAnsi="楷体" w:eastAsia="楷体" w:cs="楷体"/>
        </w:rPr>
        <w:t>工具类的使用限制</w:t>
      </w:r>
      <w:bookmarkEnd w:id="74"/>
      <w:bookmarkEnd w:id="75"/>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对于一些对数据进行操作的工具类，必须要在类中进行操作者身份权限的二次确认，防止越权操作数据的情况产生。</w:t>
      </w:r>
    </w:p>
    <w:p>
      <w:pPr>
        <w:pStyle w:val="5"/>
        <w:bidi w:val="0"/>
        <w:rPr>
          <w:rFonts w:hint="eastAsia" w:ascii="楷体" w:hAnsi="楷体" w:eastAsia="楷体" w:cs="楷体"/>
        </w:rPr>
      </w:pPr>
      <w:bookmarkStart w:id="76" w:name="_Toc410998387"/>
      <w:bookmarkStart w:id="77" w:name="_Toc8470"/>
      <w:r>
        <w:rPr>
          <w:rFonts w:hint="eastAsia" w:ascii="楷体" w:hAnsi="楷体" w:eastAsia="楷体" w:cs="楷体"/>
        </w:rPr>
        <w:t>上传下载文件</w:t>
      </w:r>
      <w:bookmarkEnd w:id="76"/>
      <w:bookmarkEnd w:id="77"/>
    </w:p>
    <w:p>
      <w:pPr>
        <w:spacing w:line="360" w:lineRule="auto"/>
        <w:ind w:firstLine="420"/>
        <w:rPr>
          <w:rFonts w:hint="eastAsia" w:ascii="楷体" w:hAnsi="楷体" w:eastAsia="楷体" w:cs="楷体"/>
        </w:rPr>
      </w:pPr>
      <w:r>
        <w:rPr>
          <w:rFonts w:hint="eastAsia" w:ascii="楷体" w:hAnsi="楷体" w:eastAsia="楷体" w:cs="楷体"/>
          <w:sz w:val="24"/>
          <w:szCs w:val="24"/>
        </w:rPr>
        <w:t>对于下载上传文件的工具类，必须限定其可下载上传的范围，禁止将文件上传到可执行目录；上传文件时禁止由前台指定上传目录；下载文件时禁止由前台指定下载路径；上传时在磁盘上生成的磁盘文件，使用GUID来建立文件名，防止用户通过猜测尝试来获取到文件路径；在用户下载文件时，对操作者身份权限进行二次确认，确认该用户有权限下载此文件；禁止用户上传如jsp等可执行程序文件。</w:t>
      </w:r>
    </w:p>
    <w:p>
      <w:pPr>
        <w:pStyle w:val="5"/>
        <w:bidi w:val="0"/>
        <w:rPr>
          <w:rFonts w:hint="eastAsia" w:ascii="楷体" w:hAnsi="楷体" w:eastAsia="楷体" w:cs="楷体"/>
        </w:rPr>
      </w:pPr>
      <w:bookmarkStart w:id="78" w:name="_Toc4934"/>
      <w:bookmarkStart w:id="79" w:name="_Toc410998388"/>
      <w:r>
        <w:rPr>
          <w:rFonts w:hint="eastAsia" w:ascii="楷体" w:hAnsi="楷体" w:eastAsia="楷体" w:cs="楷体"/>
        </w:rPr>
        <w:t>自定义错误</w:t>
      </w:r>
      <w:bookmarkEnd w:id="78"/>
      <w:bookmarkEnd w:id="79"/>
    </w:p>
    <w:p>
      <w:pPr>
        <w:pStyle w:val="82"/>
        <w:ind w:left="420" w:firstLine="0" w:firstLineChars="0"/>
        <w:rPr>
          <w:rFonts w:hint="eastAsia" w:ascii="楷体" w:hAnsi="楷体" w:eastAsia="楷体" w:cs="楷体"/>
        </w:rPr>
      </w:pPr>
      <w:r>
        <w:rPr>
          <w:rFonts w:hint="eastAsia" w:ascii="楷体" w:hAnsi="楷体" w:eastAsia="楷体" w:cs="楷体"/>
          <w:sz w:val="24"/>
          <w:szCs w:val="24"/>
        </w:rPr>
        <w:t>做好应用程序的自定义错误配置，防止源代码泄露。</w:t>
      </w:r>
    </w:p>
    <w:p>
      <w:pPr>
        <w:pStyle w:val="5"/>
        <w:bidi w:val="0"/>
        <w:rPr>
          <w:rFonts w:hint="eastAsia" w:ascii="楷体" w:hAnsi="楷体" w:eastAsia="楷体" w:cs="楷体"/>
        </w:rPr>
      </w:pPr>
      <w:bookmarkStart w:id="80" w:name="_Toc2467"/>
      <w:bookmarkStart w:id="81" w:name="_Toc410998389"/>
      <w:r>
        <w:rPr>
          <w:rFonts w:hint="eastAsia" w:ascii="楷体" w:hAnsi="楷体" w:eastAsia="楷体" w:cs="楷体"/>
        </w:rPr>
        <w:t>后台数据校验</w:t>
      </w:r>
      <w:bookmarkEnd w:id="80"/>
      <w:bookmarkEnd w:id="81"/>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所有的输入数据都必须在后台进行检验，前台Javascript校验只作为提升用户易用性。防止用户通过Javascript篡改数据或绕过Javascript验证。</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提供标准的后台校验函数，和目前前台Js校验功能一致的后台校验函数，例如：身份证验证、Email格式验证、手机号验证等。</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提供可扩展的后台检验方法，允许开发人员在开发中编写校验方法，方法名固定Validation，由表单框架在保存前统一调用。若校验不通过则不允许进行保存。此校验方法可返回详细的错误信息。</w:t>
      </w:r>
    </w:p>
    <w:p>
      <w:pPr>
        <w:pStyle w:val="5"/>
        <w:bidi w:val="0"/>
        <w:rPr>
          <w:rFonts w:hint="eastAsia" w:ascii="楷体" w:hAnsi="楷体" w:eastAsia="楷体" w:cs="楷体"/>
        </w:rPr>
      </w:pPr>
      <w:bookmarkStart w:id="82" w:name="_Toc2549"/>
      <w:bookmarkStart w:id="83" w:name="_Toc410998390"/>
      <w:r>
        <w:rPr>
          <w:rFonts w:hint="eastAsia" w:ascii="楷体" w:hAnsi="楷体" w:eastAsia="楷体" w:cs="楷体"/>
        </w:rPr>
        <w:t>交互数据加密</w:t>
      </w:r>
      <w:bookmarkEnd w:id="82"/>
      <w:bookmarkEnd w:id="83"/>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在进行数据交互时，若交互的数据是XML格式的，需要将数据进行加密，或在接收到XML格式数据时进行预处理，防止伪造的XML实体造成程序奔溃等问题。</w:t>
      </w:r>
    </w:p>
    <w:p>
      <w:pPr>
        <w:pStyle w:val="5"/>
        <w:bidi w:val="0"/>
        <w:rPr>
          <w:rFonts w:hint="eastAsia" w:ascii="楷体" w:hAnsi="楷体" w:eastAsia="楷体" w:cs="楷体"/>
        </w:rPr>
      </w:pPr>
      <w:bookmarkStart w:id="84" w:name="_Toc16434"/>
      <w:bookmarkStart w:id="85" w:name="_Toc410998391"/>
      <w:r>
        <w:rPr>
          <w:rFonts w:hint="eastAsia" w:ascii="楷体" w:hAnsi="楷体" w:eastAsia="楷体" w:cs="楷体"/>
        </w:rPr>
        <w:t>敏感数据加密</w:t>
      </w:r>
      <w:bookmarkEnd w:id="84"/>
      <w:bookmarkEnd w:id="85"/>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对写在配置文件中的一些敏感数据如：操作系统用户口令、数据库连接串、其他应用程序的接口地址、用户密码等，需要加密进行存放。</w:t>
      </w:r>
    </w:p>
    <w:p>
      <w:pPr>
        <w:pStyle w:val="5"/>
        <w:bidi w:val="0"/>
        <w:rPr>
          <w:rFonts w:hint="eastAsia" w:ascii="楷体" w:hAnsi="楷体" w:eastAsia="楷体" w:cs="楷体"/>
        </w:rPr>
      </w:pPr>
      <w:bookmarkStart w:id="86" w:name="_Toc5009"/>
      <w:r>
        <w:rPr>
          <w:rFonts w:hint="eastAsia" w:ascii="楷体" w:hAnsi="楷体" w:eastAsia="楷体" w:cs="楷体"/>
        </w:rPr>
        <w:t>安全设计任务列表</w:t>
      </w:r>
      <w:bookmarkEnd w:id="66"/>
      <w:bookmarkEnd w:id="67"/>
      <w:bookmarkEnd w:id="68"/>
      <w:bookmarkEnd w:id="69"/>
      <w:bookmarkEnd w:id="86"/>
    </w:p>
    <w:tbl>
      <w:tblPr>
        <w:tblStyle w:val="26"/>
        <w:tblpPr w:leftFromText="180" w:rightFromText="180" w:vertAnchor="text" w:tblpY="1"/>
        <w:tblOverlap w:val="never"/>
        <w:tblW w:w="88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7"/>
        <w:gridCol w:w="3315"/>
        <w:gridCol w:w="3167"/>
        <w:gridCol w:w="1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17" w:type="dxa"/>
            <w:tcBorders>
              <w:bottom w:val="single" w:color="auto" w:sz="4" w:space="0"/>
            </w:tcBorders>
            <w:shd w:val="clear" w:color="auto" w:fill="8DB3E2"/>
            <w:vAlign w:val="center"/>
          </w:tcPr>
          <w:p>
            <w:pPr>
              <w:spacing w:line="360" w:lineRule="auto"/>
              <w:jc w:val="center"/>
              <w:rPr>
                <w:rFonts w:hint="eastAsia" w:ascii="楷体" w:hAnsi="楷体" w:eastAsia="楷体" w:cs="楷体"/>
                <w:b/>
                <w:sz w:val="21"/>
                <w:szCs w:val="21"/>
              </w:rPr>
            </w:pPr>
            <w:r>
              <w:rPr>
                <w:rFonts w:hint="eastAsia" w:ascii="楷体" w:hAnsi="楷体" w:eastAsia="楷体" w:cs="楷体"/>
                <w:b/>
                <w:sz w:val="21"/>
                <w:szCs w:val="21"/>
              </w:rPr>
              <w:t>序号</w:t>
            </w:r>
          </w:p>
        </w:tc>
        <w:tc>
          <w:tcPr>
            <w:tcW w:w="3315" w:type="dxa"/>
            <w:tcBorders>
              <w:bottom w:val="single" w:color="auto" w:sz="4" w:space="0"/>
            </w:tcBorders>
            <w:shd w:val="clear" w:color="auto" w:fill="8DB3E2"/>
            <w:vAlign w:val="center"/>
          </w:tcPr>
          <w:p>
            <w:pPr>
              <w:spacing w:line="360" w:lineRule="auto"/>
              <w:jc w:val="center"/>
              <w:rPr>
                <w:rFonts w:hint="eastAsia" w:ascii="楷体" w:hAnsi="楷体" w:eastAsia="楷体" w:cs="楷体"/>
                <w:b/>
                <w:sz w:val="21"/>
                <w:szCs w:val="21"/>
              </w:rPr>
            </w:pPr>
            <w:r>
              <w:rPr>
                <w:rFonts w:hint="eastAsia" w:ascii="楷体" w:hAnsi="楷体" w:eastAsia="楷体" w:cs="楷体"/>
                <w:b/>
                <w:sz w:val="21"/>
                <w:szCs w:val="21"/>
              </w:rPr>
              <w:t>国家保密局标准要求</w:t>
            </w:r>
          </w:p>
        </w:tc>
        <w:tc>
          <w:tcPr>
            <w:tcW w:w="3167" w:type="dxa"/>
            <w:tcBorders>
              <w:bottom w:val="single" w:color="auto" w:sz="4" w:space="0"/>
            </w:tcBorders>
            <w:shd w:val="clear" w:color="auto" w:fill="8DB3E2"/>
            <w:vAlign w:val="center"/>
          </w:tcPr>
          <w:p>
            <w:pPr>
              <w:spacing w:line="360" w:lineRule="auto"/>
              <w:jc w:val="center"/>
              <w:rPr>
                <w:rFonts w:hint="eastAsia" w:ascii="楷体" w:hAnsi="楷体" w:eastAsia="楷体" w:cs="楷体"/>
                <w:b/>
                <w:sz w:val="21"/>
                <w:szCs w:val="21"/>
              </w:rPr>
            </w:pPr>
            <w:r>
              <w:rPr>
                <w:rFonts w:hint="eastAsia" w:ascii="楷体" w:hAnsi="楷体" w:eastAsia="楷体" w:cs="楷体"/>
                <w:b/>
                <w:sz w:val="21"/>
                <w:szCs w:val="21"/>
              </w:rPr>
              <w:t>任务及技术实现</w:t>
            </w:r>
          </w:p>
        </w:tc>
        <w:tc>
          <w:tcPr>
            <w:tcW w:w="1656" w:type="dxa"/>
            <w:tcBorders>
              <w:bottom w:val="single" w:color="auto" w:sz="4" w:space="0"/>
            </w:tcBorders>
            <w:shd w:val="clear" w:color="auto" w:fill="8DB3E2"/>
            <w:vAlign w:val="center"/>
          </w:tcPr>
          <w:p>
            <w:pPr>
              <w:spacing w:line="360" w:lineRule="auto"/>
              <w:jc w:val="center"/>
              <w:rPr>
                <w:rFonts w:hint="eastAsia" w:ascii="楷体" w:hAnsi="楷体" w:eastAsia="楷体" w:cs="楷体"/>
                <w:b/>
                <w:sz w:val="21"/>
                <w:szCs w:val="21"/>
              </w:rPr>
            </w:pPr>
            <w:r>
              <w:rPr>
                <w:rFonts w:hint="eastAsia" w:ascii="楷体" w:hAnsi="楷体" w:eastAsia="楷体" w:cs="楷体"/>
                <w:b/>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5" w:type="dxa"/>
            <w:gridSpan w:val="4"/>
            <w:shd w:val="clear" w:color="auto" w:fill="8DB3E2"/>
            <w:vAlign w:val="center"/>
          </w:tcPr>
          <w:p>
            <w:pPr>
              <w:spacing w:line="360" w:lineRule="auto"/>
              <w:jc w:val="left"/>
              <w:rPr>
                <w:rFonts w:hint="eastAsia" w:ascii="楷体" w:hAnsi="楷体" w:eastAsia="楷体" w:cs="楷体"/>
                <w:b/>
                <w:sz w:val="21"/>
                <w:szCs w:val="21"/>
              </w:rPr>
            </w:pPr>
            <w:r>
              <w:rPr>
                <w:rFonts w:hint="eastAsia" w:ascii="楷体" w:hAnsi="楷体" w:eastAsia="楷体" w:cs="楷体"/>
                <w:b/>
                <w:sz w:val="21"/>
                <w:szCs w:val="21"/>
              </w:rPr>
              <w:t>一、身份鉴别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w:t>
            </w:r>
          </w:p>
        </w:tc>
        <w:tc>
          <w:tcPr>
            <w:tcW w:w="3315" w:type="dxa"/>
            <w:vAlign w:val="center"/>
          </w:tcPr>
          <w:p>
            <w:pPr>
              <w:spacing w:line="360" w:lineRule="auto"/>
              <w:rPr>
                <w:rFonts w:hint="eastAsia" w:ascii="楷体" w:hAnsi="楷体" w:eastAsia="楷体" w:cs="楷体"/>
                <w:sz w:val="21"/>
                <w:szCs w:val="21"/>
              </w:rPr>
            </w:pPr>
            <w:r>
              <w:rPr>
                <w:rFonts w:hint="eastAsia" w:ascii="楷体" w:hAnsi="楷体" w:eastAsia="楷体" w:cs="楷体"/>
                <w:sz w:val="21"/>
                <w:szCs w:val="21"/>
              </w:rPr>
              <w:t>用户身份鉴别:应对信息系统中涉及涉密数据应用程序的本地登录、远程登录进行用户身份鉴别。</w:t>
            </w:r>
          </w:p>
        </w:tc>
        <w:tc>
          <w:tcPr>
            <w:tcW w:w="3167" w:type="dxa"/>
            <w:vAlign w:val="center"/>
          </w:tcPr>
          <w:p>
            <w:pPr>
              <w:spacing w:line="360" w:lineRule="auto"/>
              <w:rPr>
                <w:rFonts w:hint="eastAsia" w:ascii="楷体" w:hAnsi="楷体" w:eastAsia="楷体" w:cs="楷体"/>
                <w:sz w:val="21"/>
                <w:szCs w:val="21"/>
              </w:rPr>
            </w:pPr>
            <w:r>
              <w:rPr>
                <w:rFonts w:hint="eastAsia" w:ascii="楷体" w:hAnsi="楷体" w:eastAsia="楷体" w:cs="楷体"/>
                <w:sz w:val="21"/>
                <w:szCs w:val="21"/>
              </w:rPr>
              <w:t>系统提供以下身份鉴别方式：</w:t>
            </w:r>
          </w:p>
          <w:p>
            <w:pPr>
              <w:spacing w:line="360" w:lineRule="auto"/>
              <w:rPr>
                <w:rFonts w:hint="eastAsia" w:ascii="楷体" w:hAnsi="楷体" w:eastAsia="楷体" w:cs="楷体"/>
                <w:sz w:val="21"/>
                <w:szCs w:val="21"/>
              </w:rPr>
            </w:pPr>
            <w:r>
              <w:rPr>
                <w:rFonts w:hint="eastAsia" w:ascii="楷体" w:hAnsi="楷体" w:eastAsia="楷体" w:cs="楷体"/>
                <w:sz w:val="21"/>
                <w:szCs w:val="21"/>
              </w:rPr>
              <w:t>1、用户名和密码</w:t>
            </w:r>
          </w:p>
          <w:p>
            <w:pPr>
              <w:spacing w:line="360" w:lineRule="auto"/>
              <w:rPr>
                <w:rFonts w:hint="eastAsia" w:ascii="楷体" w:hAnsi="楷体" w:eastAsia="楷体" w:cs="楷体"/>
                <w:sz w:val="21"/>
                <w:szCs w:val="21"/>
              </w:rPr>
            </w:pPr>
            <w:r>
              <w:rPr>
                <w:rFonts w:hint="eastAsia" w:ascii="楷体" w:hAnsi="楷体" w:eastAsia="楷体" w:cs="楷体"/>
                <w:sz w:val="21"/>
                <w:szCs w:val="21"/>
              </w:rPr>
              <w:t>2、证书（智能卡或USB Key）</w:t>
            </w:r>
          </w:p>
          <w:p>
            <w:pPr>
              <w:spacing w:line="360" w:lineRule="auto"/>
              <w:rPr>
                <w:rFonts w:hint="eastAsia" w:ascii="楷体" w:hAnsi="楷体" w:eastAsia="楷体" w:cs="楷体"/>
                <w:sz w:val="21"/>
                <w:szCs w:val="21"/>
              </w:rPr>
            </w:pPr>
            <w:r>
              <w:rPr>
                <w:rFonts w:hint="eastAsia" w:ascii="楷体" w:hAnsi="楷体" w:eastAsia="楷体" w:cs="楷体"/>
                <w:sz w:val="21"/>
                <w:szCs w:val="21"/>
              </w:rPr>
              <w:t>3、用户名、密码和证书相结合</w:t>
            </w:r>
          </w:p>
          <w:p>
            <w:pPr>
              <w:spacing w:line="360" w:lineRule="auto"/>
              <w:rPr>
                <w:rFonts w:hint="eastAsia" w:ascii="楷体" w:hAnsi="楷体" w:eastAsia="楷体" w:cs="楷体"/>
                <w:sz w:val="21"/>
                <w:szCs w:val="21"/>
              </w:rPr>
            </w:pPr>
            <w:r>
              <w:rPr>
                <w:rFonts w:hint="eastAsia" w:ascii="楷体" w:hAnsi="楷体" w:eastAsia="楷体" w:cs="楷体"/>
                <w:sz w:val="21"/>
                <w:szCs w:val="21"/>
              </w:rPr>
              <w:t>满足和生理特征库相结合的认证方式</w:t>
            </w:r>
          </w:p>
        </w:tc>
        <w:tc>
          <w:tcPr>
            <w:tcW w:w="1656" w:type="dxa"/>
            <w:vAlign w:val="center"/>
          </w:tcPr>
          <w:p>
            <w:pPr>
              <w:spacing w:line="360" w:lineRule="auto"/>
              <w:ind w:left="45" w:leftChars="16"/>
              <w:rPr>
                <w:rFonts w:hint="eastAsia" w:ascii="楷体" w:hAnsi="楷体" w:eastAsia="楷体" w:cs="楷体"/>
                <w:sz w:val="21"/>
                <w:szCs w:val="21"/>
              </w:rPr>
            </w:pPr>
            <w:r>
              <w:rPr>
                <w:rFonts w:hint="eastAsia" w:ascii="楷体" w:hAnsi="楷体" w:eastAsia="楷体" w:cs="楷体"/>
                <w:sz w:val="21"/>
                <w:szCs w:val="21"/>
              </w:rPr>
              <w:t>应采用生理特征(如指纹、虹膜等)等强身份鉴别方式进行身份鉴别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2</w:t>
            </w:r>
          </w:p>
        </w:tc>
        <w:tc>
          <w:tcPr>
            <w:tcW w:w="3315" w:type="dxa"/>
            <w:vAlign w:val="center"/>
          </w:tcPr>
          <w:p>
            <w:pPr>
              <w:spacing w:line="360" w:lineRule="auto"/>
              <w:rPr>
                <w:rFonts w:hint="eastAsia" w:ascii="楷体" w:hAnsi="楷体" w:eastAsia="楷体" w:cs="楷体"/>
                <w:sz w:val="21"/>
                <w:szCs w:val="21"/>
              </w:rPr>
            </w:pPr>
            <w:r>
              <w:rPr>
                <w:rFonts w:hint="eastAsia" w:ascii="楷体" w:hAnsi="楷体" w:eastAsia="楷体" w:cs="楷体"/>
                <w:sz w:val="21"/>
                <w:szCs w:val="21"/>
              </w:rPr>
              <w:t>身份标识符:a)用户身份标识符应由系统管理员统一生成，并确保身份标识在此系统生命周期中的唯一性（即某一身份标识符删除后不能再次生成）；b)应对系统内的身份标识符加强管理、维护，确保身份标识符列表不被非授权地访问、修改或删除；c)用户标识符应与安全审计相关联，保证系统内安全事件的可核查性。</w:t>
            </w:r>
          </w:p>
        </w:tc>
        <w:tc>
          <w:tcPr>
            <w:tcW w:w="3167" w:type="dxa"/>
            <w:vAlign w:val="center"/>
          </w:tcPr>
          <w:p>
            <w:pPr>
              <w:spacing w:line="360" w:lineRule="auto"/>
              <w:rPr>
                <w:rFonts w:hint="eastAsia" w:ascii="楷体" w:hAnsi="楷体" w:eastAsia="楷体" w:cs="楷体"/>
                <w:sz w:val="21"/>
                <w:szCs w:val="21"/>
              </w:rPr>
            </w:pPr>
            <w:r>
              <w:rPr>
                <w:rFonts w:hint="eastAsia" w:ascii="楷体" w:hAnsi="楷体" w:eastAsia="楷体" w:cs="楷体"/>
                <w:sz w:val="21"/>
                <w:szCs w:val="21"/>
              </w:rPr>
              <w:t>1、通过系统的用户管理生成用户身份的全球唯一标识符</w:t>
            </w:r>
          </w:p>
          <w:p>
            <w:pPr>
              <w:spacing w:line="360" w:lineRule="auto"/>
              <w:rPr>
                <w:rFonts w:hint="eastAsia" w:ascii="楷体" w:hAnsi="楷体" w:eastAsia="楷体" w:cs="楷体"/>
                <w:sz w:val="21"/>
                <w:szCs w:val="21"/>
              </w:rPr>
            </w:pPr>
            <w:r>
              <w:rPr>
                <w:rFonts w:hint="eastAsia" w:ascii="楷体" w:hAnsi="楷体" w:eastAsia="楷体" w:cs="楷体"/>
                <w:sz w:val="21"/>
                <w:szCs w:val="21"/>
              </w:rPr>
              <w:t>2、系统采用的系统管理员、安全管理员和安全审计员相结合的管理模式实现身份标识符列表不被非授权的访问、修改或删除</w:t>
            </w:r>
          </w:p>
          <w:p>
            <w:pPr>
              <w:spacing w:line="360" w:lineRule="auto"/>
              <w:rPr>
                <w:rFonts w:hint="eastAsia" w:ascii="楷体" w:hAnsi="楷体" w:eastAsia="楷体" w:cs="楷体"/>
                <w:sz w:val="21"/>
                <w:szCs w:val="21"/>
              </w:rPr>
            </w:pPr>
            <w:r>
              <w:rPr>
                <w:rFonts w:hint="eastAsia" w:ascii="楷体" w:hAnsi="楷体" w:eastAsia="楷体" w:cs="楷体"/>
                <w:sz w:val="21"/>
                <w:szCs w:val="21"/>
              </w:rPr>
              <w:t>3、系统的行为审核对用户的操作行为进行记录留痕，保证行为记录不能被修改或者删除</w:t>
            </w:r>
          </w:p>
        </w:tc>
        <w:tc>
          <w:tcPr>
            <w:tcW w:w="1656" w:type="dxa"/>
            <w:vAlign w:val="center"/>
          </w:tcPr>
          <w:p>
            <w:pPr>
              <w:spacing w:line="360" w:lineRule="auto"/>
              <w:ind w:left="560" w:leftChars="200"/>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3</w:t>
            </w:r>
          </w:p>
        </w:tc>
        <w:tc>
          <w:tcPr>
            <w:tcW w:w="3315"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口令设置要求：</w:t>
            </w:r>
            <w:r>
              <w:rPr>
                <w:rFonts w:hint="eastAsia" w:ascii="楷体" w:hAnsi="楷体" w:eastAsia="楷体" w:cs="楷体"/>
                <w:sz w:val="21"/>
                <w:szCs w:val="21"/>
              </w:rPr>
              <w:t>口令设置应满足如下要求：a)口令长度不应少于十位；b)应采用组成复杂、不易猜测的口令，一般应是大小写英文字母、数字和特殊字符中两者以上的组合；c)应定期更换口令，更换周期不得长于一周；d)存储口令的文件应采取密码措施存储、传输，并保证其安全。</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1、通过系统的安全策略管理中的帐号管理实现密码长度、复杂度、最短使用期限、最长使用期限的设置存储</w:t>
            </w:r>
          </w:p>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2、系统提供MD5或CRYPT等单向加密算法对口令进行加密存储</w:t>
            </w:r>
          </w:p>
        </w:tc>
        <w:tc>
          <w:tcPr>
            <w:tcW w:w="1656" w:type="dxa"/>
            <w:vAlign w:val="center"/>
          </w:tcPr>
          <w:p>
            <w:pPr>
              <w:spacing w:line="360" w:lineRule="auto"/>
              <w:ind w:left="560" w:leftChars="200"/>
              <w:jc w:val="left"/>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4</w:t>
            </w:r>
          </w:p>
        </w:tc>
        <w:tc>
          <w:tcPr>
            <w:tcW w:w="3315"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鉴别方式：</w:t>
            </w:r>
            <w:r>
              <w:rPr>
                <w:rFonts w:hint="eastAsia" w:ascii="楷体" w:hAnsi="楷体" w:eastAsia="楷体" w:cs="楷体"/>
                <w:sz w:val="21"/>
                <w:szCs w:val="21"/>
              </w:rPr>
              <w:t>a)应使用满足口令设置要求的口令方式进行身份鉴别；b)采用智能卡或USB Key与口令相结合的方式进行身份鉴别时，应满足以下要求：1)口令长度设置不少于四位；2)应选择使用能保证认证信息存储和传输安全的智能卡或USB Key。</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系统提供以下身份鉴别方式：</w:t>
            </w:r>
          </w:p>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1、用户名和密码</w:t>
            </w:r>
          </w:p>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2、证书（智能卡或USB Key）</w:t>
            </w:r>
          </w:p>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3、用户名、密码和证书相结合</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5</w:t>
            </w:r>
          </w:p>
        </w:tc>
        <w:tc>
          <w:tcPr>
            <w:tcW w:w="3315" w:type="dxa"/>
            <w:vAlign w:val="center"/>
          </w:tcPr>
          <w:p>
            <w:pPr>
              <w:spacing w:line="360" w:lineRule="auto"/>
              <w:jc w:val="left"/>
              <w:rPr>
                <w:rFonts w:hint="eastAsia" w:ascii="楷体" w:hAnsi="楷体" w:eastAsia="楷体" w:cs="楷体"/>
                <w:b/>
                <w:sz w:val="21"/>
                <w:szCs w:val="21"/>
              </w:rPr>
            </w:pPr>
            <w:r>
              <w:rPr>
                <w:rFonts w:hint="eastAsia" w:ascii="楷体" w:hAnsi="楷体" w:eastAsia="楷体" w:cs="楷体"/>
                <w:b/>
                <w:sz w:val="21"/>
                <w:szCs w:val="21"/>
              </w:rPr>
              <w:t>重鉴别：</w:t>
            </w:r>
            <w:r>
              <w:rPr>
                <w:rFonts w:hint="eastAsia" w:ascii="楷体" w:hAnsi="楷体" w:eastAsia="楷体" w:cs="楷体"/>
                <w:sz w:val="21"/>
                <w:szCs w:val="21"/>
              </w:rPr>
              <w:t>用户身份鉴别成功后，当其空闲操作的时间超过规定值(通常为l0min以内)后，在该用户需要执行其它操作之前，应对该用户重新进行身份鉴别。</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系统中间件提供系统的超时时间设置</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tcBorders>
              <w:bottom w:val="single" w:color="auto" w:sz="4" w:space="0"/>
            </w:tcBorders>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6</w:t>
            </w:r>
          </w:p>
        </w:tc>
        <w:tc>
          <w:tcPr>
            <w:tcW w:w="3315" w:type="dxa"/>
            <w:tcBorders>
              <w:bottom w:val="single" w:color="auto" w:sz="4" w:space="0"/>
            </w:tcBorders>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鉴别失败：</w:t>
            </w:r>
            <w:r>
              <w:rPr>
                <w:rFonts w:hint="eastAsia" w:ascii="楷体" w:hAnsi="楷体" w:eastAsia="楷体" w:cs="楷体"/>
                <w:sz w:val="21"/>
                <w:szCs w:val="21"/>
              </w:rPr>
              <w:t>当用户身份鉴别尝试失败次数达到五次后，应禁止使用该程序或延长一定时间后再允许尝试，同时形成审计事件并告警。</w:t>
            </w:r>
          </w:p>
        </w:tc>
        <w:tc>
          <w:tcPr>
            <w:tcW w:w="3167" w:type="dxa"/>
            <w:tcBorders>
              <w:bottom w:val="single" w:color="auto" w:sz="4" w:space="0"/>
            </w:tcBorders>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系统提供对用户鉴别失败尝试次数进行设置，能够根据IP地址锁定鉴别失败的用户</w:t>
            </w:r>
          </w:p>
        </w:tc>
        <w:tc>
          <w:tcPr>
            <w:tcW w:w="1656" w:type="dxa"/>
            <w:tcBorders>
              <w:bottom w:val="single" w:color="auto" w:sz="4" w:space="0"/>
            </w:tcBorders>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5" w:type="dxa"/>
            <w:gridSpan w:val="4"/>
            <w:shd w:val="clear" w:color="auto" w:fill="8DB3E2"/>
            <w:vAlign w:val="center"/>
          </w:tcPr>
          <w:p>
            <w:pPr>
              <w:spacing w:line="360" w:lineRule="auto"/>
              <w:jc w:val="left"/>
              <w:rPr>
                <w:rFonts w:hint="eastAsia" w:ascii="楷体" w:hAnsi="楷体" w:eastAsia="楷体" w:cs="楷体"/>
                <w:b/>
                <w:sz w:val="21"/>
                <w:szCs w:val="21"/>
              </w:rPr>
            </w:pPr>
            <w:r>
              <w:rPr>
                <w:rFonts w:hint="eastAsia" w:ascii="楷体" w:hAnsi="楷体" w:eastAsia="楷体" w:cs="楷体"/>
                <w:b/>
                <w:sz w:val="21"/>
                <w:szCs w:val="21"/>
              </w:rPr>
              <w:t>二、访问控制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7</w:t>
            </w:r>
          </w:p>
        </w:tc>
        <w:tc>
          <w:tcPr>
            <w:tcW w:w="3315"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访问控制策略：</w:t>
            </w:r>
            <w:r>
              <w:rPr>
                <w:rFonts w:hint="eastAsia" w:ascii="楷体" w:hAnsi="楷体" w:eastAsia="楷体" w:cs="楷体"/>
                <w:sz w:val="21"/>
                <w:szCs w:val="21"/>
              </w:rPr>
              <w:t>应对系统内涉密数据的访问采用强制访问控制策略。</w:t>
            </w:r>
          </w:p>
          <w:p>
            <w:pPr>
              <w:spacing w:line="360" w:lineRule="auto"/>
              <w:rPr>
                <w:rFonts w:hint="eastAsia" w:ascii="楷体" w:hAnsi="楷体" w:eastAsia="楷体" w:cs="楷体"/>
                <w:sz w:val="21"/>
                <w:szCs w:val="21"/>
              </w:rPr>
            </w:pPr>
            <w:r>
              <w:rPr>
                <w:rFonts w:hint="eastAsia" w:ascii="楷体" w:hAnsi="楷体" w:eastAsia="楷体" w:cs="楷体"/>
                <w:sz w:val="21"/>
                <w:szCs w:val="21"/>
              </w:rPr>
              <w:t xml:space="preserve">  涉密信息和重要信息的访问控制，主体应控制到单个用户，客体应控制到信息类别。</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系统提供的基于的IP访问控制策略，并能够根据用户的角色类型提供数据级别的访问控制策略</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8</w:t>
            </w:r>
          </w:p>
        </w:tc>
        <w:tc>
          <w:tcPr>
            <w:tcW w:w="3315"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用户类别划分：</w:t>
            </w:r>
            <w:r>
              <w:rPr>
                <w:rFonts w:hint="eastAsia" w:ascii="楷体" w:hAnsi="楷体" w:eastAsia="楷体" w:cs="楷体"/>
                <w:sz w:val="21"/>
                <w:szCs w:val="21"/>
              </w:rPr>
              <w:t>应用系统应至少包括如下用户类别及角色划分：系统管理人员（系统管理员、安全保密管理员、安全审计员），系统用户（重要、一般等），并具有相应的权限授予、收回等控制功能。所配备的系统管理员、安全保密管理员和安全审计员三类安全保密管理人员，分别负责系统的运行、安全保密和安全审计工作。</w:t>
            </w:r>
          </w:p>
          <w:p>
            <w:pPr>
              <w:numPr>
                <w:ilvl w:val="1"/>
                <w:numId w:val="29"/>
              </w:numPr>
              <w:spacing w:line="360" w:lineRule="auto"/>
              <w:ind w:left="0"/>
              <w:jc w:val="left"/>
              <w:rPr>
                <w:rFonts w:hint="eastAsia" w:ascii="楷体" w:hAnsi="楷体" w:eastAsia="楷体" w:cs="楷体"/>
                <w:sz w:val="21"/>
                <w:szCs w:val="21"/>
              </w:rPr>
            </w:pPr>
            <w:r>
              <w:rPr>
                <w:rFonts w:hint="eastAsia" w:ascii="楷体" w:hAnsi="楷体" w:eastAsia="楷体" w:cs="楷体"/>
                <w:sz w:val="21"/>
                <w:szCs w:val="21"/>
              </w:rPr>
              <w:t>系统管理员主要负责系统的日常运行维护工作；</w:t>
            </w:r>
          </w:p>
          <w:p>
            <w:pPr>
              <w:numPr>
                <w:ilvl w:val="1"/>
                <w:numId w:val="29"/>
              </w:numPr>
              <w:spacing w:line="360" w:lineRule="auto"/>
              <w:ind w:left="0"/>
              <w:jc w:val="left"/>
              <w:rPr>
                <w:rFonts w:hint="eastAsia" w:ascii="楷体" w:hAnsi="楷体" w:eastAsia="楷体" w:cs="楷体"/>
                <w:sz w:val="21"/>
                <w:szCs w:val="21"/>
              </w:rPr>
            </w:pPr>
            <w:r>
              <w:rPr>
                <w:rFonts w:hint="eastAsia" w:ascii="楷体" w:hAnsi="楷体" w:eastAsia="楷体" w:cs="楷体"/>
                <w:sz w:val="21"/>
                <w:szCs w:val="21"/>
              </w:rPr>
              <w:t>安全保密管理员主要负责系统的日常安全保密管理工作，包括用户帐号管理（账户的建立、删除除外，由系统管理员负责）、权限设置以及系统所产生日志的审查分析；</w:t>
            </w:r>
          </w:p>
          <w:p>
            <w:pPr>
              <w:numPr>
                <w:ilvl w:val="1"/>
                <w:numId w:val="29"/>
              </w:numPr>
              <w:spacing w:line="360" w:lineRule="auto"/>
              <w:ind w:left="0"/>
              <w:jc w:val="left"/>
              <w:rPr>
                <w:rFonts w:hint="eastAsia" w:ascii="楷体" w:hAnsi="楷体" w:eastAsia="楷体" w:cs="楷体"/>
                <w:sz w:val="21"/>
                <w:szCs w:val="21"/>
              </w:rPr>
            </w:pPr>
            <w:r>
              <w:rPr>
                <w:rFonts w:hint="eastAsia" w:ascii="楷体" w:hAnsi="楷体" w:eastAsia="楷体" w:cs="楷体"/>
                <w:sz w:val="21"/>
                <w:szCs w:val="21"/>
              </w:rPr>
              <w:t>安全审计员主要负责对系统管理员、安全保密管理员的操作行为进行审计跟踪分析和监督检查，以及时发现违规行为，并定期向系统安全保密管理机构汇报相关情况。</w:t>
            </w:r>
          </w:p>
        </w:tc>
        <w:tc>
          <w:tcPr>
            <w:tcW w:w="3167" w:type="dxa"/>
            <w:vAlign w:val="center"/>
          </w:tcPr>
          <w:p>
            <w:pPr>
              <w:spacing w:line="360" w:lineRule="auto"/>
              <w:rPr>
                <w:rFonts w:hint="eastAsia" w:ascii="楷体" w:hAnsi="楷体" w:eastAsia="楷体" w:cs="楷体"/>
                <w:sz w:val="21"/>
                <w:szCs w:val="21"/>
              </w:rPr>
            </w:pPr>
            <w:r>
              <w:rPr>
                <w:rFonts w:hint="eastAsia" w:ascii="楷体" w:hAnsi="楷体" w:eastAsia="楷体" w:cs="楷体"/>
                <w:sz w:val="21"/>
                <w:szCs w:val="21"/>
              </w:rPr>
              <w:t>系统根据分级保护的要求内嵌系统管理员、安全保密管理员和安全审计员的三员分离的管理模式</w:t>
            </w:r>
          </w:p>
        </w:tc>
        <w:tc>
          <w:tcPr>
            <w:tcW w:w="1656" w:type="dxa"/>
            <w:vAlign w:val="center"/>
          </w:tcPr>
          <w:p>
            <w:pPr>
              <w:spacing w:line="360" w:lineRule="auto"/>
              <w:ind w:left="560" w:leftChars="200"/>
              <w:rPr>
                <w:rFonts w:hint="eastAsia" w:ascii="楷体" w:hAnsi="楷体" w:eastAsia="楷体" w:cs="楷体"/>
                <w:sz w:val="21"/>
                <w:szCs w:val="21"/>
              </w:rPr>
            </w:pPr>
            <w:r>
              <w:rPr>
                <w:rFonts w:hint="eastAsia" w:ascii="楷体" w:hAnsi="楷体" w:eastAsia="楷体" w:cs="楷体"/>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9</w:t>
            </w:r>
          </w:p>
        </w:tc>
        <w:tc>
          <w:tcPr>
            <w:tcW w:w="3315"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信息类别划分：</w:t>
            </w:r>
            <w:r>
              <w:rPr>
                <w:rFonts w:hint="eastAsia" w:ascii="楷体" w:hAnsi="楷体" w:eastAsia="楷体" w:cs="楷体"/>
                <w:sz w:val="21"/>
                <w:szCs w:val="21"/>
              </w:rPr>
              <w:t>应按照重要程度及知悉范围划分信息类别，具体划分方法应参照应用系统功能及具体业务数据流程。</w:t>
            </w:r>
          </w:p>
        </w:tc>
        <w:tc>
          <w:tcPr>
            <w:tcW w:w="3167" w:type="dxa"/>
            <w:vAlign w:val="center"/>
          </w:tcPr>
          <w:p>
            <w:pPr>
              <w:spacing w:line="360" w:lineRule="auto"/>
              <w:ind w:firstLine="210" w:firstLineChars="100"/>
              <w:rPr>
                <w:rFonts w:hint="eastAsia" w:ascii="楷体" w:hAnsi="楷体" w:eastAsia="楷体" w:cs="楷体"/>
                <w:sz w:val="21"/>
                <w:szCs w:val="21"/>
              </w:rPr>
            </w:pPr>
            <w:r>
              <w:rPr>
                <w:rFonts w:hint="eastAsia" w:ascii="楷体" w:hAnsi="楷体" w:eastAsia="楷体" w:cs="楷体"/>
                <w:sz w:val="21"/>
                <w:szCs w:val="21"/>
              </w:rPr>
              <w:t>本项目可以依据应用系统功能及具体业务数据流程划分信息类别</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tcBorders>
              <w:bottom w:val="single" w:color="auto" w:sz="4" w:space="0"/>
            </w:tcBorders>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10</w:t>
            </w:r>
          </w:p>
        </w:tc>
        <w:tc>
          <w:tcPr>
            <w:tcW w:w="3315" w:type="dxa"/>
            <w:tcBorders>
              <w:bottom w:val="single" w:color="auto" w:sz="4" w:space="0"/>
            </w:tcBorders>
            <w:vAlign w:val="center"/>
          </w:tcPr>
          <w:p>
            <w:pPr>
              <w:spacing w:line="360" w:lineRule="auto"/>
              <w:jc w:val="left"/>
              <w:rPr>
                <w:rFonts w:hint="eastAsia" w:ascii="楷体" w:hAnsi="楷体" w:eastAsia="楷体" w:cs="楷体"/>
                <w:b/>
                <w:sz w:val="21"/>
                <w:szCs w:val="21"/>
              </w:rPr>
            </w:pPr>
            <w:r>
              <w:rPr>
                <w:rFonts w:hint="eastAsia" w:ascii="楷体" w:hAnsi="楷体" w:eastAsia="楷体" w:cs="楷体"/>
                <w:b/>
                <w:sz w:val="21"/>
                <w:szCs w:val="21"/>
              </w:rPr>
              <w:t>访问控制粒度：</w:t>
            </w:r>
            <w:r>
              <w:rPr>
                <w:rFonts w:hint="eastAsia" w:ascii="楷体" w:hAnsi="楷体" w:eastAsia="楷体" w:cs="楷体"/>
                <w:sz w:val="21"/>
                <w:szCs w:val="21"/>
              </w:rPr>
              <w:t>应按照主体类别，客体类别进行涉密信息和重要信息的访问控制。</w:t>
            </w:r>
          </w:p>
        </w:tc>
        <w:tc>
          <w:tcPr>
            <w:tcW w:w="3167" w:type="dxa"/>
            <w:tcBorders>
              <w:bottom w:val="single" w:color="auto" w:sz="4" w:space="0"/>
            </w:tcBorders>
            <w:vAlign w:val="center"/>
          </w:tcPr>
          <w:p>
            <w:pPr>
              <w:spacing w:line="360" w:lineRule="auto"/>
              <w:ind w:firstLine="210" w:firstLineChars="100"/>
              <w:rPr>
                <w:rFonts w:hint="eastAsia" w:ascii="楷体" w:hAnsi="楷体" w:eastAsia="楷体" w:cs="楷体"/>
                <w:sz w:val="21"/>
                <w:szCs w:val="21"/>
              </w:rPr>
            </w:pPr>
            <w:r>
              <w:rPr>
                <w:rFonts w:hint="eastAsia" w:ascii="楷体" w:hAnsi="楷体" w:eastAsia="楷体" w:cs="楷体"/>
                <w:sz w:val="21"/>
                <w:szCs w:val="21"/>
              </w:rPr>
              <w:t>系统能够根据用户的角色类型提供入口级别、操作级别和数据级别的访问控制策略。</w:t>
            </w:r>
          </w:p>
          <w:p>
            <w:pPr>
              <w:spacing w:line="360" w:lineRule="auto"/>
              <w:jc w:val="center"/>
              <w:rPr>
                <w:rFonts w:hint="eastAsia" w:ascii="楷体" w:hAnsi="楷体" w:eastAsia="楷体" w:cs="楷体"/>
                <w:sz w:val="21"/>
                <w:szCs w:val="21"/>
              </w:rPr>
            </w:pPr>
          </w:p>
        </w:tc>
        <w:tc>
          <w:tcPr>
            <w:tcW w:w="1656" w:type="dxa"/>
            <w:tcBorders>
              <w:bottom w:val="single" w:color="auto" w:sz="4" w:space="0"/>
            </w:tcBorders>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5" w:type="dxa"/>
            <w:gridSpan w:val="4"/>
            <w:shd w:val="clear" w:color="auto" w:fill="8DB3E2"/>
            <w:vAlign w:val="center"/>
          </w:tcPr>
          <w:p>
            <w:pPr>
              <w:spacing w:line="360" w:lineRule="auto"/>
              <w:jc w:val="left"/>
              <w:rPr>
                <w:rFonts w:hint="eastAsia" w:ascii="楷体" w:hAnsi="楷体" w:eastAsia="楷体" w:cs="楷体"/>
                <w:b/>
                <w:sz w:val="21"/>
                <w:szCs w:val="21"/>
              </w:rPr>
            </w:pPr>
            <w:r>
              <w:rPr>
                <w:rFonts w:hint="eastAsia" w:ascii="楷体" w:hAnsi="楷体" w:eastAsia="楷体" w:cs="楷体"/>
                <w:b/>
                <w:sz w:val="21"/>
                <w:szCs w:val="21"/>
              </w:rPr>
              <w:t>三、安全审计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11</w:t>
            </w:r>
          </w:p>
        </w:tc>
        <w:tc>
          <w:tcPr>
            <w:tcW w:w="3315"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审计范围：</w:t>
            </w:r>
            <w:r>
              <w:rPr>
                <w:rFonts w:hint="eastAsia" w:ascii="楷体" w:hAnsi="楷体" w:eastAsia="楷体" w:cs="楷体"/>
                <w:sz w:val="21"/>
                <w:szCs w:val="21"/>
              </w:rPr>
              <w:t>a)应根据对应用系统的脆弱点进行分析，并根据系统运行性能和安全需求确定系统安全审计的范围；b)确定的审计事件范围应对安全事件的事后追查提供足够的信息；c)安全审计应与身份鉴别、访问控制、数据完整性等安全功能的设计紧密结合，并为下述可审计事件产生审计记录：</w:t>
            </w:r>
          </w:p>
          <w:p>
            <w:pPr>
              <w:spacing w:line="360" w:lineRule="auto"/>
              <w:ind w:firstLine="420" w:firstLineChars="200"/>
              <w:jc w:val="left"/>
              <w:rPr>
                <w:rFonts w:hint="eastAsia" w:ascii="楷体" w:hAnsi="楷体" w:eastAsia="楷体" w:cs="楷体"/>
                <w:sz w:val="21"/>
                <w:szCs w:val="21"/>
              </w:rPr>
            </w:pPr>
            <w:r>
              <w:rPr>
                <w:rFonts w:hint="eastAsia" w:ascii="楷体" w:hAnsi="楷体" w:eastAsia="楷体" w:cs="楷体"/>
                <w:sz w:val="21"/>
                <w:szCs w:val="21"/>
              </w:rPr>
              <w:t>1)审计功能的启动和关闭；</w:t>
            </w:r>
          </w:p>
          <w:p>
            <w:pPr>
              <w:spacing w:line="360" w:lineRule="auto"/>
              <w:ind w:firstLine="420" w:firstLineChars="200"/>
              <w:jc w:val="left"/>
              <w:rPr>
                <w:rFonts w:hint="eastAsia" w:ascii="楷体" w:hAnsi="楷体" w:eastAsia="楷体" w:cs="楷体"/>
                <w:sz w:val="21"/>
                <w:szCs w:val="21"/>
              </w:rPr>
            </w:pPr>
            <w:r>
              <w:rPr>
                <w:rFonts w:hint="eastAsia" w:ascii="楷体" w:hAnsi="楷体" w:eastAsia="楷体" w:cs="楷体"/>
                <w:sz w:val="21"/>
                <w:szCs w:val="21"/>
              </w:rPr>
              <w:t>2)系统内用户增加、删除；</w:t>
            </w:r>
          </w:p>
          <w:p>
            <w:pPr>
              <w:spacing w:line="360" w:lineRule="auto"/>
              <w:ind w:firstLine="420" w:firstLineChars="200"/>
              <w:jc w:val="left"/>
              <w:rPr>
                <w:rFonts w:hint="eastAsia" w:ascii="楷体" w:hAnsi="楷体" w:eastAsia="楷体" w:cs="楷体"/>
                <w:sz w:val="21"/>
                <w:szCs w:val="21"/>
              </w:rPr>
            </w:pPr>
            <w:r>
              <w:rPr>
                <w:rFonts w:hint="eastAsia" w:ascii="楷体" w:hAnsi="楷体" w:eastAsia="楷体" w:cs="楷体"/>
                <w:sz w:val="21"/>
                <w:szCs w:val="21"/>
              </w:rPr>
              <w:t>3)用户权限的更改；</w:t>
            </w:r>
          </w:p>
          <w:p>
            <w:pPr>
              <w:spacing w:line="360" w:lineRule="auto"/>
              <w:ind w:firstLine="420" w:firstLineChars="200"/>
              <w:jc w:val="left"/>
              <w:rPr>
                <w:rFonts w:hint="eastAsia" w:ascii="楷体" w:hAnsi="楷体" w:eastAsia="楷体" w:cs="楷体"/>
                <w:sz w:val="21"/>
                <w:szCs w:val="21"/>
              </w:rPr>
            </w:pPr>
            <w:r>
              <w:rPr>
                <w:rFonts w:hint="eastAsia" w:ascii="楷体" w:hAnsi="楷体" w:eastAsia="楷体" w:cs="楷体"/>
                <w:sz w:val="21"/>
                <w:szCs w:val="21"/>
              </w:rPr>
              <w:t>4)系统管理员、系统安全员、审计员和一般操作员所实施的操作；</w:t>
            </w:r>
          </w:p>
          <w:p>
            <w:pPr>
              <w:spacing w:line="360" w:lineRule="auto"/>
              <w:ind w:firstLine="420" w:firstLineChars="200"/>
              <w:jc w:val="left"/>
              <w:rPr>
                <w:rFonts w:hint="eastAsia" w:ascii="楷体" w:hAnsi="楷体" w:eastAsia="楷体" w:cs="楷体"/>
                <w:b/>
                <w:sz w:val="21"/>
                <w:szCs w:val="21"/>
              </w:rPr>
            </w:pPr>
            <w:r>
              <w:rPr>
                <w:rFonts w:hint="eastAsia" w:ascii="楷体" w:hAnsi="楷体" w:eastAsia="楷体" w:cs="楷体"/>
                <w:sz w:val="21"/>
                <w:szCs w:val="21"/>
              </w:rPr>
              <w:t>5)其它与系统安全有关的事件或专门定义的可审计事件。</w:t>
            </w:r>
          </w:p>
        </w:tc>
        <w:tc>
          <w:tcPr>
            <w:tcW w:w="3167" w:type="dxa"/>
            <w:vAlign w:val="center"/>
          </w:tcPr>
          <w:p>
            <w:pPr>
              <w:spacing w:line="360" w:lineRule="auto"/>
              <w:ind w:firstLine="210" w:firstLineChars="100"/>
              <w:jc w:val="left"/>
              <w:rPr>
                <w:rFonts w:hint="eastAsia" w:ascii="楷体" w:hAnsi="楷体" w:eastAsia="楷体" w:cs="楷体"/>
                <w:sz w:val="21"/>
                <w:szCs w:val="21"/>
              </w:rPr>
            </w:pPr>
            <w:r>
              <w:rPr>
                <w:rFonts w:hint="eastAsia" w:ascii="楷体" w:hAnsi="楷体" w:eastAsia="楷体" w:cs="楷体"/>
                <w:sz w:val="21"/>
                <w:szCs w:val="21"/>
              </w:rPr>
              <w:t>系统提供的行为审核功能能够详细记录对应用、权限、数据、配置等任何修改或者删除操作</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12</w:t>
            </w:r>
          </w:p>
        </w:tc>
        <w:tc>
          <w:tcPr>
            <w:tcW w:w="3315"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审计记录内容：</w:t>
            </w:r>
            <w:r>
              <w:rPr>
                <w:rFonts w:hint="eastAsia" w:ascii="楷体" w:hAnsi="楷体" w:eastAsia="楷体" w:cs="楷体"/>
                <w:sz w:val="21"/>
                <w:szCs w:val="21"/>
              </w:rPr>
              <w:t>a)审计记录应提供足够的信息，以确定发生的事件及其来源和结果；</w:t>
            </w:r>
          </w:p>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b)审计记录应包括以下内容：事件发生的时间、地点、类型、主体和结果(成功或失败)。</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 xml:space="preserve">  系统提供的行为审核功能能够详细记录发生的事件及其来源和结果等内容</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13</w:t>
            </w:r>
          </w:p>
        </w:tc>
        <w:tc>
          <w:tcPr>
            <w:tcW w:w="3315" w:type="dxa"/>
            <w:vAlign w:val="center"/>
          </w:tcPr>
          <w:p>
            <w:pPr>
              <w:spacing w:line="360" w:lineRule="auto"/>
              <w:rPr>
                <w:rFonts w:hint="eastAsia" w:ascii="楷体" w:hAnsi="楷体" w:eastAsia="楷体" w:cs="楷体"/>
                <w:sz w:val="21"/>
                <w:szCs w:val="21"/>
              </w:rPr>
            </w:pPr>
            <w:r>
              <w:rPr>
                <w:rFonts w:hint="eastAsia" w:ascii="楷体" w:hAnsi="楷体" w:eastAsia="楷体" w:cs="楷体"/>
                <w:b/>
                <w:sz w:val="21"/>
                <w:szCs w:val="21"/>
              </w:rPr>
              <w:t>审计记录存储：</w:t>
            </w:r>
            <w:r>
              <w:rPr>
                <w:rFonts w:hint="eastAsia" w:ascii="楷体" w:hAnsi="楷体" w:eastAsia="楷体" w:cs="楷体"/>
                <w:sz w:val="21"/>
                <w:szCs w:val="21"/>
              </w:rPr>
              <w:t>a)应有充足的审计记录存储空间，防止由于存储空间溢出造成审计记录的丢失；b)应具有存储空间的阂值设置功能，当存储空间将满时能及时进行告警；c)审计存储空间将满时，采取措施覆盖最早存储的审计数据；d)审计系统出现异常时，应保证存储的审计记录不被破坏：e)审计记录应至少保存六个月。F)审计存储空间将满时，应采取措施覆盖最早存储的审计数据或转存审计数据。</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 xml:space="preserve">   系统能够提供按数据总量、按时间的分表存储方式</w:t>
            </w:r>
          </w:p>
        </w:tc>
        <w:tc>
          <w:tcPr>
            <w:tcW w:w="1656" w:type="dxa"/>
            <w:vAlign w:val="center"/>
          </w:tcPr>
          <w:p>
            <w:pPr>
              <w:spacing w:line="360" w:lineRule="auto"/>
              <w:ind w:left="-4" w:leftChars="-11" w:right="48" w:rightChars="17" w:hanging="27" w:hangingChars="13"/>
              <w:jc w:val="center"/>
              <w:rPr>
                <w:rFonts w:hint="eastAsia" w:ascii="楷体" w:hAnsi="楷体" w:eastAsia="楷体" w:cs="楷体"/>
                <w:sz w:val="21"/>
                <w:szCs w:val="21"/>
              </w:rPr>
            </w:pPr>
            <w:r>
              <w:rPr>
                <w:rFonts w:hint="eastAsia" w:ascii="楷体" w:hAnsi="楷体" w:eastAsia="楷体" w:cs="楷体"/>
                <w:sz w:val="21"/>
                <w:szCs w:val="21"/>
              </w:rPr>
              <w:t>需要甲方根据需求提供足够大的存储空间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14</w:t>
            </w:r>
          </w:p>
        </w:tc>
        <w:tc>
          <w:tcPr>
            <w:tcW w:w="3315" w:type="dxa"/>
            <w:vAlign w:val="center"/>
          </w:tcPr>
          <w:p>
            <w:pPr>
              <w:spacing w:line="360" w:lineRule="auto"/>
              <w:rPr>
                <w:rFonts w:hint="eastAsia" w:ascii="楷体" w:hAnsi="楷体" w:eastAsia="楷体" w:cs="楷体"/>
                <w:sz w:val="21"/>
                <w:szCs w:val="21"/>
              </w:rPr>
            </w:pPr>
            <w:r>
              <w:rPr>
                <w:rFonts w:hint="eastAsia" w:ascii="楷体" w:hAnsi="楷体" w:eastAsia="楷体" w:cs="楷体"/>
                <w:b/>
                <w:sz w:val="21"/>
                <w:szCs w:val="21"/>
              </w:rPr>
              <w:t>审计记录查阅：</w:t>
            </w:r>
            <w:r>
              <w:rPr>
                <w:rFonts w:hint="eastAsia" w:ascii="楷体" w:hAnsi="楷体" w:eastAsia="楷体" w:cs="楷体"/>
                <w:sz w:val="21"/>
                <w:szCs w:val="21"/>
              </w:rPr>
              <w:t>a)应定期(最长一个月)对审计记录进行审查或分析，调查可疑行为及违规操作，采取相应的措施，并及时报告</w:t>
            </w:r>
          </w:p>
          <w:p>
            <w:pPr>
              <w:spacing w:line="360" w:lineRule="auto"/>
              <w:rPr>
                <w:rFonts w:hint="eastAsia" w:ascii="楷体" w:hAnsi="楷体" w:eastAsia="楷体" w:cs="楷体"/>
                <w:b/>
                <w:sz w:val="21"/>
                <w:szCs w:val="21"/>
              </w:rPr>
            </w:pPr>
            <w:r>
              <w:rPr>
                <w:rFonts w:hint="eastAsia" w:ascii="楷体" w:hAnsi="楷体" w:eastAsia="楷体" w:cs="楷体"/>
                <w:sz w:val="21"/>
                <w:szCs w:val="21"/>
              </w:rPr>
              <w:t>b)应提供对审计记录的统计、查询功能，包括按时间范围、主客体身份、行为类型等条件进行检索查询：c)发现异常事件时，应及时通知相关人员； d)应具有生成审计结果报告的能力。</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 xml:space="preserve">   系统提供的行为审核功能能够对审核记录按照时间范围、主客体身份、行为类型等条件进行检索查询</w:t>
            </w:r>
          </w:p>
          <w:p>
            <w:pPr>
              <w:spacing w:line="360" w:lineRule="auto"/>
              <w:ind w:firstLine="210" w:firstLineChars="100"/>
              <w:jc w:val="left"/>
              <w:rPr>
                <w:rFonts w:hint="eastAsia" w:ascii="楷体" w:hAnsi="楷体" w:eastAsia="楷体" w:cs="楷体"/>
                <w:sz w:val="21"/>
                <w:szCs w:val="21"/>
              </w:rPr>
            </w:pPr>
            <w:r>
              <w:rPr>
                <w:rFonts w:hint="eastAsia" w:ascii="楷体" w:hAnsi="楷体" w:eastAsia="楷体" w:cs="楷体"/>
                <w:sz w:val="21"/>
                <w:szCs w:val="21"/>
              </w:rPr>
              <w:t>系统提供的行为审核功能通过邮件、短信（用户需要自定义）等方式进行异常事件的通知</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15</w:t>
            </w:r>
          </w:p>
        </w:tc>
        <w:tc>
          <w:tcPr>
            <w:tcW w:w="3315" w:type="dxa"/>
            <w:vAlign w:val="center"/>
          </w:tcPr>
          <w:p>
            <w:pPr>
              <w:spacing w:line="360" w:lineRule="auto"/>
              <w:jc w:val="left"/>
              <w:rPr>
                <w:rFonts w:hint="eastAsia" w:ascii="楷体" w:hAnsi="楷体" w:eastAsia="楷体" w:cs="楷体"/>
                <w:b/>
                <w:sz w:val="21"/>
                <w:szCs w:val="21"/>
              </w:rPr>
            </w:pPr>
            <w:r>
              <w:rPr>
                <w:rFonts w:hint="eastAsia" w:ascii="楷体" w:hAnsi="楷体" w:eastAsia="楷体" w:cs="楷体"/>
                <w:b/>
                <w:sz w:val="21"/>
                <w:szCs w:val="21"/>
              </w:rPr>
              <w:t>审计记录的保护：</w:t>
            </w:r>
            <w:r>
              <w:rPr>
                <w:rFonts w:hint="eastAsia" w:ascii="楷体" w:hAnsi="楷体" w:eastAsia="楷体" w:cs="楷体"/>
                <w:sz w:val="21"/>
                <w:szCs w:val="21"/>
              </w:rPr>
              <w:t>应对审计信息和审计系统进行授权访问控制，保证审计记录不被篡改、伪造和非授权删除。</w:t>
            </w:r>
            <w:r>
              <w:rPr>
                <w:rFonts w:hint="eastAsia" w:ascii="楷体" w:hAnsi="楷体" w:eastAsia="楷体" w:cs="楷体"/>
                <w:b/>
                <w:sz w:val="21"/>
                <w:szCs w:val="21"/>
              </w:rPr>
              <w:t xml:space="preserve"> </w:t>
            </w:r>
          </w:p>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对审计记录的操作应记录日志</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 xml:space="preserve">  系统提供的行为审核功能能够保证任何帐号不能对审核记录进行修改、删除等操作</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16</w:t>
            </w:r>
          </w:p>
        </w:tc>
        <w:tc>
          <w:tcPr>
            <w:tcW w:w="3315"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b/>
                <w:sz w:val="21"/>
                <w:szCs w:val="21"/>
              </w:rPr>
              <w:t>审计记录时间：</w:t>
            </w:r>
            <w:r>
              <w:rPr>
                <w:rFonts w:hint="eastAsia" w:ascii="楷体" w:hAnsi="楷体" w:eastAsia="楷体" w:cs="楷体"/>
                <w:sz w:val="21"/>
                <w:szCs w:val="21"/>
              </w:rPr>
              <w:t>审计记录产生时的时间应由系统范围内唯一确定的时钟产生，以确保审计记录时间上的逻辑性，保证审计分析的正确性。</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1、系统提供的行为审核功能将统一采用系统时间（可以参考时钟服务器提供的时间）记录审核记录发生的时间</w:t>
            </w:r>
          </w:p>
        </w:tc>
        <w:tc>
          <w:tcPr>
            <w:tcW w:w="1656" w:type="dxa"/>
            <w:vAlign w:val="center"/>
          </w:tcPr>
          <w:p>
            <w:pPr>
              <w:spacing w:line="360" w:lineRule="auto"/>
              <w:ind w:left="560" w:leftChars="200"/>
              <w:jc w:val="center"/>
              <w:rPr>
                <w:rFonts w:hint="eastAsia" w:ascii="楷体" w:hAnsi="楷体" w:eastAsia="楷体" w:cs="楷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7" w:type="dxa"/>
            <w:vAlign w:val="center"/>
          </w:tcPr>
          <w:p>
            <w:pPr>
              <w:spacing w:line="360" w:lineRule="auto"/>
              <w:jc w:val="center"/>
              <w:rPr>
                <w:rFonts w:hint="eastAsia" w:ascii="楷体" w:hAnsi="楷体" w:eastAsia="楷体" w:cs="楷体"/>
                <w:sz w:val="21"/>
                <w:szCs w:val="21"/>
              </w:rPr>
            </w:pPr>
            <w:r>
              <w:rPr>
                <w:rFonts w:hint="eastAsia" w:ascii="楷体" w:hAnsi="楷体" w:eastAsia="楷体" w:cs="楷体"/>
                <w:sz w:val="21"/>
                <w:szCs w:val="21"/>
              </w:rPr>
              <w:t>17</w:t>
            </w:r>
          </w:p>
        </w:tc>
        <w:tc>
          <w:tcPr>
            <w:tcW w:w="3315" w:type="dxa"/>
            <w:vAlign w:val="center"/>
          </w:tcPr>
          <w:p>
            <w:pPr>
              <w:spacing w:line="360" w:lineRule="auto"/>
              <w:jc w:val="left"/>
              <w:rPr>
                <w:rFonts w:hint="eastAsia" w:ascii="楷体" w:hAnsi="楷体" w:eastAsia="楷体" w:cs="楷体"/>
                <w:b/>
                <w:sz w:val="21"/>
                <w:szCs w:val="21"/>
              </w:rPr>
            </w:pPr>
            <w:r>
              <w:rPr>
                <w:rFonts w:hint="eastAsia" w:ascii="楷体" w:hAnsi="楷体" w:eastAsia="楷体" w:cs="楷体"/>
                <w:b/>
                <w:sz w:val="21"/>
                <w:szCs w:val="21"/>
              </w:rPr>
              <w:t>完整性校验：</w:t>
            </w:r>
            <w:r>
              <w:rPr>
                <w:rFonts w:hint="eastAsia" w:ascii="楷体" w:hAnsi="楷体" w:eastAsia="楷体" w:cs="楷体"/>
                <w:sz w:val="21"/>
                <w:szCs w:val="21"/>
              </w:rPr>
              <w:t xml:space="preserve">应对系统内传输的涉密信息进行完整性检测，及时发现涉密信息被篡改、删除、插入等情况，并生成审计日志。   </w:t>
            </w:r>
          </w:p>
        </w:tc>
        <w:tc>
          <w:tcPr>
            <w:tcW w:w="3167" w:type="dxa"/>
            <w:vAlign w:val="center"/>
          </w:tcPr>
          <w:p>
            <w:pPr>
              <w:spacing w:line="360" w:lineRule="auto"/>
              <w:jc w:val="left"/>
              <w:rPr>
                <w:rFonts w:hint="eastAsia" w:ascii="楷体" w:hAnsi="楷体" w:eastAsia="楷体" w:cs="楷体"/>
                <w:sz w:val="21"/>
                <w:szCs w:val="21"/>
              </w:rPr>
            </w:pPr>
            <w:r>
              <w:rPr>
                <w:rFonts w:hint="eastAsia" w:ascii="楷体" w:hAnsi="楷体" w:eastAsia="楷体" w:cs="楷体"/>
                <w:sz w:val="21"/>
                <w:szCs w:val="21"/>
              </w:rPr>
              <w:t>系统提供安全审计能过实现对涉密信息被篡改、删除、插入等情况的记录</w:t>
            </w:r>
          </w:p>
        </w:tc>
        <w:tc>
          <w:tcPr>
            <w:tcW w:w="1656" w:type="dxa"/>
            <w:vAlign w:val="center"/>
          </w:tcPr>
          <w:p>
            <w:pPr>
              <w:spacing w:line="360" w:lineRule="auto"/>
              <w:ind w:left="560" w:leftChars="200"/>
              <w:jc w:val="center"/>
              <w:rPr>
                <w:rFonts w:hint="eastAsia" w:ascii="楷体" w:hAnsi="楷体" w:eastAsia="楷体" w:cs="楷体"/>
                <w:sz w:val="21"/>
                <w:szCs w:val="21"/>
              </w:rPr>
            </w:pPr>
          </w:p>
        </w:tc>
      </w:tr>
    </w:tbl>
    <w:p>
      <w:pPr>
        <w:pStyle w:val="5"/>
        <w:tabs>
          <w:tab w:val="clear" w:pos="432"/>
        </w:tabs>
        <w:rPr>
          <w:rFonts w:hint="eastAsia" w:ascii="楷体" w:hAnsi="楷体" w:eastAsia="楷体" w:cs="楷体"/>
        </w:rPr>
      </w:pPr>
      <w:bookmarkStart w:id="87" w:name="_Toc1377"/>
      <w:bookmarkStart w:id="88" w:name="_Toc9249"/>
      <w:r>
        <w:rPr>
          <w:rFonts w:hint="eastAsia" w:ascii="楷体" w:hAnsi="楷体" w:eastAsia="楷体" w:cs="楷体"/>
        </w:rPr>
        <w:t>页面统一权限认证过滤器</w:t>
      </w:r>
      <w:bookmarkEnd w:id="87"/>
      <w:bookmarkEnd w:id="88"/>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此过滤器应包括以下功能：</w:t>
      </w:r>
    </w:p>
    <w:p>
      <w:pPr>
        <w:numPr>
          <w:ilvl w:val="0"/>
          <w:numId w:val="30"/>
        </w:numPr>
        <w:spacing w:line="360" w:lineRule="auto"/>
        <w:rPr>
          <w:rFonts w:hint="eastAsia" w:ascii="楷体" w:hAnsi="楷体" w:eastAsia="楷体" w:cs="楷体"/>
          <w:sz w:val="24"/>
          <w:szCs w:val="24"/>
        </w:rPr>
      </w:pPr>
      <w:r>
        <w:rPr>
          <w:rFonts w:hint="eastAsia" w:ascii="楷体" w:hAnsi="楷体" w:eastAsia="楷体" w:cs="楷体"/>
          <w:sz w:val="24"/>
          <w:szCs w:val="24"/>
        </w:rPr>
        <w:t>用户登录验证：除登录页外，所有页面访问均需要Session，若没有Session则自动跳转到登录页，可以有一个例外文件配置。</w:t>
      </w:r>
    </w:p>
    <w:p>
      <w:pPr>
        <w:numPr>
          <w:ilvl w:val="0"/>
          <w:numId w:val="30"/>
        </w:numPr>
        <w:spacing w:line="360" w:lineRule="auto"/>
        <w:rPr>
          <w:rFonts w:hint="eastAsia" w:ascii="楷体" w:hAnsi="楷体" w:eastAsia="楷体" w:cs="楷体"/>
          <w:sz w:val="24"/>
          <w:szCs w:val="24"/>
        </w:rPr>
      </w:pPr>
      <w:r>
        <w:rPr>
          <w:rFonts w:hint="eastAsia" w:ascii="楷体" w:hAnsi="楷体" w:eastAsia="楷体" w:cs="楷体"/>
          <w:sz w:val="24"/>
          <w:szCs w:val="24"/>
        </w:rPr>
        <w:t>管理类页面权限验证：管理类页面存放的指定目录，对该目录下页面进行访问需要验证登陆人员拥有系统管理员权限。列表表单类的系统管理页面可以单独配置权限。</w:t>
      </w:r>
    </w:p>
    <w:p>
      <w:pPr>
        <w:numPr>
          <w:ilvl w:val="0"/>
          <w:numId w:val="30"/>
        </w:numPr>
        <w:spacing w:line="360" w:lineRule="auto"/>
        <w:rPr>
          <w:rFonts w:hint="eastAsia" w:ascii="楷体" w:hAnsi="楷体" w:eastAsia="楷体" w:cs="楷体"/>
          <w:sz w:val="24"/>
          <w:szCs w:val="24"/>
        </w:rPr>
      </w:pPr>
      <w:r>
        <w:rPr>
          <w:rFonts w:hint="eastAsia" w:ascii="楷体" w:hAnsi="楷体" w:eastAsia="楷体" w:cs="楷体"/>
          <w:sz w:val="24"/>
          <w:szCs w:val="24"/>
        </w:rPr>
        <w:t>表单数据权限验证：表单页面访问业务数据时，要求该用户（部门、岗位）在G_UFILES表中存在对应记录。</w:t>
      </w:r>
    </w:p>
    <w:p>
      <w:pPr>
        <w:numPr>
          <w:ilvl w:val="0"/>
          <w:numId w:val="30"/>
        </w:numPr>
        <w:spacing w:line="360" w:lineRule="auto"/>
        <w:rPr>
          <w:rFonts w:hint="eastAsia" w:ascii="楷体" w:hAnsi="楷体" w:eastAsia="楷体" w:cs="楷体"/>
          <w:sz w:val="24"/>
          <w:szCs w:val="24"/>
        </w:rPr>
      </w:pPr>
      <w:r>
        <w:rPr>
          <w:rFonts w:hint="eastAsia" w:ascii="楷体" w:hAnsi="楷体" w:eastAsia="楷体" w:cs="楷体"/>
          <w:sz w:val="24"/>
          <w:szCs w:val="24"/>
        </w:rPr>
        <w:t>特别授权页面权限验证：特别授权页面指的是该类页面通过设置界面设定了只有特定权限的人员才可访问，此类授权信息应在启动时自动装载入内存缓存，在缓存中进行判定，是否有权限访问。</w:t>
      </w:r>
    </w:p>
    <w:p>
      <w:pPr>
        <w:numPr>
          <w:ilvl w:val="0"/>
          <w:numId w:val="30"/>
        </w:numPr>
        <w:spacing w:line="360" w:lineRule="auto"/>
        <w:rPr>
          <w:rFonts w:hint="eastAsia" w:ascii="楷体" w:hAnsi="楷体" w:eastAsia="楷体" w:cs="楷体"/>
          <w:sz w:val="24"/>
          <w:szCs w:val="24"/>
        </w:rPr>
      </w:pPr>
      <w:r>
        <w:rPr>
          <w:rFonts w:hint="eastAsia" w:ascii="楷体" w:hAnsi="楷体" w:eastAsia="楷体" w:cs="楷体"/>
          <w:sz w:val="24"/>
          <w:szCs w:val="24"/>
        </w:rPr>
        <w:t>启用Referer Check即来源检测。HTTP Referer 是 Request Headers 的一部分，当浏览器向web服务器发出请求的时候，一般会带上Referer，告诉服务器用户从哪个站点链接过来的。服务器通过判断请求头中的referer，也能避免CSRF的攻击。除了例外地址外（可配置），要求HTTP Referer全部都是本网站。</w:t>
      </w:r>
    </w:p>
    <w:p>
      <w:pPr>
        <w:pStyle w:val="5"/>
        <w:tabs>
          <w:tab w:val="clear" w:pos="432"/>
        </w:tabs>
        <w:rPr>
          <w:rFonts w:hint="eastAsia" w:ascii="楷体" w:hAnsi="楷体" w:eastAsia="楷体" w:cs="楷体"/>
        </w:rPr>
      </w:pPr>
      <w:bookmarkStart w:id="89" w:name="_Toc11103"/>
      <w:bookmarkStart w:id="90" w:name="_Toc19355"/>
      <w:r>
        <w:rPr>
          <w:rFonts w:hint="eastAsia" w:ascii="楷体" w:hAnsi="楷体" w:eastAsia="楷体" w:cs="楷体"/>
        </w:rPr>
        <w:t>禁止SQL注入</w:t>
      </w:r>
      <w:bookmarkEnd w:id="89"/>
      <w:bookmarkEnd w:id="90"/>
    </w:p>
    <w:p>
      <w:pPr>
        <w:ind w:firstLine="420"/>
        <w:rPr>
          <w:rFonts w:hint="eastAsia" w:ascii="楷体" w:hAnsi="楷体" w:eastAsia="楷体" w:cs="楷体"/>
          <w:sz w:val="24"/>
          <w:szCs w:val="24"/>
        </w:rPr>
      </w:pPr>
      <w:r>
        <w:rPr>
          <w:rFonts w:hint="eastAsia" w:ascii="楷体" w:hAnsi="楷体" w:eastAsia="楷体" w:cs="楷体"/>
          <w:sz w:val="24"/>
          <w:szCs w:val="24"/>
        </w:rPr>
        <w:t>所有数据访问必须使用参数模式。</w:t>
      </w:r>
    </w:p>
    <w:p>
      <w:pPr>
        <w:pStyle w:val="5"/>
        <w:tabs>
          <w:tab w:val="clear" w:pos="432"/>
        </w:tabs>
        <w:rPr>
          <w:rFonts w:hint="eastAsia" w:ascii="楷体" w:hAnsi="楷体" w:eastAsia="楷体" w:cs="楷体"/>
        </w:rPr>
      </w:pPr>
      <w:bookmarkStart w:id="91" w:name="_Toc21815"/>
      <w:bookmarkStart w:id="92" w:name="_Toc7710"/>
      <w:r>
        <w:rPr>
          <w:rFonts w:hint="eastAsia" w:ascii="楷体" w:hAnsi="楷体" w:eastAsia="楷体" w:cs="楷体"/>
        </w:rPr>
        <w:t>禁止XSS</w:t>
      </w:r>
      <w:bookmarkEnd w:id="91"/>
      <w:bookmarkEnd w:id="92"/>
    </w:p>
    <w:p>
      <w:pPr>
        <w:numPr>
          <w:ilvl w:val="0"/>
          <w:numId w:val="31"/>
        </w:numPr>
        <w:spacing w:line="360" w:lineRule="auto"/>
        <w:rPr>
          <w:rFonts w:hint="eastAsia" w:ascii="楷体" w:hAnsi="楷体" w:eastAsia="楷体" w:cs="楷体"/>
          <w:sz w:val="24"/>
          <w:szCs w:val="24"/>
        </w:rPr>
      </w:pPr>
      <w:r>
        <w:rPr>
          <w:rFonts w:hint="eastAsia" w:ascii="楷体" w:hAnsi="楷体" w:eastAsia="楷体" w:cs="楷体"/>
          <w:sz w:val="24"/>
          <w:szCs w:val="24"/>
        </w:rPr>
        <w:t>禁止将get或post传入的数据直接或简单处理后显示在页面上。</w:t>
      </w:r>
    </w:p>
    <w:p>
      <w:pPr>
        <w:numPr>
          <w:ilvl w:val="0"/>
          <w:numId w:val="31"/>
        </w:numPr>
        <w:spacing w:line="360" w:lineRule="auto"/>
        <w:rPr>
          <w:rFonts w:hint="eastAsia" w:ascii="楷体" w:hAnsi="楷体" w:eastAsia="楷体" w:cs="楷体"/>
          <w:sz w:val="24"/>
          <w:szCs w:val="24"/>
        </w:rPr>
      </w:pPr>
      <w:r>
        <w:rPr>
          <w:rFonts w:hint="eastAsia" w:ascii="楷体" w:hAnsi="楷体" w:eastAsia="楷体" w:cs="楷体"/>
          <w:sz w:val="24"/>
          <w:szCs w:val="24"/>
        </w:rPr>
        <w:t>用户能够控制的页面显示项必须通过HtmlEncode、JavaScriptEncode、URLEncode等方式处理后才能输出，防止浏览器直接运行脚本。</w:t>
      </w:r>
    </w:p>
    <w:p>
      <w:pPr>
        <w:pStyle w:val="5"/>
        <w:tabs>
          <w:tab w:val="clear" w:pos="432"/>
        </w:tabs>
        <w:rPr>
          <w:rFonts w:hint="eastAsia" w:ascii="楷体" w:hAnsi="楷体" w:eastAsia="楷体" w:cs="楷体"/>
        </w:rPr>
      </w:pPr>
      <w:bookmarkStart w:id="93" w:name="_Toc3697"/>
      <w:bookmarkStart w:id="94" w:name="_Toc807"/>
      <w:r>
        <w:rPr>
          <w:rFonts w:hint="eastAsia" w:ascii="楷体" w:hAnsi="楷体" w:eastAsia="楷体" w:cs="楷体"/>
        </w:rPr>
        <w:t>禁止CSRF</w:t>
      </w:r>
      <w:bookmarkEnd w:id="93"/>
      <w:bookmarkEnd w:id="94"/>
    </w:p>
    <w:p>
      <w:pPr>
        <w:spacing w:line="360" w:lineRule="auto"/>
        <w:ind w:firstLine="420"/>
        <w:rPr>
          <w:rFonts w:hint="eastAsia" w:ascii="楷体" w:hAnsi="楷体" w:eastAsia="楷体" w:cs="楷体"/>
        </w:rPr>
      </w:pPr>
      <w:r>
        <w:rPr>
          <w:rFonts w:hint="eastAsia" w:ascii="楷体" w:hAnsi="楷体" w:eastAsia="楷体" w:cs="楷体"/>
          <w:sz w:val="24"/>
          <w:szCs w:val="24"/>
        </w:rPr>
        <w:t>启用Referer Check即来源检测。</w:t>
      </w:r>
    </w:p>
    <w:p>
      <w:pPr>
        <w:pStyle w:val="5"/>
        <w:tabs>
          <w:tab w:val="clear" w:pos="432"/>
        </w:tabs>
        <w:rPr>
          <w:rFonts w:hint="eastAsia" w:ascii="楷体" w:hAnsi="楷体" w:eastAsia="楷体" w:cs="楷体"/>
        </w:rPr>
      </w:pPr>
      <w:bookmarkStart w:id="95" w:name="_Toc14880"/>
      <w:bookmarkStart w:id="96" w:name="_Toc32209"/>
      <w:r>
        <w:rPr>
          <w:rFonts w:hint="eastAsia" w:ascii="楷体" w:hAnsi="楷体" w:eastAsia="楷体" w:cs="楷体"/>
        </w:rPr>
        <w:t>操作审计日志</w:t>
      </w:r>
      <w:bookmarkEnd w:id="95"/>
      <w:bookmarkEnd w:id="96"/>
    </w:p>
    <w:p>
      <w:pPr>
        <w:ind w:firstLine="420"/>
        <w:rPr>
          <w:rFonts w:hint="eastAsia" w:ascii="楷体" w:hAnsi="楷体" w:eastAsia="楷体" w:cs="楷体"/>
        </w:rPr>
      </w:pPr>
      <w:r>
        <w:rPr>
          <w:rFonts w:hint="eastAsia" w:ascii="楷体" w:hAnsi="楷体" w:eastAsia="楷体" w:cs="楷体"/>
        </w:rPr>
        <w:t>详见日志功能章节。</w:t>
      </w:r>
    </w:p>
    <w:p>
      <w:pPr>
        <w:pStyle w:val="5"/>
        <w:tabs>
          <w:tab w:val="clear" w:pos="432"/>
        </w:tabs>
        <w:rPr>
          <w:rFonts w:hint="eastAsia" w:ascii="楷体" w:hAnsi="楷体" w:eastAsia="楷体" w:cs="楷体"/>
        </w:rPr>
      </w:pPr>
      <w:bookmarkStart w:id="97" w:name="_Toc18136"/>
      <w:bookmarkStart w:id="98" w:name="_Toc18757"/>
      <w:r>
        <w:rPr>
          <w:rFonts w:hint="eastAsia" w:ascii="楷体" w:hAnsi="楷体" w:eastAsia="楷体" w:cs="楷体"/>
        </w:rPr>
        <w:t>表单数据统一授权模式</w:t>
      </w:r>
      <w:bookmarkEnd w:id="97"/>
      <w:bookmarkEnd w:id="98"/>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表单数据统一授权模式指的是对系统中的表单数据进行访问时有一个统一的权限判断逻辑，其主要有G_UFILES表构成，数据字典参见附录。</w:t>
      </w:r>
    </w:p>
    <w:p>
      <w:pPr>
        <w:pStyle w:val="6"/>
        <w:rPr>
          <w:rFonts w:hint="eastAsia" w:ascii="楷体" w:hAnsi="楷体" w:eastAsia="楷体" w:cs="楷体"/>
        </w:rPr>
      </w:pPr>
      <w:bookmarkStart w:id="99" w:name="_Toc23641"/>
      <w:r>
        <w:rPr>
          <w:rFonts w:hint="eastAsia" w:ascii="楷体" w:hAnsi="楷体" w:eastAsia="楷体" w:cs="楷体"/>
        </w:rPr>
        <w:t>G_UFILES表更新模式</w:t>
      </w:r>
      <w:bookmarkEnd w:id="99"/>
    </w:p>
    <w:p>
      <w:pPr>
        <w:pStyle w:val="7"/>
        <w:bidi w:val="0"/>
        <w:ind w:left="425" w:leftChars="0" w:hanging="425" w:firstLineChars="0"/>
        <w:rPr>
          <w:rFonts w:hint="eastAsia" w:ascii="楷体" w:hAnsi="楷体" w:eastAsia="楷体" w:cs="楷体"/>
        </w:rPr>
      </w:pPr>
      <w:bookmarkStart w:id="100" w:name="_Toc2950"/>
      <w:r>
        <w:rPr>
          <w:rFonts w:hint="eastAsia" w:ascii="楷体" w:hAnsi="楷体" w:eastAsia="楷体" w:cs="楷体"/>
        </w:rPr>
        <w:t>通过创建文件获取权限</w:t>
      </w:r>
      <w:bookmarkEnd w:id="100"/>
    </w:p>
    <w:p>
      <w:pPr>
        <w:numPr>
          <w:ilvl w:val="0"/>
          <w:numId w:val="32"/>
        </w:numPr>
        <w:spacing w:line="360" w:lineRule="auto"/>
        <w:rPr>
          <w:rFonts w:hint="eastAsia" w:ascii="楷体" w:hAnsi="楷体" w:eastAsia="楷体" w:cs="楷体"/>
          <w:sz w:val="24"/>
          <w:szCs w:val="24"/>
        </w:rPr>
      </w:pPr>
      <w:r>
        <w:rPr>
          <w:rFonts w:hint="eastAsia" w:ascii="楷体" w:hAnsi="楷体" w:eastAsia="楷体" w:cs="楷体"/>
          <w:sz w:val="24"/>
          <w:szCs w:val="24"/>
        </w:rPr>
        <w:t>当用户新建保存时，增加该用户的G_UFILES记录且IS_SHARE设置为1同时记录日志。</w:t>
      </w:r>
    </w:p>
    <w:p>
      <w:pPr>
        <w:numPr>
          <w:ilvl w:val="0"/>
          <w:numId w:val="32"/>
        </w:numPr>
        <w:spacing w:line="360" w:lineRule="auto"/>
        <w:rPr>
          <w:rFonts w:hint="eastAsia" w:ascii="楷体" w:hAnsi="楷体" w:eastAsia="楷体" w:cs="楷体"/>
          <w:sz w:val="24"/>
          <w:szCs w:val="24"/>
        </w:rPr>
      </w:pPr>
      <w:r>
        <w:rPr>
          <w:rFonts w:hint="eastAsia" w:ascii="楷体" w:hAnsi="楷体" w:eastAsia="楷体" w:cs="楷体"/>
          <w:sz w:val="24"/>
          <w:szCs w:val="24"/>
        </w:rPr>
        <w:t>当文件进行更改拥有者时，将该文件G_UFILES.IS_OWNER等于该用户的记录的IS_OWNER设置为0，检查新拥有着用户是否在G_UFILES存在记录，若存在则设置IS_OWNER=1，否则为新用户新建G_UFILES记录且设置IS_OWNER=1。</w:t>
      </w:r>
    </w:p>
    <w:p>
      <w:pPr>
        <w:pStyle w:val="7"/>
        <w:bidi w:val="0"/>
        <w:ind w:left="425" w:leftChars="0" w:hanging="425" w:firstLineChars="0"/>
        <w:rPr>
          <w:rFonts w:hint="eastAsia" w:ascii="楷体" w:hAnsi="楷体" w:eastAsia="楷体" w:cs="楷体"/>
        </w:rPr>
      </w:pPr>
      <w:bookmarkStart w:id="101" w:name="_Toc1775"/>
      <w:r>
        <w:rPr>
          <w:rFonts w:hint="eastAsia" w:ascii="楷体" w:hAnsi="楷体" w:eastAsia="楷体" w:cs="楷体"/>
        </w:rPr>
        <w:t>通过授权分享获取权限</w:t>
      </w:r>
      <w:bookmarkEnd w:id="101"/>
    </w:p>
    <w:p>
      <w:pPr>
        <w:numPr>
          <w:ilvl w:val="0"/>
          <w:numId w:val="33"/>
        </w:numPr>
        <w:spacing w:line="360" w:lineRule="auto"/>
        <w:rPr>
          <w:rFonts w:hint="eastAsia" w:ascii="楷体" w:hAnsi="楷体" w:eastAsia="楷体" w:cs="楷体"/>
          <w:sz w:val="24"/>
          <w:szCs w:val="24"/>
        </w:rPr>
      </w:pPr>
      <w:r>
        <w:rPr>
          <w:rFonts w:hint="eastAsia" w:ascii="楷体" w:hAnsi="楷体" w:eastAsia="楷体" w:cs="楷体"/>
          <w:sz w:val="24"/>
          <w:szCs w:val="24"/>
        </w:rPr>
        <w:t>当进行授权查看操作（分享）时，若记录不存在则增加该用户的数据记录且IS_SHARE设置为1同时记录日志；否则仅将IS_SHARE设置为1。</w:t>
      </w:r>
    </w:p>
    <w:p>
      <w:pPr>
        <w:numPr>
          <w:ilvl w:val="0"/>
          <w:numId w:val="33"/>
        </w:numPr>
        <w:spacing w:line="360" w:lineRule="auto"/>
        <w:rPr>
          <w:rFonts w:hint="eastAsia" w:ascii="楷体" w:hAnsi="楷体" w:eastAsia="楷体" w:cs="楷体"/>
          <w:sz w:val="24"/>
          <w:szCs w:val="24"/>
        </w:rPr>
      </w:pPr>
      <w:r>
        <w:rPr>
          <w:rFonts w:hint="eastAsia" w:ascii="楷体" w:hAnsi="楷体" w:eastAsia="楷体" w:cs="楷体"/>
          <w:sz w:val="24"/>
          <w:szCs w:val="24"/>
        </w:rPr>
        <w:t>当进行取消查看授权操作时，将IS_SHARE设置为0，同时记录日志；检查IS_MANAGER、IS_DISTRIB、IS_SHARE、IS_FLOW若全部为0，则删除该记录。</w:t>
      </w:r>
    </w:p>
    <w:p>
      <w:pPr>
        <w:pStyle w:val="7"/>
        <w:bidi w:val="0"/>
        <w:ind w:left="425" w:leftChars="0" w:hanging="425" w:firstLineChars="0"/>
        <w:rPr>
          <w:rFonts w:hint="eastAsia" w:ascii="楷体" w:hAnsi="楷体" w:eastAsia="楷体" w:cs="楷体"/>
        </w:rPr>
      </w:pPr>
      <w:bookmarkStart w:id="102" w:name="_Toc29525"/>
      <w:r>
        <w:rPr>
          <w:rFonts w:hint="eastAsia" w:ascii="楷体" w:hAnsi="楷体" w:eastAsia="楷体" w:cs="楷体"/>
        </w:rPr>
        <w:t>通过分阅获取权限</w:t>
      </w:r>
      <w:bookmarkEnd w:id="102"/>
    </w:p>
    <w:p>
      <w:pPr>
        <w:numPr>
          <w:ilvl w:val="0"/>
          <w:numId w:val="34"/>
        </w:numPr>
        <w:spacing w:line="360" w:lineRule="auto"/>
        <w:rPr>
          <w:rFonts w:hint="eastAsia" w:ascii="楷体" w:hAnsi="楷体" w:eastAsia="楷体" w:cs="楷体"/>
          <w:sz w:val="24"/>
          <w:szCs w:val="24"/>
        </w:rPr>
      </w:pPr>
      <w:r>
        <w:rPr>
          <w:rFonts w:hint="eastAsia" w:ascii="楷体" w:hAnsi="楷体" w:eastAsia="楷体" w:cs="楷体"/>
          <w:sz w:val="24"/>
          <w:szCs w:val="24"/>
        </w:rPr>
        <w:t>进行分阅时，若记录不存在则增加该用户的数据记录且IS_DISTRIB设置为1，同时记录日志；否则仅将IS_SHARE设置为1。</w:t>
      </w:r>
    </w:p>
    <w:p>
      <w:pPr>
        <w:numPr>
          <w:ilvl w:val="0"/>
          <w:numId w:val="34"/>
        </w:numPr>
        <w:spacing w:line="360" w:lineRule="auto"/>
        <w:rPr>
          <w:rFonts w:hint="eastAsia" w:ascii="楷体" w:hAnsi="楷体" w:eastAsia="楷体" w:cs="楷体"/>
          <w:sz w:val="24"/>
          <w:szCs w:val="24"/>
        </w:rPr>
      </w:pPr>
      <w:r>
        <w:rPr>
          <w:rFonts w:hint="eastAsia" w:ascii="楷体" w:hAnsi="楷体" w:eastAsia="楷体" w:cs="楷体"/>
          <w:sz w:val="24"/>
          <w:szCs w:val="24"/>
        </w:rPr>
        <w:t>取消分阅文件时，将IS_DISTRIB设置为0，同时记录日志；检查IS_MANAGER、IS_DISTRIB、IS_SHARE、IS_FLOW若全部为0，则删除该记录。</w:t>
      </w:r>
    </w:p>
    <w:p>
      <w:pPr>
        <w:pStyle w:val="7"/>
        <w:bidi w:val="0"/>
        <w:ind w:left="425" w:leftChars="0" w:hanging="425" w:firstLineChars="0"/>
        <w:rPr>
          <w:rFonts w:hint="eastAsia" w:ascii="楷体" w:hAnsi="楷体" w:eastAsia="楷体" w:cs="楷体"/>
        </w:rPr>
      </w:pPr>
      <w:bookmarkStart w:id="103" w:name="_Toc26095"/>
      <w:r>
        <w:rPr>
          <w:rFonts w:hint="eastAsia" w:ascii="楷体" w:hAnsi="楷体" w:eastAsia="楷体" w:cs="楷体"/>
        </w:rPr>
        <w:t>通过流程获取权限</w:t>
      </w:r>
      <w:bookmarkEnd w:id="103"/>
    </w:p>
    <w:p>
      <w:pPr>
        <w:numPr>
          <w:ilvl w:val="0"/>
          <w:numId w:val="35"/>
        </w:numPr>
        <w:spacing w:line="360" w:lineRule="auto"/>
        <w:rPr>
          <w:rFonts w:hint="eastAsia" w:ascii="楷体" w:hAnsi="楷体" w:eastAsia="楷体" w:cs="楷体"/>
          <w:sz w:val="24"/>
          <w:szCs w:val="24"/>
        </w:rPr>
      </w:pPr>
      <w:r>
        <w:rPr>
          <w:rFonts w:hint="eastAsia" w:ascii="楷体" w:hAnsi="楷体" w:eastAsia="楷体" w:cs="楷体"/>
          <w:sz w:val="24"/>
          <w:szCs w:val="24"/>
        </w:rPr>
        <w:t>发送流程时（包括增发、补发等）：若发送的下一环节收件人记录不存在则增加该用户的数据记录且IS_FLOW设置为1，同时记录日志；否则仅将IS_FLOW设置为1。</w:t>
      </w:r>
    </w:p>
    <w:p>
      <w:pPr>
        <w:numPr>
          <w:ilvl w:val="0"/>
          <w:numId w:val="35"/>
        </w:numPr>
        <w:spacing w:line="360" w:lineRule="auto"/>
        <w:rPr>
          <w:rFonts w:hint="eastAsia" w:ascii="楷体" w:hAnsi="楷体" w:eastAsia="楷体" w:cs="楷体"/>
          <w:sz w:val="24"/>
          <w:szCs w:val="24"/>
        </w:rPr>
      </w:pPr>
      <w:r>
        <w:rPr>
          <w:rFonts w:hint="eastAsia" w:ascii="楷体" w:hAnsi="楷体" w:eastAsia="楷体" w:cs="楷体"/>
          <w:sz w:val="24"/>
          <w:szCs w:val="24"/>
        </w:rPr>
        <w:t>错发回收时（包括退回、取消节点等）：根据退回环节G_INBOX的发送时角色+部门及实际操作人分别进行以下操作：判断G_PNODES中是否还存在人员（角色+部门）的记录，若不存在则将IS_FLOW设置为0，同时记录日志；检查IS_MANAGER、IS_DISTRIB、IS_SHARE、IS_FLOW若全部为0，则删除该记录。</w:t>
      </w:r>
    </w:p>
    <w:p>
      <w:pPr>
        <w:numPr>
          <w:ilvl w:val="0"/>
          <w:numId w:val="35"/>
        </w:numPr>
        <w:spacing w:line="360" w:lineRule="auto"/>
        <w:rPr>
          <w:rFonts w:hint="eastAsia" w:ascii="楷体" w:hAnsi="楷体" w:eastAsia="楷体" w:cs="楷体"/>
          <w:sz w:val="24"/>
          <w:szCs w:val="24"/>
        </w:rPr>
      </w:pPr>
      <w:r>
        <w:rPr>
          <w:rFonts w:hint="eastAsia" w:ascii="楷体" w:hAnsi="楷体" w:eastAsia="楷体" w:cs="楷体"/>
          <w:sz w:val="24"/>
          <w:szCs w:val="24"/>
        </w:rPr>
        <w:t>取消流程时：将所有该文件的IS_FLOW设置为0；检查该文件所有记录的IS_MANAGER、IS_DISTRIB、IS_SHARE、IS_FLOW若全部为0，则删除该记录。</w:t>
      </w:r>
    </w:p>
    <w:p>
      <w:pPr>
        <w:numPr>
          <w:ilvl w:val="0"/>
          <w:numId w:val="35"/>
        </w:numPr>
        <w:spacing w:line="360" w:lineRule="auto"/>
        <w:rPr>
          <w:rFonts w:hint="eastAsia" w:ascii="楷体" w:hAnsi="楷体" w:eastAsia="楷体" w:cs="楷体"/>
          <w:sz w:val="24"/>
          <w:szCs w:val="24"/>
        </w:rPr>
      </w:pPr>
      <w:r>
        <w:rPr>
          <w:rFonts w:hint="eastAsia" w:ascii="楷体" w:hAnsi="楷体" w:eastAsia="楷体" w:cs="楷体"/>
          <w:sz w:val="24"/>
          <w:szCs w:val="24"/>
        </w:rPr>
        <w:t>变更环节人员时：对原处理人进行取消操作；对新处理人进行发送操作。</w:t>
      </w:r>
    </w:p>
    <w:p>
      <w:pPr>
        <w:pStyle w:val="5"/>
        <w:tabs>
          <w:tab w:val="clear" w:pos="432"/>
        </w:tabs>
        <w:rPr>
          <w:rFonts w:hint="eastAsia" w:ascii="楷体" w:hAnsi="楷体" w:eastAsia="楷体" w:cs="楷体"/>
        </w:rPr>
      </w:pPr>
      <w:bookmarkStart w:id="104" w:name="_Toc11180"/>
      <w:bookmarkStart w:id="105" w:name="_Toc23998"/>
      <w:r>
        <w:rPr>
          <w:rFonts w:hint="eastAsia" w:ascii="楷体" w:hAnsi="楷体" w:eastAsia="楷体" w:cs="楷体"/>
        </w:rPr>
        <w:t>附件加密</w:t>
      </w:r>
      <w:bookmarkEnd w:id="104"/>
      <w:bookmarkEnd w:id="105"/>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要求：设置统一开关，可以对附件文件自动进行加密和解密操作。推荐使用国密SM4算法。</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提供历史数据加密工具，可以将数据进行批量加密或解密操作。</w:t>
      </w:r>
    </w:p>
    <w:p>
      <w:pPr>
        <w:pStyle w:val="5"/>
        <w:tabs>
          <w:tab w:val="clear" w:pos="432"/>
        </w:tabs>
        <w:rPr>
          <w:rFonts w:hint="eastAsia" w:ascii="楷体" w:hAnsi="楷体" w:eastAsia="楷体" w:cs="楷体"/>
        </w:rPr>
      </w:pPr>
      <w:bookmarkStart w:id="106" w:name="_Toc23757"/>
      <w:bookmarkStart w:id="107" w:name="_Toc29446"/>
      <w:r>
        <w:rPr>
          <w:rFonts w:hint="eastAsia" w:ascii="楷体" w:hAnsi="楷体" w:eastAsia="楷体" w:cs="楷体"/>
        </w:rPr>
        <w:t>关键字段加密</w:t>
      </w:r>
      <w:bookmarkEnd w:id="106"/>
      <w:bookmarkEnd w:id="107"/>
    </w:p>
    <w:p>
      <w:pPr>
        <w:pStyle w:val="6"/>
        <w:rPr>
          <w:rFonts w:hint="eastAsia" w:ascii="楷体" w:hAnsi="楷体" w:eastAsia="楷体" w:cs="楷体"/>
        </w:rPr>
      </w:pPr>
      <w:bookmarkStart w:id="108" w:name="_Toc441241720"/>
      <w:bookmarkStart w:id="109" w:name="_Toc16311"/>
      <w:r>
        <w:rPr>
          <w:rFonts w:hint="eastAsia" w:ascii="楷体" w:hAnsi="楷体" w:eastAsia="楷体" w:cs="楷体"/>
        </w:rPr>
        <w:t>加密算法</w:t>
      </w:r>
      <w:bookmarkEnd w:id="108"/>
      <w:bookmarkEnd w:id="109"/>
    </w:p>
    <w:p>
      <w:pPr>
        <w:spacing w:line="360" w:lineRule="auto"/>
        <w:ind w:firstLine="420"/>
        <w:rPr>
          <w:rFonts w:hint="eastAsia" w:ascii="楷体" w:hAnsi="楷体" w:eastAsia="楷体" w:cs="楷体"/>
        </w:rPr>
      </w:pPr>
      <w:r>
        <w:rPr>
          <w:rFonts w:hint="eastAsia" w:ascii="楷体" w:hAnsi="楷体" w:eastAsia="楷体" w:cs="楷体"/>
          <w:sz w:val="24"/>
          <w:szCs w:val="24"/>
        </w:rPr>
        <w:t>加密算法使用对称式加密算法，即国密SM4算法。</w:t>
      </w:r>
    </w:p>
    <w:p>
      <w:pPr>
        <w:pStyle w:val="6"/>
        <w:rPr>
          <w:rFonts w:hint="eastAsia" w:ascii="楷体" w:hAnsi="楷体" w:eastAsia="楷体" w:cs="楷体"/>
        </w:rPr>
      </w:pPr>
      <w:bookmarkStart w:id="110" w:name="_Toc441241721"/>
      <w:bookmarkStart w:id="111" w:name="_Toc27671"/>
      <w:r>
        <w:rPr>
          <w:rFonts w:hint="eastAsia" w:ascii="楷体" w:hAnsi="楷体" w:eastAsia="楷体" w:cs="楷体"/>
        </w:rPr>
        <w:t>加密密钥设置</w:t>
      </w:r>
      <w:bookmarkEnd w:id="110"/>
      <w:bookmarkEnd w:id="111"/>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加密密钥为全局密钥，需要提供接口进行设置，一般会在启动时通过加密机的取得的加密串作为密钥。</w:t>
      </w:r>
    </w:p>
    <w:p>
      <w:pPr>
        <w:pStyle w:val="6"/>
        <w:rPr>
          <w:rFonts w:hint="eastAsia" w:ascii="楷体" w:hAnsi="楷体" w:eastAsia="楷体" w:cs="楷体"/>
        </w:rPr>
      </w:pPr>
      <w:bookmarkStart w:id="112" w:name="_Toc32654"/>
      <w:bookmarkStart w:id="113" w:name="_Toc441241722"/>
      <w:r>
        <w:rPr>
          <w:rFonts w:hint="eastAsia" w:ascii="楷体" w:hAnsi="楷体" w:eastAsia="楷体" w:cs="楷体"/>
        </w:rPr>
        <w:t>敏感字段配置</w:t>
      </w:r>
      <w:bookmarkEnd w:id="112"/>
      <w:bookmarkEnd w:id="113"/>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敏感表字段通过配置文件进行配置，可自行定义文件名以及格式。</w:t>
      </w:r>
    </w:p>
    <w:p>
      <w:pPr>
        <w:pStyle w:val="6"/>
        <w:rPr>
          <w:rFonts w:hint="eastAsia" w:ascii="楷体" w:hAnsi="楷体" w:eastAsia="楷体" w:cs="楷体"/>
        </w:rPr>
      </w:pPr>
      <w:bookmarkStart w:id="114" w:name="_Toc441241723"/>
      <w:bookmarkStart w:id="115" w:name="_Toc19350"/>
      <w:r>
        <w:rPr>
          <w:rFonts w:hint="eastAsia" w:ascii="楷体" w:hAnsi="楷体" w:eastAsia="楷体" w:cs="楷体"/>
        </w:rPr>
        <w:t>加密字段的存取</w:t>
      </w:r>
      <w:bookmarkEnd w:id="114"/>
      <w:bookmarkEnd w:id="115"/>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在配置中的表字段当使用Parameter方式进行添加时可自动进行加密。</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对于SELECT的字段在将数据装载到DATATABLE时，可自动进行解密。</w:t>
      </w:r>
    </w:p>
    <w:p>
      <w:pPr>
        <w:pStyle w:val="6"/>
        <w:rPr>
          <w:rFonts w:hint="eastAsia" w:ascii="楷体" w:hAnsi="楷体" w:eastAsia="楷体" w:cs="楷体"/>
        </w:rPr>
      </w:pPr>
      <w:bookmarkStart w:id="116" w:name="_Toc441241724"/>
      <w:bookmarkStart w:id="117" w:name="_Toc9127"/>
      <w:r>
        <w:rPr>
          <w:rFonts w:hint="eastAsia" w:ascii="楷体" w:hAnsi="楷体" w:eastAsia="楷体" w:cs="楷体"/>
        </w:rPr>
        <w:t>提供加密和解密函数API</w:t>
      </w:r>
      <w:bookmarkEnd w:id="116"/>
      <w:bookmarkEnd w:id="117"/>
    </w:p>
    <w:p>
      <w:pPr>
        <w:spacing w:line="360" w:lineRule="auto"/>
        <w:ind w:firstLine="420"/>
        <w:rPr>
          <w:rFonts w:hint="eastAsia" w:ascii="楷体" w:hAnsi="楷体" w:eastAsia="楷体" w:cs="楷体"/>
        </w:rPr>
      </w:pPr>
      <w:r>
        <w:rPr>
          <w:rFonts w:hint="eastAsia" w:ascii="楷体" w:hAnsi="楷体" w:eastAsia="楷体" w:cs="楷体"/>
          <w:sz w:val="24"/>
          <w:szCs w:val="24"/>
        </w:rPr>
        <w:t>提供加解密函数API，可直接调用进行加密或解密。包括SM2、SM3、SM4加密算法。</w:t>
      </w:r>
    </w:p>
    <w:p>
      <w:pPr>
        <w:pStyle w:val="5"/>
        <w:tabs>
          <w:tab w:val="clear" w:pos="432"/>
        </w:tabs>
        <w:rPr>
          <w:rFonts w:hint="eastAsia" w:ascii="楷体" w:hAnsi="楷体" w:eastAsia="楷体" w:cs="楷体"/>
        </w:rPr>
      </w:pPr>
      <w:bookmarkStart w:id="118" w:name="_Toc14505"/>
      <w:bookmarkStart w:id="119" w:name="_Toc1871"/>
      <w:r>
        <w:rPr>
          <w:rFonts w:hint="eastAsia" w:ascii="楷体" w:hAnsi="楷体" w:eastAsia="楷体" w:cs="楷体"/>
        </w:rPr>
        <w:t>页面和Cookie中不出现用户及敏感信息</w:t>
      </w:r>
      <w:bookmarkEnd w:id="118"/>
      <w:bookmarkEnd w:id="119"/>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禁止在页面和Cookie中存放任何和用户相关的信息或其他敏感信息，防止Cookie劫持。</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如果必须使用Cookie，一定要用Http Only模式。</w:t>
      </w:r>
    </w:p>
    <w:p>
      <w:pPr>
        <w:pStyle w:val="2"/>
        <w:numPr>
          <w:ilvl w:val="0"/>
          <w:numId w:val="7"/>
        </w:numPr>
        <w:bidi w:val="0"/>
        <w:ind w:left="425" w:leftChars="0" w:right="280" w:rightChars="100" w:hanging="425" w:firstLineChars="0"/>
        <w:jc w:val="left"/>
        <w:rPr>
          <w:rFonts w:hint="eastAsia" w:ascii="楷体" w:hAnsi="楷体" w:eastAsia="楷体" w:cs="楷体"/>
        </w:rPr>
      </w:pPr>
      <w:bookmarkStart w:id="120" w:name="_Toc365293921"/>
      <w:bookmarkStart w:id="121" w:name="_Toc447271030"/>
      <w:bookmarkStart w:id="122" w:name="_Toc30696"/>
      <w:bookmarkStart w:id="123" w:name="_Toc387332385"/>
      <w:r>
        <w:rPr>
          <w:rFonts w:hint="eastAsia" w:ascii="楷体" w:hAnsi="楷体" w:eastAsia="楷体" w:cs="楷体"/>
        </w:rPr>
        <w:t>安全管理制度</w:t>
      </w:r>
      <w:bookmarkEnd w:id="120"/>
      <w:bookmarkEnd w:id="121"/>
      <w:bookmarkEnd w:id="122"/>
      <w:bookmarkEnd w:id="123"/>
    </w:p>
    <w:p>
      <w:pPr>
        <w:pStyle w:val="4"/>
        <w:numPr>
          <w:ilvl w:val="1"/>
          <w:numId w:val="36"/>
        </w:numPr>
        <w:bidi w:val="0"/>
        <w:rPr>
          <w:rFonts w:hint="eastAsia" w:ascii="楷体" w:hAnsi="楷体" w:eastAsia="楷体" w:cs="楷体"/>
        </w:rPr>
      </w:pPr>
      <w:bookmarkStart w:id="124" w:name="_Toc24623"/>
      <w:bookmarkStart w:id="125" w:name="_Toc19465"/>
      <w:r>
        <w:rPr>
          <w:rFonts w:hint="eastAsia" w:ascii="楷体" w:hAnsi="楷体" w:eastAsia="楷体" w:cs="楷体"/>
        </w:rPr>
        <w:t>安全控制策略</w:t>
      </w:r>
      <w:bookmarkEnd w:id="124"/>
      <w:bookmarkEnd w:id="125"/>
    </w:p>
    <w:p>
      <w:pPr>
        <w:pStyle w:val="5"/>
        <w:numPr>
          <w:ilvl w:val="2"/>
          <w:numId w:val="36"/>
        </w:numPr>
        <w:bidi w:val="0"/>
        <w:rPr>
          <w:rFonts w:hint="eastAsia" w:ascii="楷体" w:hAnsi="楷体" w:eastAsia="楷体" w:cs="楷体"/>
        </w:rPr>
      </w:pPr>
      <w:bookmarkStart w:id="126" w:name="_Toc6617"/>
      <w:bookmarkStart w:id="127" w:name="_Toc26849"/>
      <w:r>
        <w:rPr>
          <w:rFonts w:hint="eastAsia" w:ascii="楷体" w:hAnsi="楷体" w:eastAsia="楷体" w:cs="楷体"/>
        </w:rPr>
        <w:t>超期强制修改密码</w:t>
      </w:r>
      <w:bookmarkEnd w:id="126"/>
      <w:bookmarkEnd w:id="127"/>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如果密码超期，用户登录后提醒，并强制修改密码后才可正常登入。根据系统配置项：SYS-SEC-0005超期天数以及上次密码修改时间存放在个人信息配置表中）来确定是否需要修改密码。强制登录功能可以通过暂不创建用户Session，强制弹出Div来修改密码，若用户取消则应退出到登录界面。</w:t>
      </w:r>
    </w:p>
    <w:p>
      <w:pPr>
        <w:pStyle w:val="5"/>
        <w:numPr>
          <w:ilvl w:val="2"/>
          <w:numId w:val="36"/>
        </w:numPr>
        <w:bidi w:val="0"/>
        <w:rPr>
          <w:rFonts w:hint="eastAsia" w:ascii="楷体" w:hAnsi="楷体" w:eastAsia="楷体" w:cs="楷体"/>
        </w:rPr>
      </w:pPr>
      <w:bookmarkStart w:id="128" w:name="_Toc29517"/>
      <w:bookmarkStart w:id="129" w:name="_Toc29503"/>
      <w:r>
        <w:rPr>
          <w:rFonts w:hint="eastAsia" w:ascii="楷体" w:hAnsi="楷体" w:eastAsia="楷体" w:cs="楷体"/>
          <w:lang w:val="en-US" w:eastAsia="zh-CN"/>
        </w:rPr>
        <w:t>初次使用</w:t>
      </w:r>
      <w:r>
        <w:rPr>
          <w:rFonts w:hint="eastAsia" w:ascii="楷体" w:hAnsi="楷体" w:eastAsia="楷体" w:cs="楷体"/>
        </w:rPr>
        <w:t>强制修改密码</w:t>
      </w:r>
      <w:bookmarkEnd w:id="128"/>
      <w:bookmarkEnd w:id="129"/>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用户</w:t>
      </w:r>
      <w:r>
        <w:rPr>
          <w:rFonts w:hint="eastAsia" w:ascii="楷体" w:hAnsi="楷体" w:eastAsia="楷体" w:cs="楷体"/>
          <w:sz w:val="24"/>
          <w:szCs w:val="24"/>
          <w:lang w:val="en-US" w:eastAsia="zh-CN"/>
        </w:rPr>
        <w:t>初次</w:t>
      </w:r>
      <w:r>
        <w:rPr>
          <w:rFonts w:hint="eastAsia" w:ascii="楷体" w:hAnsi="楷体" w:eastAsia="楷体" w:cs="楷体"/>
          <w:sz w:val="24"/>
          <w:szCs w:val="24"/>
        </w:rPr>
        <w:t>登录后提醒，并强制修改密码后才可正常登入。根据最后一次登录时间</w:t>
      </w:r>
      <w:r>
        <w:rPr>
          <w:rFonts w:hint="eastAsia" w:ascii="楷体" w:hAnsi="楷体" w:eastAsia="楷体" w:cs="楷体"/>
          <w:sz w:val="24"/>
          <w:szCs w:val="24"/>
          <w:lang w:eastAsia="zh-CN"/>
        </w:rPr>
        <w:t>：</w:t>
      </w:r>
      <w:r>
        <w:rPr>
          <w:rFonts w:hint="eastAsia" w:ascii="楷体" w:hAnsi="楷体" w:eastAsia="楷体" w:cs="楷体"/>
          <w:sz w:val="24"/>
          <w:szCs w:val="24"/>
        </w:rPr>
        <w:t>S-USER-0029</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若为空则为初次登录</w:t>
      </w:r>
      <w:r>
        <w:rPr>
          <w:rFonts w:hint="eastAsia" w:ascii="楷体" w:hAnsi="楷体" w:eastAsia="楷体" w:cs="楷体"/>
          <w:sz w:val="24"/>
          <w:szCs w:val="24"/>
        </w:rPr>
        <w:t>，强制弹出Div来修改密码，若用户取消则应退出到登录界面。</w:t>
      </w:r>
    </w:p>
    <w:p>
      <w:pPr>
        <w:pStyle w:val="5"/>
        <w:numPr>
          <w:ilvl w:val="2"/>
          <w:numId w:val="36"/>
        </w:numPr>
        <w:bidi w:val="0"/>
        <w:rPr>
          <w:rFonts w:hint="eastAsia" w:ascii="楷体" w:hAnsi="楷体" w:eastAsia="楷体" w:cs="楷体"/>
        </w:rPr>
      </w:pPr>
      <w:bookmarkStart w:id="130" w:name="_Toc19234"/>
      <w:bookmarkStart w:id="131" w:name="_Toc31174"/>
      <w:r>
        <w:rPr>
          <w:rFonts w:hint="eastAsia" w:ascii="楷体" w:hAnsi="楷体" w:eastAsia="楷体" w:cs="楷体"/>
        </w:rPr>
        <w:t>使用强口令</w:t>
      </w:r>
      <w:bookmarkEnd w:id="130"/>
      <w:bookmarkEnd w:id="131"/>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口令不少于10字符；由大小写英文字母、数字、特殊字符中两者或两者以上组合构成。设置密码强度要求（SYS-SEC-0002）为强口令模式。</w:t>
      </w:r>
    </w:p>
    <w:p>
      <w:pPr>
        <w:pStyle w:val="5"/>
        <w:numPr>
          <w:ilvl w:val="2"/>
          <w:numId w:val="36"/>
        </w:numPr>
        <w:bidi w:val="0"/>
        <w:rPr>
          <w:rFonts w:hint="eastAsia" w:ascii="楷体" w:hAnsi="楷体" w:eastAsia="楷体" w:cs="楷体"/>
        </w:rPr>
      </w:pPr>
      <w:bookmarkStart w:id="132" w:name="_Toc31567"/>
      <w:bookmarkStart w:id="133" w:name="_Toc2738"/>
      <w:r>
        <w:rPr>
          <w:rFonts w:hint="eastAsia" w:ascii="楷体" w:hAnsi="楷体" w:eastAsia="楷体" w:cs="楷体"/>
        </w:rPr>
        <w:t>密码输入错误失败锁定</w:t>
      </w:r>
      <w:bookmarkEnd w:id="132"/>
      <w:bookmarkEnd w:id="133"/>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当用户身份鉴别尝试失败次数达到五次后，应禁止使用该程序或延长一定时间后再允许尝试。</w:t>
      </w:r>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根据密码输错锁定账户次数（SYS-SEC-0009）和密码输错锁定账户时间（SYS-SEC-0010）进行处理。</w:t>
      </w:r>
    </w:p>
    <w:p>
      <w:pPr>
        <w:pStyle w:val="4"/>
        <w:numPr>
          <w:ilvl w:val="1"/>
          <w:numId w:val="36"/>
        </w:numPr>
        <w:bidi w:val="0"/>
        <w:rPr>
          <w:rFonts w:hint="eastAsia" w:ascii="楷体" w:hAnsi="楷体" w:eastAsia="楷体" w:cs="楷体"/>
        </w:rPr>
      </w:pPr>
      <w:bookmarkStart w:id="134" w:name="_Toc12747"/>
      <w:bookmarkStart w:id="135" w:name="_Toc3981"/>
      <w:r>
        <w:rPr>
          <w:rFonts w:hint="eastAsia" w:ascii="楷体" w:hAnsi="楷体" w:eastAsia="楷体" w:cs="楷体"/>
        </w:rPr>
        <w:t>审计日志</w:t>
      </w:r>
      <w:bookmarkEnd w:id="134"/>
      <w:bookmarkEnd w:id="135"/>
    </w:p>
    <w:p>
      <w:pPr>
        <w:spacing w:line="360" w:lineRule="auto"/>
        <w:ind w:firstLine="420"/>
        <w:rPr>
          <w:rFonts w:hint="eastAsia" w:ascii="楷体" w:hAnsi="楷体" w:eastAsia="楷体" w:cs="楷体"/>
          <w:sz w:val="24"/>
          <w:szCs w:val="24"/>
        </w:rPr>
      </w:pPr>
      <w:r>
        <w:rPr>
          <w:rFonts w:hint="eastAsia" w:ascii="楷体" w:hAnsi="楷体" w:eastAsia="楷体" w:cs="楷体"/>
          <w:sz w:val="24"/>
          <w:szCs w:val="24"/>
        </w:rPr>
        <w:t>审计日志字段包括操作人、操作大类、操作小类、操作内容、所在单位、所在部门、操作人IP、操作人mac地址、操作时间、操作状态（成功或失败）。</w:t>
      </w:r>
    </w:p>
    <w:p>
      <w:pPr>
        <w:pStyle w:val="5"/>
        <w:bidi w:val="0"/>
        <w:rPr>
          <w:rFonts w:hint="eastAsia" w:ascii="楷体" w:hAnsi="楷体" w:eastAsia="楷体" w:cs="楷体"/>
        </w:rPr>
      </w:pPr>
      <w:bookmarkStart w:id="136" w:name="_Toc16694"/>
      <w:bookmarkStart w:id="137" w:name="_Toc6361"/>
      <w:r>
        <w:rPr>
          <w:rFonts w:hint="eastAsia" w:ascii="楷体" w:hAnsi="楷体" w:eastAsia="楷体" w:cs="楷体"/>
        </w:rPr>
        <w:t>普通人员日志</w:t>
      </w:r>
      <w:bookmarkEnd w:id="136"/>
      <w:bookmarkEnd w:id="137"/>
    </w:p>
    <w:p>
      <w:pPr>
        <w:pStyle w:val="6"/>
        <w:bidi w:val="0"/>
        <w:rPr>
          <w:rFonts w:hint="eastAsia" w:ascii="楷体" w:hAnsi="楷体" w:eastAsia="楷体" w:cs="楷体"/>
        </w:rPr>
      </w:pPr>
      <w:r>
        <w:rPr>
          <w:rFonts w:hint="eastAsia" w:ascii="楷体" w:hAnsi="楷体" w:eastAsia="楷体" w:cs="楷体"/>
        </w:rPr>
        <w:t>登录日志</w:t>
      </w:r>
    </w:p>
    <w:p>
      <w:pPr>
        <w:pStyle w:val="82"/>
        <w:numPr>
          <w:ilvl w:val="0"/>
          <w:numId w:val="37"/>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用户在输入密码时，如果输入错误，要记录日志信息，日志大类：登录日志；日志小类：登录失败；日志内容：[用户名]登录失败，密码错误。</w:t>
      </w:r>
    </w:p>
    <w:p>
      <w:pPr>
        <w:pStyle w:val="82"/>
        <w:numPr>
          <w:ilvl w:val="0"/>
          <w:numId w:val="37"/>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用户登录成功时，要记录日志信息，日志大类：登录日志；日志小类：登录成功；日志内容：[用户名]登录成功。</w:t>
      </w:r>
    </w:p>
    <w:p>
      <w:pPr>
        <w:pStyle w:val="82"/>
        <w:numPr>
          <w:ilvl w:val="0"/>
          <w:numId w:val="37"/>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用户登出时，要记录日志信息，日志大类：登录日志；日志小类：登出；日志内容：[用户名]登出。</w:t>
      </w:r>
    </w:p>
    <w:p>
      <w:pPr>
        <w:pStyle w:val="82"/>
        <w:numPr>
          <w:ilvl w:val="0"/>
          <w:numId w:val="37"/>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当用户身份鉴别尝试连续失败次数满足次数设置后需要记录日志，日志大类：登录日志；日志小类：多次尝试密码失败；日志内容：[用户名]多次尝试使用密码登录失败。</w:t>
      </w:r>
    </w:p>
    <w:p>
      <w:pPr>
        <w:pStyle w:val="6"/>
        <w:bidi w:val="0"/>
        <w:rPr>
          <w:rFonts w:hint="eastAsia" w:ascii="楷体" w:hAnsi="楷体" w:eastAsia="楷体" w:cs="楷体"/>
        </w:rPr>
      </w:pPr>
      <w:r>
        <w:rPr>
          <w:rFonts w:hint="eastAsia" w:ascii="楷体" w:hAnsi="楷体" w:eastAsia="楷体" w:cs="楷体"/>
        </w:rPr>
        <w:t>安全操作</w:t>
      </w:r>
    </w:p>
    <w:p>
      <w:pPr>
        <w:pStyle w:val="82"/>
        <w:numPr>
          <w:ilvl w:val="0"/>
          <w:numId w:val="3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用户修改密码失败需要在日志中记录。日志大类：安全操作；日志小类：修改密码；日志内容：[用户名]修改密码失败。</w:t>
      </w:r>
    </w:p>
    <w:p>
      <w:pPr>
        <w:pStyle w:val="82"/>
        <w:numPr>
          <w:ilvl w:val="0"/>
          <w:numId w:val="38"/>
        </w:numPr>
        <w:spacing w:line="360" w:lineRule="auto"/>
        <w:ind w:firstLineChars="0"/>
        <w:rPr>
          <w:rFonts w:hint="eastAsia" w:ascii="楷体" w:hAnsi="楷体" w:eastAsia="楷体" w:cs="楷体"/>
          <w:sz w:val="24"/>
          <w:szCs w:val="24"/>
        </w:rPr>
      </w:pPr>
      <w:r>
        <w:rPr>
          <w:rFonts w:hint="eastAsia" w:ascii="楷体" w:hAnsi="楷体" w:eastAsia="楷体" w:cs="楷体"/>
          <w:sz w:val="24"/>
          <w:szCs w:val="24"/>
        </w:rPr>
        <w:t>用户修改密码成功需要在日志中记录。日志大类：安全操作；日志小类：修改密码；日志内容：[用户名]修改密码成功。</w:t>
      </w:r>
    </w:p>
    <w:p>
      <w:pPr>
        <w:pStyle w:val="6"/>
        <w:bidi w:val="0"/>
        <w:rPr>
          <w:rFonts w:hint="eastAsia" w:ascii="楷体" w:hAnsi="楷体" w:eastAsia="楷体" w:cs="楷体"/>
        </w:rPr>
      </w:pPr>
      <w:r>
        <w:rPr>
          <w:rFonts w:hint="eastAsia" w:ascii="楷体" w:hAnsi="楷体" w:eastAsia="楷体" w:cs="楷体"/>
        </w:rPr>
        <w:t>业务操作</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菜单访问：通过菜单访问时记录日志，日志大类：业务操作；日志小类：菜单访问；日志内容：[用户名]访问[菜单名]。</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查询记录：通过综合查询或全文检索时记录日志，日志大类：业务操作；日志小类：查询记录；日志内容：[用户名]进行XX查询，查询条件为：XXXXX。</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查看文件：查看文件时记录日志，日志大类：业务操作；日志小类：查看文件；日志内容：[用户名]查看[模块名]-[文件名]-[文件ID]。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正文查看：查看正文附件时记录日志，日志大类：业务操作；日志小类：查看正文；日志内容：[用户名]查看[正文文件名]-[正文ID]。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打印文件：打印表单时记录日志，日志大类：业务操作；日志小类：打印文件；日志内容：[用户名]打印[模块名]-[文件名]-[文件ID]。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创建文件：创建表单时记录日志，日志大类：业务操作；日志小类：创建文件；日志内容：[用户名]创建[模块名]-[文件名]-[文件ID]。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修改文件：修改表单时记录日志，日志大类：业务操作；日志小类：修改文件；日志内容：[用户名]修改[模块名]-[文件名]-[文件ID]。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删除文件：删除表单时记录日志，日志大类：业务操作；日志小类：删除文件；日志内容：[用户名]删除[模块名]-[文件名]-[文件ID]。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上传正文附件：上传正文附件时记录日志，日志大类：业务操作；日志小类：上传正文附件；日志内容：[用户名]上传[模块名]-[文件名]-[正文ID]。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修改正文附件：修改正文附件时记录日志，日志大类：业务操作；日志小类：修改正文附件；日志内容：[用户名]修改[模块名]-[文件名]-[正文ID]。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删除正文附件：删除正文附件时记录日志，日志大类：业务操作；日志小类：删除正文附件；日志内容：[用户名]删除[模块名]-[文件名]-[正文ID]。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发送：发送流程时记录日志，日志大类：业务操作；日志小类：发送；日志内容：[用户名]发送[模块名]-[文件名]-[文件ID]给XXX。</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退回：退回流程时记录日志，日志大类：业务操作；日志小类：退回；日志内容：[用户名]退回[模块名]-[文件名]-[文件ID]给XXX。</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回收：回收流程时记录日志，日志大类：业务操作；日志小类：回收；日志内容：[用户名]回收[模块名]-[文件名]-[文件ID]。</w:t>
      </w:r>
    </w:p>
    <w:p>
      <w:pPr>
        <w:pStyle w:val="82"/>
        <w:numPr>
          <w:ilvl w:val="0"/>
          <w:numId w:val="39"/>
        </w:numPr>
        <w:ind w:firstLineChars="0"/>
        <w:rPr>
          <w:rFonts w:hint="eastAsia" w:ascii="楷体" w:hAnsi="楷体" w:eastAsia="楷体" w:cs="楷体"/>
          <w:sz w:val="24"/>
          <w:szCs w:val="24"/>
        </w:rPr>
      </w:pPr>
      <w:r>
        <w:rPr>
          <w:rFonts w:hint="eastAsia" w:ascii="楷体" w:hAnsi="楷体" w:eastAsia="楷体" w:cs="楷体"/>
          <w:sz w:val="24"/>
          <w:szCs w:val="24"/>
        </w:rPr>
        <w:t>取消流程：取消流程时记录日志，日志大类：业务操作；日志小类：取消流程；日志内容：[用户名]取消流程[模块名]-[文件名]-[文件ID]。</w:t>
      </w:r>
    </w:p>
    <w:p>
      <w:pPr>
        <w:pStyle w:val="5"/>
        <w:bidi w:val="0"/>
        <w:rPr>
          <w:rFonts w:hint="eastAsia" w:ascii="楷体" w:hAnsi="楷体" w:eastAsia="楷体" w:cs="楷体"/>
        </w:rPr>
      </w:pPr>
      <w:bookmarkStart w:id="138" w:name="_Toc30273"/>
      <w:bookmarkStart w:id="139" w:name="_Toc26003"/>
      <w:r>
        <w:rPr>
          <w:rFonts w:hint="eastAsia" w:ascii="楷体" w:hAnsi="楷体" w:eastAsia="楷体" w:cs="楷体"/>
        </w:rPr>
        <w:t>系统管理员日志</w:t>
      </w:r>
      <w:bookmarkEnd w:id="138"/>
      <w:bookmarkEnd w:id="139"/>
    </w:p>
    <w:p>
      <w:pPr>
        <w:pStyle w:val="82"/>
        <w:numPr>
          <w:ilvl w:val="0"/>
          <w:numId w:val="40"/>
        </w:numPr>
        <w:ind w:firstLineChars="0"/>
        <w:rPr>
          <w:rFonts w:hint="eastAsia" w:ascii="楷体" w:hAnsi="楷体" w:eastAsia="楷体" w:cs="楷体"/>
          <w:sz w:val="24"/>
          <w:szCs w:val="24"/>
        </w:rPr>
      </w:pPr>
      <w:r>
        <w:rPr>
          <w:rFonts w:hint="eastAsia" w:ascii="楷体" w:hAnsi="楷体" w:eastAsia="楷体" w:cs="楷体"/>
          <w:sz w:val="24"/>
          <w:szCs w:val="24"/>
        </w:rPr>
        <w:t>新增（修改、删除）用户：新增（修改、删除）用户时记录日志，日志大类：用户管理；日志小类：新增用户（修改、删除）；日志内容：[用户名]新增（修改、删除）用户[用户名]-[用户ID]（如果是修改用户需要描述修改的内容）。</w:t>
      </w:r>
    </w:p>
    <w:p>
      <w:pPr>
        <w:pStyle w:val="82"/>
        <w:numPr>
          <w:ilvl w:val="0"/>
          <w:numId w:val="40"/>
        </w:numPr>
        <w:ind w:firstLineChars="0"/>
        <w:rPr>
          <w:rFonts w:hint="eastAsia" w:ascii="楷体" w:hAnsi="楷体" w:eastAsia="楷体" w:cs="楷体"/>
          <w:sz w:val="24"/>
          <w:szCs w:val="24"/>
        </w:rPr>
      </w:pPr>
      <w:r>
        <w:rPr>
          <w:rFonts w:hint="eastAsia" w:ascii="楷体" w:hAnsi="楷体" w:eastAsia="楷体" w:cs="楷体"/>
          <w:sz w:val="24"/>
          <w:szCs w:val="24"/>
        </w:rPr>
        <w:t>新增（修改、删除）部门：类似同上。</w:t>
      </w:r>
    </w:p>
    <w:p>
      <w:pPr>
        <w:pStyle w:val="82"/>
        <w:numPr>
          <w:ilvl w:val="0"/>
          <w:numId w:val="40"/>
        </w:numPr>
        <w:ind w:firstLineChars="0"/>
        <w:rPr>
          <w:rFonts w:hint="eastAsia" w:ascii="楷体" w:hAnsi="楷体" w:eastAsia="楷体" w:cs="楷体"/>
          <w:sz w:val="24"/>
          <w:szCs w:val="24"/>
        </w:rPr>
      </w:pPr>
      <w:r>
        <w:rPr>
          <w:rFonts w:hint="eastAsia" w:ascii="楷体" w:hAnsi="楷体" w:eastAsia="楷体" w:cs="楷体"/>
          <w:sz w:val="24"/>
          <w:szCs w:val="24"/>
        </w:rPr>
        <w:t>授权：对任何对象进行授权或取消授权时记录日志，日志大类：授权管理；日志小类：授权（取消授权）；日志内容：[用户名]授权给[对象名]-[对象ID][权限名]-[权限ID]权限。（[用户名]取消了[对象名]-[对象ID]的[权限名]-[权限ID]权限）</w:t>
      </w:r>
    </w:p>
    <w:p>
      <w:pPr>
        <w:pStyle w:val="5"/>
        <w:bidi w:val="0"/>
        <w:rPr>
          <w:rFonts w:hint="eastAsia" w:ascii="楷体" w:hAnsi="楷体" w:eastAsia="楷体" w:cs="楷体"/>
        </w:rPr>
      </w:pPr>
      <w:bookmarkStart w:id="140" w:name="_Toc29925"/>
      <w:bookmarkStart w:id="141" w:name="_Toc31103"/>
      <w:r>
        <w:rPr>
          <w:rFonts w:hint="eastAsia" w:ascii="楷体" w:hAnsi="楷体" w:eastAsia="楷体" w:cs="楷体"/>
        </w:rPr>
        <w:t>安全保密员日志</w:t>
      </w:r>
      <w:bookmarkEnd w:id="140"/>
      <w:bookmarkEnd w:id="141"/>
    </w:p>
    <w:p>
      <w:pPr>
        <w:pStyle w:val="82"/>
        <w:numPr>
          <w:ilvl w:val="0"/>
          <w:numId w:val="41"/>
        </w:numPr>
        <w:ind w:firstLineChars="0"/>
        <w:rPr>
          <w:rFonts w:hint="eastAsia" w:ascii="楷体" w:hAnsi="楷体" w:eastAsia="楷体" w:cs="楷体"/>
          <w:sz w:val="28"/>
          <w:szCs w:val="20"/>
        </w:rPr>
      </w:pPr>
      <w:r>
        <w:rPr>
          <w:rFonts w:hint="eastAsia" w:ascii="楷体" w:hAnsi="楷体" w:eastAsia="楷体" w:cs="楷体"/>
          <w:sz w:val="28"/>
          <w:szCs w:val="20"/>
        </w:rPr>
        <w:t>审批日志：进行操作审批时记录日志，日志大类：安全审批；日志小类：批准（拒绝）；日志内容：[用户名]批准（拒绝）了[修改内容]的修改操作，[操作ID]。</w:t>
      </w:r>
    </w:p>
    <w:p>
      <w:pPr>
        <w:pStyle w:val="6"/>
        <w:bidi w:val="0"/>
        <w:rPr>
          <w:rFonts w:hint="eastAsia" w:ascii="楷体" w:hAnsi="楷体" w:eastAsia="楷体" w:cs="楷体"/>
        </w:rPr>
      </w:pPr>
      <w:r>
        <w:rPr>
          <w:rFonts w:hint="eastAsia" w:ascii="楷体" w:hAnsi="楷体" w:eastAsia="楷体" w:cs="楷体"/>
        </w:rPr>
        <w:t>安全策略</w:t>
      </w:r>
    </w:p>
    <w:p>
      <w:pPr>
        <w:pStyle w:val="82"/>
        <w:numPr>
          <w:ilvl w:val="0"/>
          <w:numId w:val="42"/>
        </w:numPr>
        <w:ind w:firstLineChars="0"/>
        <w:rPr>
          <w:rFonts w:hint="eastAsia" w:ascii="楷体" w:hAnsi="楷体" w:eastAsia="楷体" w:cs="楷体"/>
          <w:sz w:val="28"/>
          <w:szCs w:val="20"/>
        </w:rPr>
      </w:pPr>
      <w:r>
        <w:rPr>
          <w:rFonts w:hint="eastAsia" w:ascii="楷体" w:hAnsi="楷体" w:eastAsia="楷体" w:cs="楷体"/>
          <w:sz w:val="28"/>
          <w:szCs w:val="20"/>
        </w:rPr>
        <w:t>安全保密员可以设置用户密码超期天数SYS-SEC-0005，该功能需要记录系统日志。日志大类：安全策略；日志小类：策略调整；日志内容：[用户名]修改密码超期天数为[天数]天。</w:t>
      </w:r>
    </w:p>
    <w:p>
      <w:pPr>
        <w:spacing w:line="360" w:lineRule="auto"/>
        <w:rPr>
          <w:rFonts w:hint="eastAsia" w:ascii="楷体" w:hAnsi="楷体" w:eastAsia="楷体" w:cs="楷体"/>
          <w:lang w:val="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Arial Unicode MS">
    <w:altName w:val="宋体"/>
    <w:panose1 w:val="020B0604020202020204"/>
    <w:charset w:val="86"/>
    <w:family w:val="auto"/>
    <w:pitch w:val="default"/>
    <w:sig w:usb0="00000000" w:usb1="00000000" w:usb2="0000003F" w:usb3="00000000" w:csb0="603F01FF" w:csb1="FFFF0000"/>
  </w:font>
  <w:font w:name="华文仿宋">
    <w:panose1 w:val="02010600040101010101"/>
    <w:charset w:val="86"/>
    <w:family w:val="auto"/>
    <w:pitch w:val="default"/>
    <w:sig w:usb0="00000287" w:usb1="080F0000" w:usb2="00000000" w:usb3="00000000" w:csb0="0004009F" w:csb1="DFD70000"/>
  </w:font>
  <w:font w:name="方正小标宋简体">
    <w:altName w:val="方正舒体"/>
    <w:panose1 w:val="02000000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Helvetica Neue">
    <w:altName w:val="Times New Roman"/>
    <w:panose1 w:val="02000503000000020004"/>
    <w:charset w:val="00"/>
    <w:family w:val="auto"/>
    <w:pitch w:val="default"/>
    <w:sig w:usb0="00000000" w:usb1="00000000" w:usb2="00000010" w:usb3="00000000" w:csb0="00000000" w:csb1="00000000"/>
  </w:font>
  <w:font w:name="方正小标宋_GBK">
    <w:altName w:val="微软雅黑"/>
    <w:panose1 w:val="02000000000000000000"/>
    <w:charset w:val="86"/>
    <w:family w:val="script"/>
    <w:pitch w:val="default"/>
    <w:sig w:usb0="00000000" w:usb1="00000000" w:usb2="00082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center" w:y="1"/>
      <w:rPr>
        <w:rStyle w:val="29"/>
      </w:rPr>
    </w:pPr>
    <w:r>
      <w:fldChar w:fldCharType="begin"/>
    </w:r>
    <w:r>
      <w:rPr>
        <w:rStyle w:val="29"/>
      </w:rPr>
      <w:instrText xml:space="preserve">PAGE  </w:instrText>
    </w:r>
    <w:r>
      <w:fldChar w:fldCharType="end"/>
    </w:r>
  </w:p>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06996"/>
    <w:multiLevelType w:val="multilevel"/>
    <w:tmpl w:val="00D06996"/>
    <w:lvl w:ilvl="0" w:tentative="0">
      <w:start w:val="1"/>
      <w:numFmt w:val="decimal"/>
      <w:lvlText w:val="%1."/>
      <w:lvlJc w:val="left"/>
      <w:pPr>
        <w:ind w:left="840" w:hanging="420"/>
      </w:pPr>
    </w:lvl>
    <w:lvl w:ilvl="1" w:tentative="0">
      <w:start w:val="1"/>
      <w:numFmt w:val="decimal"/>
      <w:lvlText w:val="%2）"/>
      <w:lvlJc w:val="left"/>
      <w:pPr>
        <w:ind w:left="840" w:firstLine="0"/>
      </w:pPr>
      <w:rPr>
        <w:rFonts w:hint="default"/>
      </w:rPr>
    </w:lvl>
    <w:lvl w:ilvl="2" w:tentative="0">
      <w:start w:val="1"/>
      <w:numFmt w:val="decimal"/>
      <w:lvlText w:val="%3．"/>
      <w:lvlJc w:val="left"/>
      <w:pPr>
        <w:ind w:left="885" w:firstLine="375"/>
      </w:pPr>
      <w:rPr>
        <w:rFonts w:hint="default"/>
      </w:r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1FC439C"/>
    <w:multiLevelType w:val="multilevel"/>
    <w:tmpl w:val="01FC439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3B97167"/>
    <w:multiLevelType w:val="multilevel"/>
    <w:tmpl w:val="03B9716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3F61166"/>
    <w:multiLevelType w:val="multilevel"/>
    <w:tmpl w:val="03F6116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5B937A3"/>
    <w:multiLevelType w:val="multilevel"/>
    <w:tmpl w:val="05B937A3"/>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5">
    <w:nsid w:val="0B950C8C"/>
    <w:multiLevelType w:val="multilevel"/>
    <w:tmpl w:val="0B950C8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0E3D6317"/>
    <w:multiLevelType w:val="multilevel"/>
    <w:tmpl w:val="0E3D631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116346C3"/>
    <w:multiLevelType w:val="multilevel"/>
    <w:tmpl w:val="116346C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13DF06CC"/>
    <w:multiLevelType w:val="multilevel"/>
    <w:tmpl w:val="13DF06C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15F74B6F"/>
    <w:multiLevelType w:val="multilevel"/>
    <w:tmpl w:val="15F74B6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166B427A"/>
    <w:multiLevelType w:val="multilevel"/>
    <w:tmpl w:val="166B427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193C4C93"/>
    <w:multiLevelType w:val="multilevel"/>
    <w:tmpl w:val="193C4C9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1C384B2D"/>
    <w:multiLevelType w:val="multilevel"/>
    <w:tmpl w:val="1C384B2D"/>
    <w:lvl w:ilvl="0" w:tentative="0">
      <w:start w:val="1"/>
      <w:numFmt w:val="decimal"/>
      <w:lvlText w:val="%1."/>
      <w:lvlJc w:val="left"/>
      <w:pPr>
        <w:ind w:left="840" w:hanging="420"/>
      </w:pPr>
    </w:lvl>
    <w:lvl w:ilvl="1" w:tentative="0">
      <w:start w:val="1"/>
      <w:numFmt w:val="decimal"/>
      <w:lvlText w:val="%2）"/>
      <w:lvlJc w:val="left"/>
      <w:pPr>
        <w:ind w:left="840" w:firstLine="0"/>
      </w:pPr>
      <w:rPr>
        <w:rFonts w:hint="default"/>
      </w:rPr>
    </w:lvl>
    <w:lvl w:ilvl="2" w:tentative="0">
      <w:start w:val="1"/>
      <w:numFmt w:val="decimal"/>
      <w:lvlText w:val="%3．"/>
      <w:lvlJc w:val="left"/>
      <w:pPr>
        <w:ind w:left="885" w:firstLine="375"/>
      </w:pPr>
      <w:rPr>
        <w:rFonts w:hint="default"/>
      </w:r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288B1279"/>
    <w:multiLevelType w:val="multilevel"/>
    <w:tmpl w:val="288B127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2A61131D"/>
    <w:multiLevelType w:val="multilevel"/>
    <w:tmpl w:val="2A61131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5">
    <w:nsid w:val="2B7676BD"/>
    <w:multiLevelType w:val="multilevel"/>
    <w:tmpl w:val="2B7676BD"/>
    <w:lvl w:ilvl="0" w:tentative="0">
      <w:start w:val="1"/>
      <w:numFmt w:val="decimal"/>
      <w:pStyle w:val="83"/>
      <w:lvlText w:val="图%1："/>
      <w:lvlJc w:val="left"/>
      <w:pPr>
        <w:ind w:left="900" w:hanging="420"/>
      </w:pPr>
      <w:rPr>
        <w:rFonts w:hint="eastAsia"/>
        <w:position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30D4019D"/>
    <w:multiLevelType w:val="multilevel"/>
    <w:tmpl w:val="30D4019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7">
    <w:nsid w:val="32BE5467"/>
    <w:multiLevelType w:val="multilevel"/>
    <w:tmpl w:val="32BE5467"/>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3451AACC"/>
    <w:multiLevelType w:val="multilevel"/>
    <w:tmpl w:val="3451AACC"/>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9">
    <w:nsid w:val="37D65D02"/>
    <w:multiLevelType w:val="multilevel"/>
    <w:tmpl w:val="37D65D02"/>
    <w:lvl w:ilvl="0" w:tentative="0">
      <w:start w:val="1"/>
      <w:numFmt w:val="chineseCountingThousand"/>
      <w:lvlText w:val="第%1章"/>
      <w:lvlJc w:val="left"/>
      <w:pPr>
        <w:tabs>
          <w:tab w:val="left" w:pos="432"/>
        </w:tabs>
        <w:ind w:left="432" w:hanging="432"/>
      </w:pPr>
      <w:rPr>
        <w:rFonts w:hint="default" w:ascii="宋体" w:hAnsi="宋体" w:eastAsia="宋体"/>
        <w:lang w:val="en-US"/>
      </w:rPr>
    </w:lvl>
    <w:lvl w:ilvl="1" w:tentative="0">
      <w:start w:val="1"/>
      <w:numFmt w:val="decimal"/>
      <w:pStyle w:val="4"/>
      <w:isLgl/>
      <w:lvlText w:val="%1.%2"/>
      <w:lvlJc w:val="left"/>
      <w:pPr>
        <w:tabs>
          <w:tab w:val="left" w:pos="576"/>
        </w:tabs>
        <w:ind w:left="576" w:hanging="576"/>
      </w:pPr>
      <w:rPr>
        <w:lang w:val="en-US"/>
      </w:rPr>
    </w:lvl>
    <w:lvl w:ilvl="2" w:tentative="0">
      <w:start w:val="1"/>
      <w:numFmt w:val="decimal"/>
      <w:pStyle w:val="5"/>
      <w:isLgl/>
      <w:lvlText w:val="%1.%2.%3"/>
      <w:lvlJc w:val="left"/>
      <w:pPr>
        <w:tabs>
          <w:tab w:val="left" w:pos="720"/>
        </w:tabs>
        <w:ind w:left="720" w:hanging="720"/>
      </w:pPr>
      <w:rPr>
        <w:rFonts w:hint="default" w:ascii="Cambria" w:hAnsi="Cambria" w:cs="Times New Roman"/>
        <w:b/>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pStyle w:val="6"/>
      <w:isLgl/>
      <w:lvlText w:val="%1.%2.%3.%4"/>
      <w:lvlJc w:val="left"/>
      <w:pPr>
        <w:tabs>
          <w:tab w:val="left" w:pos="864"/>
        </w:tabs>
        <w:ind w:left="864" w:hanging="864"/>
      </w:pPr>
      <w:rPr>
        <w:rFonts w:hint="default"/>
      </w:rPr>
    </w:lvl>
    <w:lvl w:ilvl="4" w:tentative="0">
      <w:start w:val="1"/>
      <w:numFmt w:val="decimal"/>
      <w:lvlText w:val="%5."/>
      <w:lvlJc w:val="left"/>
      <w:pPr>
        <w:tabs>
          <w:tab w:val="left" w:pos="562"/>
        </w:tabs>
        <w:ind w:left="562" w:hanging="420"/>
      </w:pPr>
      <w:rPr>
        <w:rFonts w:hint="eastAsia"/>
        <w:lang w:val="en-US"/>
      </w:rPr>
    </w:lvl>
    <w:lvl w:ilvl="5" w:tentative="0">
      <w:start w:val="1"/>
      <w:numFmt w:val="decimalEnclosedCircle"/>
      <w:lvlText w:val="%6"/>
      <w:lvlJc w:val="left"/>
      <w:pPr>
        <w:tabs>
          <w:tab w:val="left" w:pos="360"/>
        </w:tabs>
        <w:ind w:left="360" w:hanging="360"/>
      </w:pPr>
      <w:rPr>
        <w:rFonts w:hint="eastAsia" w:ascii="宋体" w:hAnsi="宋体"/>
        <w:lang w:val="en-US"/>
      </w:rPr>
    </w:lvl>
    <w:lvl w:ilvl="6" w:tentative="0">
      <w:start w:val="1"/>
      <w:numFmt w:val="decimal"/>
      <w:pStyle w:val="9"/>
      <w:isLgl/>
      <w:lvlText w:val="%1.%2.%3.%4.%5.%6.%7"/>
      <w:lvlJc w:val="left"/>
      <w:pPr>
        <w:tabs>
          <w:tab w:val="left" w:pos="1296"/>
        </w:tabs>
        <w:ind w:left="1296" w:hanging="1296"/>
      </w:pPr>
      <w:rPr>
        <w:rFonts w:hint="eastAsia"/>
      </w:rPr>
    </w:lvl>
    <w:lvl w:ilvl="7" w:tentative="0">
      <w:start w:val="1"/>
      <w:numFmt w:val="decimal"/>
      <w:pStyle w:val="10"/>
      <w:isLgl/>
      <w:lvlText w:val="%1.%2.%3.%4.%5.%6.%7.%8"/>
      <w:lvlJc w:val="left"/>
      <w:pPr>
        <w:tabs>
          <w:tab w:val="left" w:pos="1440"/>
        </w:tabs>
        <w:ind w:left="1440" w:hanging="1440"/>
      </w:pPr>
      <w:rPr>
        <w:rFonts w:hint="eastAsia"/>
      </w:rPr>
    </w:lvl>
    <w:lvl w:ilvl="8" w:tentative="0">
      <w:start w:val="1"/>
      <w:numFmt w:val="decimal"/>
      <w:pStyle w:val="11"/>
      <w:isLgl/>
      <w:lvlText w:val="%1.%2.%3.%4.%5.%6.%7.%8.%9"/>
      <w:lvlJc w:val="left"/>
      <w:pPr>
        <w:tabs>
          <w:tab w:val="left" w:pos="1584"/>
        </w:tabs>
        <w:ind w:left="1584" w:hanging="1584"/>
      </w:pPr>
      <w:rPr>
        <w:rFonts w:hint="eastAsia"/>
      </w:rPr>
    </w:lvl>
  </w:abstractNum>
  <w:abstractNum w:abstractNumId="20">
    <w:nsid w:val="39C21209"/>
    <w:multiLevelType w:val="multilevel"/>
    <w:tmpl w:val="39C2120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3AA21D58"/>
    <w:multiLevelType w:val="multilevel"/>
    <w:tmpl w:val="3AA21D5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2">
    <w:nsid w:val="3BAD8755"/>
    <w:multiLevelType w:val="multilevel"/>
    <w:tmpl w:val="3BAD875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3C8044B8"/>
    <w:multiLevelType w:val="multilevel"/>
    <w:tmpl w:val="3C8044B8"/>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4">
    <w:nsid w:val="3FE5643D"/>
    <w:multiLevelType w:val="multilevel"/>
    <w:tmpl w:val="3FE5643D"/>
    <w:lvl w:ilvl="0" w:tentative="0">
      <w:start w:val="1"/>
      <w:numFmt w:val="chineseCountingThousand"/>
      <w:pStyle w:val="84"/>
      <w:suff w:val="nothing"/>
      <w:lvlText w:val="（%1）"/>
      <w:lvlJc w:val="left"/>
      <w:pPr>
        <w:ind w:left="540" w:firstLine="0"/>
      </w:pPr>
      <w:rPr>
        <w:rFonts w:hint="eastAsia"/>
      </w:rPr>
    </w:lvl>
    <w:lvl w:ilvl="1" w:tentative="0">
      <w:start w:val="1"/>
      <w:numFmt w:val="decimal"/>
      <w:suff w:val="nothing"/>
      <w:lvlText w:val="%2、"/>
      <w:lvlJc w:val="left"/>
      <w:pPr>
        <w:ind w:left="454" w:firstLine="0"/>
      </w:pPr>
      <w:rPr>
        <w:rFonts w:hint="eastAsia"/>
      </w:rPr>
    </w:lvl>
    <w:lvl w:ilvl="2" w:tentative="0">
      <w:start w:val="1"/>
      <w:numFmt w:val="decimal"/>
      <w:suff w:val="nothing"/>
      <w:lvlText w:val="（%3）"/>
      <w:lvlJc w:val="left"/>
      <w:pPr>
        <w:ind w:left="907" w:firstLine="0"/>
      </w:pPr>
      <w:rPr>
        <w:rFonts w:ascii="Times New Roman" w:hAnsi="Times New Roman" w:cs="Times New Roman"/>
        <w:b w:val="0"/>
        <w:bCs w:val="0"/>
        <w:i w:val="0"/>
        <w:iCs w:val="0"/>
        <w:caps w:val="0"/>
        <w:smallCaps w:val="0"/>
        <w:strike w:val="0"/>
        <w:dstrike w:val="0"/>
        <w:snapToGrid w:val="0"/>
        <w:color w:val="000000"/>
        <w:spacing w:val="0"/>
        <w:w w:val="0"/>
        <w:kern w:val="0"/>
        <w:position w:val="0"/>
        <w:szCs w:val="16"/>
        <w:u w:val="none"/>
      </w:rPr>
    </w:lvl>
    <w:lvl w:ilvl="3" w:tentative="0">
      <w:start w:val="1"/>
      <w:numFmt w:val="lowerLetter"/>
      <w:suff w:val="nothing"/>
      <w:lvlText w:val="%4）"/>
      <w:lvlJc w:val="left"/>
      <w:pPr>
        <w:ind w:left="1361"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5">
    <w:nsid w:val="45F0FAC1"/>
    <w:multiLevelType w:val="multilevel"/>
    <w:tmpl w:val="45F0FAC1"/>
    <w:lvl w:ilvl="0" w:tentative="0">
      <w:start w:val="1"/>
      <w:numFmt w:val="decimal"/>
      <w:pStyle w:val="7"/>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6">
    <w:nsid w:val="4AAC6CD3"/>
    <w:multiLevelType w:val="multilevel"/>
    <w:tmpl w:val="4AAC6CD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4DAD27CA"/>
    <w:multiLevelType w:val="multilevel"/>
    <w:tmpl w:val="4DAD27CA"/>
    <w:lvl w:ilvl="0" w:tentative="0">
      <w:start w:val="1"/>
      <w:numFmt w:val="decimal"/>
      <w:pStyle w:val="2"/>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8">
    <w:nsid w:val="53F92F6C"/>
    <w:multiLevelType w:val="multilevel"/>
    <w:tmpl w:val="53F92F6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9">
    <w:nsid w:val="558F2382"/>
    <w:multiLevelType w:val="multilevel"/>
    <w:tmpl w:val="558F2382"/>
    <w:lvl w:ilvl="0" w:tentative="0">
      <w:start w:val="1"/>
      <w:numFmt w:val="japaneseCounting"/>
      <w:lvlText w:val="%1、"/>
      <w:lvlJc w:val="left"/>
      <w:pPr>
        <w:ind w:left="990" w:hanging="51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0">
    <w:nsid w:val="5E250B57"/>
    <w:multiLevelType w:val="multilevel"/>
    <w:tmpl w:val="5E250B5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1">
    <w:nsid w:val="6A8B15EB"/>
    <w:multiLevelType w:val="multilevel"/>
    <w:tmpl w:val="6A8B15EB"/>
    <w:lvl w:ilvl="0" w:tentative="0">
      <w:start w:val="1"/>
      <w:numFmt w:val="decimal"/>
      <w:pStyle w:val="57"/>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2">
    <w:nsid w:val="6ABD111F"/>
    <w:multiLevelType w:val="multilevel"/>
    <w:tmpl w:val="6ABD111F"/>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33">
    <w:nsid w:val="7BBE7734"/>
    <w:multiLevelType w:val="multilevel"/>
    <w:tmpl w:val="7BBE7734"/>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4">
    <w:nsid w:val="7CD41BC3"/>
    <w:multiLevelType w:val="multilevel"/>
    <w:tmpl w:val="7CD41BC3"/>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5">
    <w:nsid w:val="7CE05E4B"/>
    <w:multiLevelType w:val="multilevel"/>
    <w:tmpl w:val="7CE05E4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6">
    <w:nsid w:val="7D3E0186"/>
    <w:multiLevelType w:val="multilevel"/>
    <w:tmpl w:val="7D3E0186"/>
    <w:lvl w:ilvl="0" w:tentative="0">
      <w:start w:val="1"/>
      <w:numFmt w:val="decimal"/>
      <w:lvlText w:val="%1、"/>
      <w:lvlJc w:val="left"/>
      <w:pPr>
        <w:tabs>
          <w:tab w:val="left" w:pos="360"/>
        </w:tabs>
        <w:ind w:left="360" w:hanging="360"/>
      </w:pPr>
      <w:rPr>
        <w:rFonts w:hint="default"/>
        <w:b w:val="0"/>
      </w:rPr>
    </w:lvl>
    <w:lvl w:ilvl="1" w:tentative="0">
      <w:start w:val="1"/>
      <w:numFmt w:val="bullet"/>
      <w:lvlText w:val=""/>
      <w:lvlJc w:val="left"/>
      <w:pPr>
        <w:tabs>
          <w:tab w:val="left" w:pos="840"/>
        </w:tabs>
        <w:ind w:left="840" w:hanging="420"/>
      </w:pPr>
      <w:rPr>
        <w:rFonts w:hint="default" w:ascii="Wingdings" w:hAnsi="Wingdings"/>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7D8C277B"/>
    <w:multiLevelType w:val="multilevel"/>
    <w:tmpl w:val="7D8C277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8">
    <w:nsid w:val="7E7C27F1"/>
    <w:multiLevelType w:val="multilevel"/>
    <w:tmpl w:val="7E7C27F1"/>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27"/>
  </w:num>
  <w:num w:numId="2">
    <w:abstractNumId w:val="19"/>
  </w:num>
  <w:num w:numId="3">
    <w:abstractNumId w:val="25"/>
  </w:num>
  <w:num w:numId="4">
    <w:abstractNumId w:val="31"/>
  </w:num>
  <w:num w:numId="5">
    <w:abstractNumId w:val="15"/>
  </w:num>
  <w:num w:numId="6">
    <w:abstractNumId w:val="24"/>
  </w:num>
  <w:num w:numId="7">
    <w:abstractNumId w:val="18"/>
  </w:num>
  <w:num w:numId="8">
    <w:abstractNumId w:val="21"/>
  </w:num>
  <w:num w:numId="9">
    <w:abstractNumId w:val="34"/>
  </w:num>
  <w:num w:numId="10">
    <w:abstractNumId w:val="16"/>
  </w:num>
  <w:num w:numId="11">
    <w:abstractNumId w:val="12"/>
  </w:num>
  <w:num w:numId="12">
    <w:abstractNumId w:val="17"/>
  </w:num>
  <w:num w:numId="13">
    <w:abstractNumId w:val="11"/>
  </w:num>
  <w:num w:numId="14">
    <w:abstractNumId w:val="9"/>
  </w:num>
  <w:num w:numId="15">
    <w:abstractNumId w:val="8"/>
  </w:num>
  <w:num w:numId="16">
    <w:abstractNumId w:val="6"/>
  </w:num>
  <w:num w:numId="17">
    <w:abstractNumId w:val="33"/>
  </w:num>
  <w:num w:numId="18">
    <w:abstractNumId w:val="0"/>
  </w:num>
  <w:num w:numId="19">
    <w:abstractNumId w:val="38"/>
  </w:num>
  <w:num w:numId="20">
    <w:abstractNumId w:val="23"/>
  </w:num>
  <w:num w:numId="21">
    <w:abstractNumId w:val="35"/>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num>
  <w:num w:numId="25">
    <w:abstractNumId w:val="32"/>
  </w:num>
  <w:num w:numId="26">
    <w:abstractNumId w:val="4"/>
  </w:num>
  <w:num w:numId="27">
    <w:abstractNumId w:val="29"/>
  </w:num>
  <w:num w:numId="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num>
  <w:num w:numId="30">
    <w:abstractNumId w:val="10"/>
  </w:num>
  <w:num w:numId="31">
    <w:abstractNumId w:val="26"/>
  </w:num>
  <w:num w:numId="32">
    <w:abstractNumId w:val="20"/>
  </w:num>
  <w:num w:numId="33">
    <w:abstractNumId w:val="1"/>
  </w:num>
  <w:num w:numId="34">
    <w:abstractNumId w:val="30"/>
  </w:num>
  <w:num w:numId="35">
    <w:abstractNumId w:val="5"/>
  </w:num>
  <w:num w:numId="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num>
  <w:num w:numId="38">
    <w:abstractNumId w:val="7"/>
  </w:num>
  <w:num w:numId="39">
    <w:abstractNumId w:val="3"/>
  </w:num>
  <w:num w:numId="40">
    <w:abstractNumId w:val="22"/>
  </w:num>
  <w:num w:numId="41">
    <w:abstractNumId w:val="28"/>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654"/>
    <w:rsid w:val="00000262"/>
    <w:rsid w:val="00000998"/>
    <w:rsid w:val="00000C50"/>
    <w:rsid w:val="00002001"/>
    <w:rsid w:val="00004AC2"/>
    <w:rsid w:val="000131AD"/>
    <w:rsid w:val="00015C48"/>
    <w:rsid w:val="0001765D"/>
    <w:rsid w:val="00017D84"/>
    <w:rsid w:val="00017F69"/>
    <w:rsid w:val="00021C1D"/>
    <w:rsid w:val="0002469B"/>
    <w:rsid w:val="00031398"/>
    <w:rsid w:val="00034E5A"/>
    <w:rsid w:val="00034EC4"/>
    <w:rsid w:val="000350B3"/>
    <w:rsid w:val="0003702A"/>
    <w:rsid w:val="00037D0E"/>
    <w:rsid w:val="000416A0"/>
    <w:rsid w:val="00042B95"/>
    <w:rsid w:val="00042C13"/>
    <w:rsid w:val="000435AC"/>
    <w:rsid w:val="00043959"/>
    <w:rsid w:val="00045E9D"/>
    <w:rsid w:val="00045F78"/>
    <w:rsid w:val="00050A19"/>
    <w:rsid w:val="00052A79"/>
    <w:rsid w:val="00053435"/>
    <w:rsid w:val="0005489D"/>
    <w:rsid w:val="00055891"/>
    <w:rsid w:val="0005642C"/>
    <w:rsid w:val="00057CB7"/>
    <w:rsid w:val="00062778"/>
    <w:rsid w:val="00062FC3"/>
    <w:rsid w:val="00063E8D"/>
    <w:rsid w:val="000646C6"/>
    <w:rsid w:val="00065503"/>
    <w:rsid w:val="00067216"/>
    <w:rsid w:val="000710EF"/>
    <w:rsid w:val="000713DC"/>
    <w:rsid w:val="00072031"/>
    <w:rsid w:val="0007299F"/>
    <w:rsid w:val="000767E2"/>
    <w:rsid w:val="00076936"/>
    <w:rsid w:val="000804B4"/>
    <w:rsid w:val="00080A69"/>
    <w:rsid w:val="00082EA2"/>
    <w:rsid w:val="00083BE9"/>
    <w:rsid w:val="000857D4"/>
    <w:rsid w:val="00085D98"/>
    <w:rsid w:val="00090813"/>
    <w:rsid w:val="00090BCB"/>
    <w:rsid w:val="00091B0C"/>
    <w:rsid w:val="00093DB8"/>
    <w:rsid w:val="00094E83"/>
    <w:rsid w:val="00095769"/>
    <w:rsid w:val="000959BD"/>
    <w:rsid w:val="000A5AC6"/>
    <w:rsid w:val="000A670D"/>
    <w:rsid w:val="000A6837"/>
    <w:rsid w:val="000A7486"/>
    <w:rsid w:val="000B00E2"/>
    <w:rsid w:val="000B00E9"/>
    <w:rsid w:val="000B1C9E"/>
    <w:rsid w:val="000B2D2F"/>
    <w:rsid w:val="000B61C9"/>
    <w:rsid w:val="000B79D4"/>
    <w:rsid w:val="000C066D"/>
    <w:rsid w:val="000C10B5"/>
    <w:rsid w:val="000C1A9E"/>
    <w:rsid w:val="000C2443"/>
    <w:rsid w:val="000C25B2"/>
    <w:rsid w:val="000C376E"/>
    <w:rsid w:val="000C49C1"/>
    <w:rsid w:val="000C62F1"/>
    <w:rsid w:val="000C6702"/>
    <w:rsid w:val="000D04B0"/>
    <w:rsid w:val="000D082A"/>
    <w:rsid w:val="000D0A99"/>
    <w:rsid w:val="000D13E5"/>
    <w:rsid w:val="000E0CE9"/>
    <w:rsid w:val="000E0F1F"/>
    <w:rsid w:val="000E1165"/>
    <w:rsid w:val="000E290E"/>
    <w:rsid w:val="000E3370"/>
    <w:rsid w:val="000E4836"/>
    <w:rsid w:val="000E5AC3"/>
    <w:rsid w:val="000E5F0A"/>
    <w:rsid w:val="000E6686"/>
    <w:rsid w:val="000F087B"/>
    <w:rsid w:val="000F0982"/>
    <w:rsid w:val="000F0F16"/>
    <w:rsid w:val="000F139F"/>
    <w:rsid w:val="000F372A"/>
    <w:rsid w:val="000F4047"/>
    <w:rsid w:val="000F4234"/>
    <w:rsid w:val="000F4FF3"/>
    <w:rsid w:val="000F5F29"/>
    <w:rsid w:val="000F65EC"/>
    <w:rsid w:val="000F6E18"/>
    <w:rsid w:val="000F7315"/>
    <w:rsid w:val="001016A6"/>
    <w:rsid w:val="00105706"/>
    <w:rsid w:val="001106E4"/>
    <w:rsid w:val="0011159E"/>
    <w:rsid w:val="00111E7D"/>
    <w:rsid w:val="00112E2C"/>
    <w:rsid w:val="00113B38"/>
    <w:rsid w:val="00115C01"/>
    <w:rsid w:val="00123D13"/>
    <w:rsid w:val="00123F69"/>
    <w:rsid w:val="001305C1"/>
    <w:rsid w:val="00130800"/>
    <w:rsid w:val="00133C50"/>
    <w:rsid w:val="0013488B"/>
    <w:rsid w:val="00134B1B"/>
    <w:rsid w:val="0013507A"/>
    <w:rsid w:val="001358A0"/>
    <w:rsid w:val="0013788F"/>
    <w:rsid w:val="00141C30"/>
    <w:rsid w:val="00142C92"/>
    <w:rsid w:val="00143EF4"/>
    <w:rsid w:val="001447F3"/>
    <w:rsid w:val="00144A45"/>
    <w:rsid w:val="00145213"/>
    <w:rsid w:val="001473D6"/>
    <w:rsid w:val="00147AAB"/>
    <w:rsid w:val="00154676"/>
    <w:rsid w:val="001604CB"/>
    <w:rsid w:val="00163EC8"/>
    <w:rsid w:val="00165346"/>
    <w:rsid w:val="0016570F"/>
    <w:rsid w:val="0017137F"/>
    <w:rsid w:val="00171928"/>
    <w:rsid w:val="0017192A"/>
    <w:rsid w:val="00172083"/>
    <w:rsid w:val="00173839"/>
    <w:rsid w:val="001739CF"/>
    <w:rsid w:val="00173C58"/>
    <w:rsid w:val="0018103C"/>
    <w:rsid w:val="00181E3A"/>
    <w:rsid w:val="00182506"/>
    <w:rsid w:val="00183AC3"/>
    <w:rsid w:val="0018474C"/>
    <w:rsid w:val="00187A5B"/>
    <w:rsid w:val="00190DC9"/>
    <w:rsid w:val="00192213"/>
    <w:rsid w:val="00196A34"/>
    <w:rsid w:val="00197170"/>
    <w:rsid w:val="00197556"/>
    <w:rsid w:val="001A2B5E"/>
    <w:rsid w:val="001A356A"/>
    <w:rsid w:val="001A4CC9"/>
    <w:rsid w:val="001A51B9"/>
    <w:rsid w:val="001A5A76"/>
    <w:rsid w:val="001A5AA6"/>
    <w:rsid w:val="001A7522"/>
    <w:rsid w:val="001A7B58"/>
    <w:rsid w:val="001A7BD0"/>
    <w:rsid w:val="001B0124"/>
    <w:rsid w:val="001B2298"/>
    <w:rsid w:val="001B2CC4"/>
    <w:rsid w:val="001B3DE0"/>
    <w:rsid w:val="001B648E"/>
    <w:rsid w:val="001B66D3"/>
    <w:rsid w:val="001C028C"/>
    <w:rsid w:val="001C0CF7"/>
    <w:rsid w:val="001C2654"/>
    <w:rsid w:val="001C381B"/>
    <w:rsid w:val="001C42BB"/>
    <w:rsid w:val="001C4DDC"/>
    <w:rsid w:val="001C4ED4"/>
    <w:rsid w:val="001C70F6"/>
    <w:rsid w:val="001D0DC3"/>
    <w:rsid w:val="001D0F91"/>
    <w:rsid w:val="001D270B"/>
    <w:rsid w:val="001D2D8E"/>
    <w:rsid w:val="001D5D11"/>
    <w:rsid w:val="001D7B5F"/>
    <w:rsid w:val="001E02C3"/>
    <w:rsid w:val="001E0803"/>
    <w:rsid w:val="001E0883"/>
    <w:rsid w:val="001E0BFE"/>
    <w:rsid w:val="001E14F6"/>
    <w:rsid w:val="001E1B43"/>
    <w:rsid w:val="001E33CB"/>
    <w:rsid w:val="001E48E6"/>
    <w:rsid w:val="001F087F"/>
    <w:rsid w:val="001F2654"/>
    <w:rsid w:val="001F3F82"/>
    <w:rsid w:val="001F7631"/>
    <w:rsid w:val="00202540"/>
    <w:rsid w:val="00203CC6"/>
    <w:rsid w:val="00204A0E"/>
    <w:rsid w:val="00206529"/>
    <w:rsid w:val="00207A64"/>
    <w:rsid w:val="00210C2E"/>
    <w:rsid w:val="00210CDA"/>
    <w:rsid w:val="00211AF9"/>
    <w:rsid w:val="00214A10"/>
    <w:rsid w:val="00215B0D"/>
    <w:rsid w:val="00216CA4"/>
    <w:rsid w:val="002215C8"/>
    <w:rsid w:val="00223137"/>
    <w:rsid w:val="002232BD"/>
    <w:rsid w:val="00226BE5"/>
    <w:rsid w:val="00232F2D"/>
    <w:rsid w:val="00233A6D"/>
    <w:rsid w:val="00236193"/>
    <w:rsid w:val="00236AA5"/>
    <w:rsid w:val="002420C8"/>
    <w:rsid w:val="002426EB"/>
    <w:rsid w:val="00243650"/>
    <w:rsid w:val="002437C0"/>
    <w:rsid w:val="00243CAB"/>
    <w:rsid w:val="002441B2"/>
    <w:rsid w:val="002457AE"/>
    <w:rsid w:val="002466DA"/>
    <w:rsid w:val="0024786B"/>
    <w:rsid w:val="00247F5F"/>
    <w:rsid w:val="0025010B"/>
    <w:rsid w:val="00253418"/>
    <w:rsid w:val="002538F7"/>
    <w:rsid w:val="00254325"/>
    <w:rsid w:val="002550FF"/>
    <w:rsid w:val="002577AE"/>
    <w:rsid w:val="002618DC"/>
    <w:rsid w:val="002623FE"/>
    <w:rsid w:val="00263003"/>
    <w:rsid w:val="0026308B"/>
    <w:rsid w:val="0026521E"/>
    <w:rsid w:val="00265996"/>
    <w:rsid w:val="002705DA"/>
    <w:rsid w:val="0027072B"/>
    <w:rsid w:val="00270F02"/>
    <w:rsid w:val="00271A12"/>
    <w:rsid w:val="00272108"/>
    <w:rsid w:val="00272240"/>
    <w:rsid w:val="00273BFC"/>
    <w:rsid w:val="00274325"/>
    <w:rsid w:val="00274C06"/>
    <w:rsid w:val="00274F40"/>
    <w:rsid w:val="00275908"/>
    <w:rsid w:val="00281149"/>
    <w:rsid w:val="00281EE5"/>
    <w:rsid w:val="002824CD"/>
    <w:rsid w:val="00282CDA"/>
    <w:rsid w:val="00283168"/>
    <w:rsid w:val="00285C37"/>
    <w:rsid w:val="002864A2"/>
    <w:rsid w:val="00287149"/>
    <w:rsid w:val="002903EF"/>
    <w:rsid w:val="00292020"/>
    <w:rsid w:val="00295ADB"/>
    <w:rsid w:val="00296509"/>
    <w:rsid w:val="00296A48"/>
    <w:rsid w:val="00297499"/>
    <w:rsid w:val="002A6146"/>
    <w:rsid w:val="002A703A"/>
    <w:rsid w:val="002A711A"/>
    <w:rsid w:val="002A7547"/>
    <w:rsid w:val="002B1B00"/>
    <w:rsid w:val="002B1D64"/>
    <w:rsid w:val="002B3F80"/>
    <w:rsid w:val="002B40DB"/>
    <w:rsid w:val="002B496F"/>
    <w:rsid w:val="002B6891"/>
    <w:rsid w:val="002B7535"/>
    <w:rsid w:val="002B798D"/>
    <w:rsid w:val="002C36DA"/>
    <w:rsid w:val="002C7A18"/>
    <w:rsid w:val="002D1038"/>
    <w:rsid w:val="002D2D15"/>
    <w:rsid w:val="002D321F"/>
    <w:rsid w:val="002D4A21"/>
    <w:rsid w:val="002D50E2"/>
    <w:rsid w:val="002D582B"/>
    <w:rsid w:val="002D6615"/>
    <w:rsid w:val="002E2A5E"/>
    <w:rsid w:val="002E3286"/>
    <w:rsid w:val="002E4968"/>
    <w:rsid w:val="002E5F30"/>
    <w:rsid w:val="002E676E"/>
    <w:rsid w:val="002E695E"/>
    <w:rsid w:val="002E6ED9"/>
    <w:rsid w:val="002E7BE7"/>
    <w:rsid w:val="002E7DC8"/>
    <w:rsid w:val="002F1DFA"/>
    <w:rsid w:val="002F23E0"/>
    <w:rsid w:val="002F2E8F"/>
    <w:rsid w:val="002F4F51"/>
    <w:rsid w:val="002F5702"/>
    <w:rsid w:val="00301277"/>
    <w:rsid w:val="00301290"/>
    <w:rsid w:val="003069C7"/>
    <w:rsid w:val="00306DE0"/>
    <w:rsid w:val="00307E45"/>
    <w:rsid w:val="00312062"/>
    <w:rsid w:val="00312F4B"/>
    <w:rsid w:val="003148F3"/>
    <w:rsid w:val="003158F6"/>
    <w:rsid w:val="00317751"/>
    <w:rsid w:val="00317791"/>
    <w:rsid w:val="003205B8"/>
    <w:rsid w:val="003208F7"/>
    <w:rsid w:val="00323909"/>
    <w:rsid w:val="003243E0"/>
    <w:rsid w:val="00326B1E"/>
    <w:rsid w:val="003277F6"/>
    <w:rsid w:val="00330939"/>
    <w:rsid w:val="003341D0"/>
    <w:rsid w:val="0033535D"/>
    <w:rsid w:val="00336603"/>
    <w:rsid w:val="00342244"/>
    <w:rsid w:val="0034272D"/>
    <w:rsid w:val="00344545"/>
    <w:rsid w:val="00344FEA"/>
    <w:rsid w:val="0034528F"/>
    <w:rsid w:val="003463F8"/>
    <w:rsid w:val="0034694F"/>
    <w:rsid w:val="0034729C"/>
    <w:rsid w:val="00347AA9"/>
    <w:rsid w:val="00351A1B"/>
    <w:rsid w:val="00352484"/>
    <w:rsid w:val="00354C86"/>
    <w:rsid w:val="00356298"/>
    <w:rsid w:val="003562BC"/>
    <w:rsid w:val="00356F8C"/>
    <w:rsid w:val="0036042E"/>
    <w:rsid w:val="00366454"/>
    <w:rsid w:val="003679FB"/>
    <w:rsid w:val="003706FD"/>
    <w:rsid w:val="00370A8C"/>
    <w:rsid w:val="0037114C"/>
    <w:rsid w:val="0037159F"/>
    <w:rsid w:val="0037244A"/>
    <w:rsid w:val="0037704E"/>
    <w:rsid w:val="0037713F"/>
    <w:rsid w:val="003775F6"/>
    <w:rsid w:val="00377C16"/>
    <w:rsid w:val="00377FD3"/>
    <w:rsid w:val="003807E0"/>
    <w:rsid w:val="00380CCD"/>
    <w:rsid w:val="00382289"/>
    <w:rsid w:val="00382660"/>
    <w:rsid w:val="00383788"/>
    <w:rsid w:val="0038542C"/>
    <w:rsid w:val="003862B9"/>
    <w:rsid w:val="0038703B"/>
    <w:rsid w:val="00387B8F"/>
    <w:rsid w:val="00387E84"/>
    <w:rsid w:val="00392C97"/>
    <w:rsid w:val="0039397E"/>
    <w:rsid w:val="003964FF"/>
    <w:rsid w:val="00396E97"/>
    <w:rsid w:val="00397361"/>
    <w:rsid w:val="00397B6D"/>
    <w:rsid w:val="003A2853"/>
    <w:rsid w:val="003A3C3F"/>
    <w:rsid w:val="003A6799"/>
    <w:rsid w:val="003A7191"/>
    <w:rsid w:val="003B1FDE"/>
    <w:rsid w:val="003B2860"/>
    <w:rsid w:val="003B3E98"/>
    <w:rsid w:val="003C02DC"/>
    <w:rsid w:val="003C193E"/>
    <w:rsid w:val="003C1DCF"/>
    <w:rsid w:val="003C22A8"/>
    <w:rsid w:val="003C3918"/>
    <w:rsid w:val="003C6A0E"/>
    <w:rsid w:val="003D0F4D"/>
    <w:rsid w:val="003D1FCB"/>
    <w:rsid w:val="003D1FEE"/>
    <w:rsid w:val="003D53C0"/>
    <w:rsid w:val="003D5B18"/>
    <w:rsid w:val="003E1C0F"/>
    <w:rsid w:val="003E2509"/>
    <w:rsid w:val="003E257D"/>
    <w:rsid w:val="003E7389"/>
    <w:rsid w:val="003F037F"/>
    <w:rsid w:val="003F0861"/>
    <w:rsid w:val="003F0B08"/>
    <w:rsid w:val="003F7041"/>
    <w:rsid w:val="003F7674"/>
    <w:rsid w:val="0040187A"/>
    <w:rsid w:val="00401AA4"/>
    <w:rsid w:val="00401E14"/>
    <w:rsid w:val="00403540"/>
    <w:rsid w:val="00406F5F"/>
    <w:rsid w:val="00411504"/>
    <w:rsid w:val="00413186"/>
    <w:rsid w:val="00413AEC"/>
    <w:rsid w:val="00414032"/>
    <w:rsid w:val="00414774"/>
    <w:rsid w:val="00416843"/>
    <w:rsid w:val="00416BAA"/>
    <w:rsid w:val="004176FA"/>
    <w:rsid w:val="00420EB7"/>
    <w:rsid w:val="004218C3"/>
    <w:rsid w:val="0042371E"/>
    <w:rsid w:val="00424CB6"/>
    <w:rsid w:val="00424D7E"/>
    <w:rsid w:val="004310C2"/>
    <w:rsid w:val="00431F70"/>
    <w:rsid w:val="004337C8"/>
    <w:rsid w:val="004338F1"/>
    <w:rsid w:val="00434A6B"/>
    <w:rsid w:val="0043750C"/>
    <w:rsid w:val="00445944"/>
    <w:rsid w:val="004473FD"/>
    <w:rsid w:val="00447913"/>
    <w:rsid w:val="00450950"/>
    <w:rsid w:val="00453694"/>
    <w:rsid w:val="00455062"/>
    <w:rsid w:val="00455758"/>
    <w:rsid w:val="00455BBD"/>
    <w:rsid w:val="00455C96"/>
    <w:rsid w:val="00455CD3"/>
    <w:rsid w:val="004561E5"/>
    <w:rsid w:val="0045654E"/>
    <w:rsid w:val="00456F85"/>
    <w:rsid w:val="00457BCF"/>
    <w:rsid w:val="00457EBE"/>
    <w:rsid w:val="00461A4C"/>
    <w:rsid w:val="00462D2D"/>
    <w:rsid w:val="00464A7F"/>
    <w:rsid w:val="004709AD"/>
    <w:rsid w:val="00471A03"/>
    <w:rsid w:val="00474BA7"/>
    <w:rsid w:val="004772BD"/>
    <w:rsid w:val="00482695"/>
    <w:rsid w:val="00483A35"/>
    <w:rsid w:val="00484E6C"/>
    <w:rsid w:val="004868BF"/>
    <w:rsid w:val="0048745C"/>
    <w:rsid w:val="00492A6E"/>
    <w:rsid w:val="00493317"/>
    <w:rsid w:val="004953BF"/>
    <w:rsid w:val="00495F62"/>
    <w:rsid w:val="00495F68"/>
    <w:rsid w:val="00496954"/>
    <w:rsid w:val="00496E84"/>
    <w:rsid w:val="00496EB2"/>
    <w:rsid w:val="004A0BB9"/>
    <w:rsid w:val="004A23C6"/>
    <w:rsid w:val="004A4410"/>
    <w:rsid w:val="004A646E"/>
    <w:rsid w:val="004A67B6"/>
    <w:rsid w:val="004B0208"/>
    <w:rsid w:val="004B02EA"/>
    <w:rsid w:val="004B05E6"/>
    <w:rsid w:val="004B6510"/>
    <w:rsid w:val="004B70A5"/>
    <w:rsid w:val="004B75AA"/>
    <w:rsid w:val="004B78CC"/>
    <w:rsid w:val="004B7BBD"/>
    <w:rsid w:val="004B7C51"/>
    <w:rsid w:val="004C0AC4"/>
    <w:rsid w:val="004C0B2B"/>
    <w:rsid w:val="004C1637"/>
    <w:rsid w:val="004D0B3E"/>
    <w:rsid w:val="004D202C"/>
    <w:rsid w:val="004D318F"/>
    <w:rsid w:val="004D40A3"/>
    <w:rsid w:val="004D6722"/>
    <w:rsid w:val="004E0EB8"/>
    <w:rsid w:val="004E1252"/>
    <w:rsid w:val="004E1D66"/>
    <w:rsid w:val="004E2A29"/>
    <w:rsid w:val="004E6F39"/>
    <w:rsid w:val="004E7827"/>
    <w:rsid w:val="004F4316"/>
    <w:rsid w:val="004F4848"/>
    <w:rsid w:val="004F5281"/>
    <w:rsid w:val="005018D3"/>
    <w:rsid w:val="00501C52"/>
    <w:rsid w:val="00501EC9"/>
    <w:rsid w:val="005044D5"/>
    <w:rsid w:val="005071D1"/>
    <w:rsid w:val="005108C3"/>
    <w:rsid w:val="00510AAA"/>
    <w:rsid w:val="00512047"/>
    <w:rsid w:val="005147CF"/>
    <w:rsid w:val="00514C69"/>
    <w:rsid w:val="0051503F"/>
    <w:rsid w:val="005168EE"/>
    <w:rsid w:val="00517BBC"/>
    <w:rsid w:val="0052064E"/>
    <w:rsid w:val="00521099"/>
    <w:rsid w:val="005245AC"/>
    <w:rsid w:val="0052494F"/>
    <w:rsid w:val="00524AE2"/>
    <w:rsid w:val="00525AAE"/>
    <w:rsid w:val="0052644F"/>
    <w:rsid w:val="005333BA"/>
    <w:rsid w:val="00540C13"/>
    <w:rsid w:val="00541A6F"/>
    <w:rsid w:val="00542A79"/>
    <w:rsid w:val="00544A93"/>
    <w:rsid w:val="00546484"/>
    <w:rsid w:val="00546765"/>
    <w:rsid w:val="00550EBF"/>
    <w:rsid w:val="00551C88"/>
    <w:rsid w:val="00553DB4"/>
    <w:rsid w:val="00555006"/>
    <w:rsid w:val="005564FA"/>
    <w:rsid w:val="00563050"/>
    <w:rsid w:val="00563CD4"/>
    <w:rsid w:val="005641CE"/>
    <w:rsid w:val="0056592A"/>
    <w:rsid w:val="005666E7"/>
    <w:rsid w:val="00577804"/>
    <w:rsid w:val="0058013B"/>
    <w:rsid w:val="00580C45"/>
    <w:rsid w:val="00586729"/>
    <w:rsid w:val="00594F37"/>
    <w:rsid w:val="00595E1D"/>
    <w:rsid w:val="0059628C"/>
    <w:rsid w:val="005965F9"/>
    <w:rsid w:val="005A1113"/>
    <w:rsid w:val="005A1CD1"/>
    <w:rsid w:val="005A243A"/>
    <w:rsid w:val="005A556C"/>
    <w:rsid w:val="005A5FD6"/>
    <w:rsid w:val="005B1839"/>
    <w:rsid w:val="005B2DDA"/>
    <w:rsid w:val="005B2DE4"/>
    <w:rsid w:val="005B2F7F"/>
    <w:rsid w:val="005B7B3D"/>
    <w:rsid w:val="005C01BD"/>
    <w:rsid w:val="005C0538"/>
    <w:rsid w:val="005C09BC"/>
    <w:rsid w:val="005C166F"/>
    <w:rsid w:val="005C1B4B"/>
    <w:rsid w:val="005D1EB5"/>
    <w:rsid w:val="005D2039"/>
    <w:rsid w:val="005D3A99"/>
    <w:rsid w:val="005D3E1A"/>
    <w:rsid w:val="005D4CB7"/>
    <w:rsid w:val="005D607A"/>
    <w:rsid w:val="005D7542"/>
    <w:rsid w:val="005E061B"/>
    <w:rsid w:val="005E0857"/>
    <w:rsid w:val="005E0ABF"/>
    <w:rsid w:val="005E0ED6"/>
    <w:rsid w:val="005E2C89"/>
    <w:rsid w:val="005E35FF"/>
    <w:rsid w:val="005E6658"/>
    <w:rsid w:val="005E7313"/>
    <w:rsid w:val="005F01CC"/>
    <w:rsid w:val="005F057F"/>
    <w:rsid w:val="005F4BEE"/>
    <w:rsid w:val="005F565E"/>
    <w:rsid w:val="005F5E4D"/>
    <w:rsid w:val="005F7EBD"/>
    <w:rsid w:val="00601300"/>
    <w:rsid w:val="00601CB6"/>
    <w:rsid w:val="00603242"/>
    <w:rsid w:val="006034CC"/>
    <w:rsid w:val="00604D80"/>
    <w:rsid w:val="00606417"/>
    <w:rsid w:val="00607985"/>
    <w:rsid w:val="00610363"/>
    <w:rsid w:val="006139DC"/>
    <w:rsid w:val="006147A6"/>
    <w:rsid w:val="006203AB"/>
    <w:rsid w:val="00621455"/>
    <w:rsid w:val="0062428C"/>
    <w:rsid w:val="00630B19"/>
    <w:rsid w:val="00630E68"/>
    <w:rsid w:val="0063187F"/>
    <w:rsid w:val="00631D88"/>
    <w:rsid w:val="00632C8D"/>
    <w:rsid w:val="006373A5"/>
    <w:rsid w:val="006405CE"/>
    <w:rsid w:val="00642AE4"/>
    <w:rsid w:val="006430E6"/>
    <w:rsid w:val="00644B6A"/>
    <w:rsid w:val="006454C6"/>
    <w:rsid w:val="006455B9"/>
    <w:rsid w:val="0064647D"/>
    <w:rsid w:val="006510EB"/>
    <w:rsid w:val="00651DB2"/>
    <w:rsid w:val="006553CD"/>
    <w:rsid w:val="006569A2"/>
    <w:rsid w:val="00660A89"/>
    <w:rsid w:val="00660C49"/>
    <w:rsid w:val="00661D84"/>
    <w:rsid w:val="006641F1"/>
    <w:rsid w:val="0066618E"/>
    <w:rsid w:val="00666E83"/>
    <w:rsid w:val="006708EB"/>
    <w:rsid w:val="00670F66"/>
    <w:rsid w:val="0067210C"/>
    <w:rsid w:val="00676B7D"/>
    <w:rsid w:val="00677743"/>
    <w:rsid w:val="00680A0A"/>
    <w:rsid w:val="006810A6"/>
    <w:rsid w:val="00681FEA"/>
    <w:rsid w:val="00682B06"/>
    <w:rsid w:val="00682B31"/>
    <w:rsid w:val="00684D1C"/>
    <w:rsid w:val="00684D9D"/>
    <w:rsid w:val="006900BB"/>
    <w:rsid w:val="00690EED"/>
    <w:rsid w:val="00692E05"/>
    <w:rsid w:val="006933B3"/>
    <w:rsid w:val="00695280"/>
    <w:rsid w:val="006A0098"/>
    <w:rsid w:val="006A3509"/>
    <w:rsid w:val="006A37A9"/>
    <w:rsid w:val="006A524D"/>
    <w:rsid w:val="006A62F2"/>
    <w:rsid w:val="006B2B7F"/>
    <w:rsid w:val="006B32C5"/>
    <w:rsid w:val="006B4D75"/>
    <w:rsid w:val="006B52DC"/>
    <w:rsid w:val="006B6CAB"/>
    <w:rsid w:val="006C0B86"/>
    <w:rsid w:val="006C2CC9"/>
    <w:rsid w:val="006C3E06"/>
    <w:rsid w:val="006C64D7"/>
    <w:rsid w:val="006C70C4"/>
    <w:rsid w:val="006C7254"/>
    <w:rsid w:val="006C77B4"/>
    <w:rsid w:val="006D07E8"/>
    <w:rsid w:val="006D18FB"/>
    <w:rsid w:val="006D3238"/>
    <w:rsid w:val="006D410C"/>
    <w:rsid w:val="006D4232"/>
    <w:rsid w:val="006D69B3"/>
    <w:rsid w:val="006D7291"/>
    <w:rsid w:val="006E1A88"/>
    <w:rsid w:val="006E6B64"/>
    <w:rsid w:val="006F20A3"/>
    <w:rsid w:val="006F2363"/>
    <w:rsid w:val="006F460D"/>
    <w:rsid w:val="007000FB"/>
    <w:rsid w:val="00700B99"/>
    <w:rsid w:val="00701C5D"/>
    <w:rsid w:val="00701D07"/>
    <w:rsid w:val="00702DF4"/>
    <w:rsid w:val="00703487"/>
    <w:rsid w:val="00705DC3"/>
    <w:rsid w:val="0070625C"/>
    <w:rsid w:val="007073E5"/>
    <w:rsid w:val="00707D22"/>
    <w:rsid w:val="00707DFA"/>
    <w:rsid w:val="00711EFE"/>
    <w:rsid w:val="00712138"/>
    <w:rsid w:val="007137A4"/>
    <w:rsid w:val="007152BD"/>
    <w:rsid w:val="00715A58"/>
    <w:rsid w:val="007165E8"/>
    <w:rsid w:val="00716FCE"/>
    <w:rsid w:val="00717C22"/>
    <w:rsid w:val="0072197D"/>
    <w:rsid w:val="00721D63"/>
    <w:rsid w:val="007225DD"/>
    <w:rsid w:val="00723037"/>
    <w:rsid w:val="0072351E"/>
    <w:rsid w:val="00723DD3"/>
    <w:rsid w:val="007243A2"/>
    <w:rsid w:val="00727087"/>
    <w:rsid w:val="0072766D"/>
    <w:rsid w:val="00730BE8"/>
    <w:rsid w:val="00730D75"/>
    <w:rsid w:val="00733798"/>
    <w:rsid w:val="007351F3"/>
    <w:rsid w:val="007363B6"/>
    <w:rsid w:val="00737FC0"/>
    <w:rsid w:val="00740AFE"/>
    <w:rsid w:val="0074296A"/>
    <w:rsid w:val="00744BFA"/>
    <w:rsid w:val="00745289"/>
    <w:rsid w:val="00745402"/>
    <w:rsid w:val="00757115"/>
    <w:rsid w:val="00757A79"/>
    <w:rsid w:val="00760518"/>
    <w:rsid w:val="007620FD"/>
    <w:rsid w:val="0076783E"/>
    <w:rsid w:val="00770C66"/>
    <w:rsid w:val="00772990"/>
    <w:rsid w:val="007741B0"/>
    <w:rsid w:val="00781C93"/>
    <w:rsid w:val="0078713A"/>
    <w:rsid w:val="00790666"/>
    <w:rsid w:val="00790830"/>
    <w:rsid w:val="00791815"/>
    <w:rsid w:val="007921AC"/>
    <w:rsid w:val="007946E2"/>
    <w:rsid w:val="007971B6"/>
    <w:rsid w:val="00797D1E"/>
    <w:rsid w:val="007A1A4F"/>
    <w:rsid w:val="007A1C02"/>
    <w:rsid w:val="007A2CF4"/>
    <w:rsid w:val="007A429A"/>
    <w:rsid w:val="007A49B1"/>
    <w:rsid w:val="007A5DE8"/>
    <w:rsid w:val="007A7012"/>
    <w:rsid w:val="007A7245"/>
    <w:rsid w:val="007B0FC3"/>
    <w:rsid w:val="007B24B3"/>
    <w:rsid w:val="007B4B80"/>
    <w:rsid w:val="007B5E93"/>
    <w:rsid w:val="007B6BCF"/>
    <w:rsid w:val="007C1975"/>
    <w:rsid w:val="007C1C23"/>
    <w:rsid w:val="007C35E0"/>
    <w:rsid w:val="007C674C"/>
    <w:rsid w:val="007C77C7"/>
    <w:rsid w:val="007D070B"/>
    <w:rsid w:val="007D0AF2"/>
    <w:rsid w:val="007D2F74"/>
    <w:rsid w:val="007D425C"/>
    <w:rsid w:val="007D58E1"/>
    <w:rsid w:val="007E01AF"/>
    <w:rsid w:val="007E0B7E"/>
    <w:rsid w:val="007E2091"/>
    <w:rsid w:val="007E2826"/>
    <w:rsid w:val="007E331A"/>
    <w:rsid w:val="007E3E54"/>
    <w:rsid w:val="007E57F7"/>
    <w:rsid w:val="007F0685"/>
    <w:rsid w:val="007F27CC"/>
    <w:rsid w:val="007F29B3"/>
    <w:rsid w:val="007F486F"/>
    <w:rsid w:val="007F4A15"/>
    <w:rsid w:val="007F50E9"/>
    <w:rsid w:val="007F5B97"/>
    <w:rsid w:val="007F7AC4"/>
    <w:rsid w:val="00803C37"/>
    <w:rsid w:val="008042C8"/>
    <w:rsid w:val="00805BE4"/>
    <w:rsid w:val="0080680E"/>
    <w:rsid w:val="00806C6D"/>
    <w:rsid w:val="0081184D"/>
    <w:rsid w:val="0081510E"/>
    <w:rsid w:val="008157F3"/>
    <w:rsid w:val="00816755"/>
    <w:rsid w:val="00816777"/>
    <w:rsid w:val="00816F19"/>
    <w:rsid w:val="0081726F"/>
    <w:rsid w:val="008216CB"/>
    <w:rsid w:val="008266ED"/>
    <w:rsid w:val="00826BB5"/>
    <w:rsid w:val="00827800"/>
    <w:rsid w:val="008306F9"/>
    <w:rsid w:val="00831D4D"/>
    <w:rsid w:val="008339F0"/>
    <w:rsid w:val="00834541"/>
    <w:rsid w:val="0083618A"/>
    <w:rsid w:val="00841D23"/>
    <w:rsid w:val="00843BD3"/>
    <w:rsid w:val="00844347"/>
    <w:rsid w:val="008457ED"/>
    <w:rsid w:val="00847FD8"/>
    <w:rsid w:val="008521E1"/>
    <w:rsid w:val="0085396C"/>
    <w:rsid w:val="008547DF"/>
    <w:rsid w:val="00854930"/>
    <w:rsid w:val="00855688"/>
    <w:rsid w:val="008611C5"/>
    <w:rsid w:val="00862230"/>
    <w:rsid w:val="00863102"/>
    <w:rsid w:val="00864E2B"/>
    <w:rsid w:val="0086786E"/>
    <w:rsid w:val="008717EB"/>
    <w:rsid w:val="00873E49"/>
    <w:rsid w:val="00874B3A"/>
    <w:rsid w:val="00875CCD"/>
    <w:rsid w:val="008804A5"/>
    <w:rsid w:val="00883B96"/>
    <w:rsid w:val="008852B3"/>
    <w:rsid w:val="008856A7"/>
    <w:rsid w:val="0089090C"/>
    <w:rsid w:val="008909B2"/>
    <w:rsid w:val="0089179B"/>
    <w:rsid w:val="00891CAE"/>
    <w:rsid w:val="00894F0B"/>
    <w:rsid w:val="00895749"/>
    <w:rsid w:val="0089742F"/>
    <w:rsid w:val="008A11FA"/>
    <w:rsid w:val="008A4DF6"/>
    <w:rsid w:val="008A74C6"/>
    <w:rsid w:val="008A777A"/>
    <w:rsid w:val="008B1738"/>
    <w:rsid w:val="008B30FE"/>
    <w:rsid w:val="008B34AB"/>
    <w:rsid w:val="008B4C90"/>
    <w:rsid w:val="008B6396"/>
    <w:rsid w:val="008B6C39"/>
    <w:rsid w:val="008B6D6A"/>
    <w:rsid w:val="008C03C1"/>
    <w:rsid w:val="008C03F8"/>
    <w:rsid w:val="008C0536"/>
    <w:rsid w:val="008C094B"/>
    <w:rsid w:val="008C0AA3"/>
    <w:rsid w:val="008C0F7D"/>
    <w:rsid w:val="008C15CC"/>
    <w:rsid w:val="008C1E37"/>
    <w:rsid w:val="008C2866"/>
    <w:rsid w:val="008C4923"/>
    <w:rsid w:val="008C5DE1"/>
    <w:rsid w:val="008D07C3"/>
    <w:rsid w:val="008D1052"/>
    <w:rsid w:val="008D2432"/>
    <w:rsid w:val="008D34CD"/>
    <w:rsid w:val="008D43C5"/>
    <w:rsid w:val="008E2563"/>
    <w:rsid w:val="008E2E71"/>
    <w:rsid w:val="008E3A16"/>
    <w:rsid w:val="008E7AD6"/>
    <w:rsid w:val="008F4548"/>
    <w:rsid w:val="008F7013"/>
    <w:rsid w:val="008F7583"/>
    <w:rsid w:val="00901DD9"/>
    <w:rsid w:val="0090558B"/>
    <w:rsid w:val="00906CEA"/>
    <w:rsid w:val="009109E6"/>
    <w:rsid w:val="00910D36"/>
    <w:rsid w:val="00910E1B"/>
    <w:rsid w:val="0091119D"/>
    <w:rsid w:val="0091645A"/>
    <w:rsid w:val="00916AC3"/>
    <w:rsid w:val="00921E94"/>
    <w:rsid w:val="00923F4E"/>
    <w:rsid w:val="00924BC3"/>
    <w:rsid w:val="009254FC"/>
    <w:rsid w:val="0092616B"/>
    <w:rsid w:val="0092687A"/>
    <w:rsid w:val="00926C38"/>
    <w:rsid w:val="00927E52"/>
    <w:rsid w:val="009325EA"/>
    <w:rsid w:val="009327C5"/>
    <w:rsid w:val="00932877"/>
    <w:rsid w:val="0093339A"/>
    <w:rsid w:val="0093618F"/>
    <w:rsid w:val="00937D4E"/>
    <w:rsid w:val="00942B6D"/>
    <w:rsid w:val="00943D61"/>
    <w:rsid w:val="00944453"/>
    <w:rsid w:val="00944EA9"/>
    <w:rsid w:val="00945C4A"/>
    <w:rsid w:val="00945E93"/>
    <w:rsid w:val="009475EE"/>
    <w:rsid w:val="009501CC"/>
    <w:rsid w:val="009503C5"/>
    <w:rsid w:val="00951288"/>
    <w:rsid w:val="00953CE2"/>
    <w:rsid w:val="009544D8"/>
    <w:rsid w:val="0095478C"/>
    <w:rsid w:val="00955535"/>
    <w:rsid w:val="009555E0"/>
    <w:rsid w:val="009555F6"/>
    <w:rsid w:val="0095595C"/>
    <w:rsid w:val="00960C5A"/>
    <w:rsid w:val="009610B9"/>
    <w:rsid w:val="00961A5F"/>
    <w:rsid w:val="00963C9B"/>
    <w:rsid w:val="00965BA8"/>
    <w:rsid w:val="00966007"/>
    <w:rsid w:val="009668C0"/>
    <w:rsid w:val="00967C5F"/>
    <w:rsid w:val="00970721"/>
    <w:rsid w:val="00972082"/>
    <w:rsid w:val="00972BDF"/>
    <w:rsid w:val="009743F8"/>
    <w:rsid w:val="00974B46"/>
    <w:rsid w:val="00976661"/>
    <w:rsid w:val="00980090"/>
    <w:rsid w:val="00980391"/>
    <w:rsid w:val="00983530"/>
    <w:rsid w:val="00985387"/>
    <w:rsid w:val="009872B1"/>
    <w:rsid w:val="00987F17"/>
    <w:rsid w:val="00990153"/>
    <w:rsid w:val="00990F38"/>
    <w:rsid w:val="009914DB"/>
    <w:rsid w:val="00991BDC"/>
    <w:rsid w:val="0099485C"/>
    <w:rsid w:val="00994A39"/>
    <w:rsid w:val="009961AE"/>
    <w:rsid w:val="009A0051"/>
    <w:rsid w:val="009A034D"/>
    <w:rsid w:val="009A0DFA"/>
    <w:rsid w:val="009A0E31"/>
    <w:rsid w:val="009A170F"/>
    <w:rsid w:val="009A220D"/>
    <w:rsid w:val="009A261E"/>
    <w:rsid w:val="009A393B"/>
    <w:rsid w:val="009A50E5"/>
    <w:rsid w:val="009A6413"/>
    <w:rsid w:val="009A6D08"/>
    <w:rsid w:val="009B0782"/>
    <w:rsid w:val="009B0A60"/>
    <w:rsid w:val="009B13F6"/>
    <w:rsid w:val="009B1550"/>
    <w:rsid w:val="009B15C8"/>
    <w:rsid w:val="009B3F73"/>
    <w:rsid w:val="009B4D75"/>
    <w:rsid w:val="009B571E"/>
    <w:rsid w:val="009B78CC"/>
    <w:rsid w:val="009C10AC"/>
    <w:rsid w:val="009C1FC9"/>
    <w:rsid w:val="009C2DD1"/>
    <w:rsid w:val="009C3A19"/>
    <w:rsid w:val="009C3D57"/>
    <w:rsid w:val="009C42F9"/>
    <w:rsid w:val="009C6087"/>
    <w:rsid w:val="009C620F"/>
    <w:rsid w:val="009C66B5"/>
    <w:rsid w:val="009C73DC"/>
    <w:rsid w:val="009C7C56"/>
    <w:rsid w:val="009D63EF"/>
    <w:rsid w:val="009D745D"/>
    <w:rsid w:val="009E21EF"/>
    <w:rsid w:val="009F089A"/>
    <w:rsid w:val="009F5D4B"/>
    <w:rsid w:val="00A0076C"/>
    <w:rsid w:val="00A008DB"/>
    <w:rsid w:val="00A0346E"/>
    <w:rsid w:val="00A039AF"/>
    <w:rsid w:val="00A03D83"/>
    <w:rsid w:val="00A076CA"/>
    <w:rsid w:val="00A11954"/>
    <w:rsid w:val="00A12B0A"/>
    <w:rsid w:val="00A13CBA"/>
    <w:rsid w:val="00A14A18"/>
    <w:rsid w:val="00A176DE"/>
    <w:rsid w:val="00A2139E"/>
    <w:rsid w:val="00A230CE"/>
    <w:rsid w:val="00A23754"/>
    <w:rsid w:val="00A23F6A"/>
    <w:rsid w:val="00A278C1"/>
    <w:rsid w:val="00A2792B"/>
    <w:rsid w:val="00A27F73"/>
    <w:rsid w:val="00A3026E"/>
    <w:rsid w:val="00A34C81"/>
    <w:rsid w:val="00A35350"/>
    <w:rsid w:val="00A42A20"/>
    <w:rsid w:val="00A42C78"/>
    <w:rsid w:val="00A46FAD"/>
    <w:rsid w:val="00A50A64"/>
    <w:rsid w:val="00A51E0B"/>
    <w:rsid w:val="00A538F5"/>
    <w:rsid w:val="00A53DE0"/>
    <w:rsid w:val="00A54C1E"/>
    <w:rsid w:val="00A55407"/>
    <w:rsid w:val="00A558AC"/>
    <w:rsid w:val="00A56DC9"/>
    <w:rsid w:val="00A5760D"/>
    <w:rsid w:val="00A60984"/>
    <w:rsid w:val="00A611DC"/>
    <w:rsid w:val="00A62E7A"/>
    <w:rsid w:val="00A6449A"/>
    <w:rsid w:val="00A701F5"/>
    <w:rsid w:val="00A70583"/>
    <w:rsid w:val="00A71D34"/>
    <w:rsid w:val="00A7282E"/>
    <w:rsid w:val="00A73237"/>
    <w:rsid w:val="00A74684"/>
    <w:rsid w:val="00A74AE4"/>
    <w:rsid w:val="00A77C1D"/>
    <w:rsid w:val="00A80563"/>
    <w:rsid w:val="00A806F4"/>
    <w:rsid w:val="00A82243"/>
    <w:rsid w:val="00A84D57"/>
    <w:rsid w:val="00A86F49"/>
    <w:rsid w:val="00A930C3"/>
    <w:rsid w:val="00A95383"/>
    <w:rsid w:val="00A97247"/>
    <w:rsid w:val="00AA6D69"/>
    <w:rsid w:val="00AB212F"/>
    <w:rsid w:val="00AB7D29"/>
    <w:rsid w:val="00AC1236"/>
    <w:rsid w:val="00AC2797"/>
    <w:rsid w:val="00AC28C0"/>
    <w:rsid w:val="00AC3DFE"/>
    <w:rsid w:val="00AC5AFB"/>
    <w:rsid w:val="00AD0A97"/>
    <w:rsid w:val="00AD30CE"/>
    <w:rsid w:val="00AE244F"/>
    <w:rsid w:val="00AE2F6B"/>
    <w:rsid w:val="00AF1158"/>
    <w:rsid w:val="00AF2665"/>
    <w:rsid w:val="00AF2F18"/>
    <w:rsid w:val="00AF7C4F"/>
    <w:rsid w:val="00B0195B"/>
    <w:rsid w:val="00B03BED"/>
    <w:rsid w:val="00B04C06"/>
    <w:rsid w:val="00B055DA"/>
    <w:rsid w:val="00B116F8"/>
    <w:rsid w:val="00B1234D"/>
    <w:rsid w:val="00B1443E"/>
    <w:rsid w:val="00B149EE"/>
    <w:rsid w:val="00B16493"/>
    <w:rsid w:val="00B167A0"/>
    <w:rsid w:val="00B23F40"/>
    <w:rsid w:val="00B243D4"/>
    <w:rsid w:val="00B261D8"/>
    <w:rsid w:val="00B30EF3"/>
    <w:rsid w:val="00B320C3"/>
    <w:rsid w:val="00B32F70"/>
    <w:rsid w:val="00B33516"/>
    <w:rsid w:val="00B339F3"/>
    <w:rsid w:val="00B34767"/>
    <w:rsid w:val="00B34983"/>
    <w:rsid w:val="00B360F7"/>
    <w:rsid w:val="00B40A4C"/>
    <w:rsid w:val="00B41207"/>
    <w:rsid w:val="00B43EAF"/>
    <w:rsid w:val="00B44E52"/>
    <w:rsid w:val="00B45006"/>
    <w:rsid w:val="00B46432"/>
    <w:rsid w:val="00B46FBC"/>
    <w:rsid w:val="00B477E3"/>
    <w:rsid w:val="00B478A7"/>
    <w:rsid w:val="00B511BC"/>
    <w:rsid w:val="00B52E69"/>
    <w:rsid w:val="00B56ABC"/>
    <w:rsid w:val="00B57301"/>
    <w:rsid w:val="00B60193"/>
    <w:rsid w:val="00B60B29"/>
    <w:rsid w:val="00B62D81"/>
    <w:rsid w:val="00B653EF"/>
    <w:rsid w:val="00B65F79"/>
    <w:rsid w:val="00B66522"/>
    <w:rsid w:val="00B7059F"/>
    <w:rsid w:val="00B73960"/>
    <w:rsid w:val="00B73E77"/>
    <w:rsid w:val="00B74337"/>
    <w:rsid w:val="00B77F4E"/>
    <w:rsid w:val="00B83564"/>
    <w:rsid w:val="00B90540"/>
    <w:rsid w:val="00B912F7"/>
    <w:rsid w:val="00B92E9D"/>
    <w:rsid w:val="00B9432C"/>
    <w:rsid w:val="00B97F99"/>
    <w:rsid w:val="00BA08FB"/>
    <w:rsid w:val="00BA0BAF"/>
    <w:rsid w:val="00BA0D4F"/>
    <w:rsid w:val="00BA123C"/>
    <w:rsid w:val="00BA1A32"/>
    <w:rsid w:val="00BA20FB"/>
    <w:rsid w:val="00BA34F1"/>
    <w:rsid w:val="00BA3DF9"/>
    <w:rsid w:val="00BA6F3B"/>
    <w:rsid w:val="00BB32BA"/>
    <w:rsid w:val="00BB418C"/>
    <w:rsid w:val="00BB4F15"/>
    <w:rsid w:val="00BC10AD"/>
    <w:rsid w:val="00BC1732"/>
    <w:rsid w:val="00BC1A77"/>
    <w:rsid w:val="00BC400B"/>
    <w:rsid w:val="00BC6653"/>
    <w:rsid w:val="00BD093C"/>
    <w:rsid w:val="00BD0A1D"/>
    <w:rsid w:val="00BD18D6"/>
    <w:rsid w:val="00BD30FB"/>
    <w:rsid w:val="00BD5224"/>
    <w:rsid w:val="00BD6F39"/>
    <w:rsid w:val="00BE2D6F"/>
    <w:rsid w:val="00BE3118"/>
    <w:rsid w:val="00BE4714"/>
    <w:rsid w:val="00BE4E3D"/>
    <w:rsid w:val="00BE6B20"/>
    <w:rsid w:val="00BE6D22"/>
    <w:rsid w:val="00BE6D3B"/>
    <w:rsid w:val="00BF09DB"/>
    <w:rsid w:val="00BF1742"/>
    <w:rsid w:val="00BF20CE"/>
    <w:rsid w:val="00BF616B"/>
    <w:rsid w:val="00C00233"/>
    <w:rsid w:val="00C00F91"/>
    <w:rsid w:val="00C02E9F"/>
    <w:rsid w:val="00C0536E"/>
    <w:rsid w:val="00C05A3B"/>
    <w:rsid w:val="00C05DE5"/>
    <w:rsid w:val="00C106A8"/>
    <w:rsid w:val="00C116EB"/>
    <w:rsid w:val="00C11E75"/>
    <w:rsid w:val="00C13C19"/>
    <w:rsid w:val="00C23B52"/>
    <w:rsid w:val="00C2727D"/>
    <w:rsid w:val="00C304A2"/>
    <w:rsid w:val="00C30983"/>
    <w:rsid w:val="00C31AF3"/>
    <w:rsid w:val="00C32D4F"/>
    <w:rsid w:val="00C32D60"/>
    <w:rsid w:val="00C35B65"/>
    <w:rsid w:val="00C3769A"/>
    <w:rsid w:val="00C37F85"/>
    <w:rsid w:val="00C400EB"/>
    <w:rsid w:val="00C415E1"/>
    <w:rsid w:val="00C42270"/>
    <w:rsid w:val="00C428AC"/>
    <w:rsid w:val="00C43D76"/>
    <w:rsid w:val="00C4523E"/>
    <w:rsid w:val="00C45BB4"/>
    <w:rsid w:val="00C466D5"/>
    <w:rsid w:val="00C4786D"/>
    <w:rsid w:val="00C4794A"/>
    <w:rsid w:val="00C556CD"/>
    <w:rsid w:val="00C55856"/>
    <w:rsid w:val="00C560A4"/>
    <w:rsid w:val="00C57EDA"/>
    <w:rsid w:val="00C61418"/>
    <w:rsid w:val="00C64223"/>
    <w:rsid w:val="00C642EA"/>
    <w:rsid w:val="00C64940"/>
    <w:rsid w:val="00C666C9"/>
    <w:rsid w:val="00C670DA"/>
    <w:rsid w:val="00C67BE0"/>
    <w:rsid w:val="00C67D64"/>
    <w:rsid w:val="00C71C21"/>
    <w:rsid w:val="00C7312D"/>
    <w:rsid w:val="00C73367"/>
    <w:rsid w:val="00C76177"/>
    <w:rsid w:val="00C772E5"/>
    <w:rsid w:val="00C831F5"/>
    <w:rsid w:val="00C83BCE"/>
    <w:rsid w:val="00C86136"/>
    <w:rsid w:val="00C87785"/>
    <w:rsid w:val="00C9392F"/>
    <w:rsid w:val="00C94C5A"/>
    <w:rsid w:val="00C94F3C"/>
    <w:rsid w:val="00C9507B"/>
    <w:rsid w:val="00CA011D"/>
    <w:rsid w:val="00CA0C8F"/>
    <w:rsid w:val="00CA2CAC"/>
    <w:rsid w:val="00CA345E"/>
    <w:rsid w:val="00CA4147"/>
    <w:rsid w:val="00CA4813"/>
    <w:rsid w:val="00CA52FC"/>
    <w:rsid w:val="00CB1956"/>
    <w:rsid w:val="00CB6912"/>
    <w:rsid w:val="00CC2390"/>
    <w:rsid w:val="00CC2BC2"/>
    <w:rsid w:val="00CC32B2"/>
    <w:rsid w:val="00CC3619"/>
    <w:rsid w:val="00CC4852"/>
    <w:rsid w:val="00CC50CB"/>
    <w:rsid w:val="00CD263B"/>
    <w:rsid w:val="00CD66FA"/>
    <w:rsid w:val="00CD6C5E"/>
    <w:rsid w:val="00CD71FA"/>
    <w:rsid w:val="00CE2CD1"/>
    <w:rsid w:val="00CE4643"/>
    <w:rsid w:val="00CE4A6A"/>
    <w:rsid w:val="00CE729E"/>
    <w:rsid w:val="00CE7967"/>
    <w:rsid w:val="00CF0FB1"/>
    <w:rsid w:val="00CF3D8D"/>
    <w:rsid w:val="00CF3ED6"/>
    <w:rsid w:val="00CF526F"/>
    <w:rsid w:val="00CF5791"/>
    <w:rsid w:val="00CF7E0C"/>
    <w:rsid w:val="00D01CAA"/>
    <w:rsid w:val="00D02C34"/>
    <w:rsid w:val="00D10ABD"/>
    <w:rsid w:val="00D11251"/>
    <w:rsid w:val="00D1192D"/>
    <w:rsid w:val="00D142AF"/>
    <w:rsid w:val="00D144E4"/>
    <w:rsid w:val="00D14687"/>
    <w:rsid w:val="00D158FE"/>
    <w:rsid w:val="00D17DA9"/>
    <w:rsid w:val="00D205E5"/>
    <w:rsid w:val="00D20A77"/>
    <w:rsid w:val="00D21802"/>
    <w:rsid w:val="00D233E0"/>
    <w:rsid w:val="00D2417C"/>
    <w:rsid w:val="00D25995"/>
    <w:rsid w:val="00D261DD"/>
    <w:rsid w:val="00D264DD"/>
    <w:rsid w:val="00D267A5"/>
    <w:rsid w:val="00D26D8E"/>
    <w:rsid w:val="00D277DE"/>
    <w:rsid w:val="00D302FB"/>
    <w:rsid w:val="00D333F4"/>
    <w:rsid w:val="00D41C3F"/>
    <w:rsid w:val="00D43B56"/>
    <w:rsid w:val="00D46C93"/>
    <w:rsid w:val="00D4745C"/>
    <w:rsid w:val="00D509B3"/>
    <w:rsid w:val="00D525A0"/>
    <w:rsid w:val="00D52827"/>
    <w:rsid w:val="00D5328C"/>
    <w:rsid w:val="00D54324"/>
    <w:rsid w:val="00D56614"/>
    <w:rsid w:val="00D57C10"/>
    <w:rsid w:val="00D57D22"/>
    <w:rsid w:val="00D57DED"/>
    <w:rsid w:val="00D62389"/>
    <w:rsid w:val="00D63D27"/>
    <w:rsid w:val="00D667C3"/>
    <w:rsid w:val="00D672E1"/>
    <w:rsid w:val="00D677B3"/>
    <w:rsid w:val="00D71872"/>
    <w:rsid w:val="00D72440"/>
    <w:rsid w:val="00D742EE"/>
    <w:rsid w:val="00D75BA5"/>
    <w:rsid w:val="00D85FBE"/>
    <w:rsid w:val="00D9248F"/>
    <w:rsid w:val="00D9285B"/>
    <w:rsid w:val="00D968C0"/>
    <w:rsid w:val="00D97CB5"/>
    <w:rsid w:val="00DA0DB4"/>
    <w:rsid w:val="00DA194D"/>
    <w:rsid w:val="00DA2E12"/>
    <w:rsid w:val="00DA550F"/>
    <w:rsid w:val="00DA628E"/>
    <w:rsid w:val="00DA66A5"/>
    <w:rsid w:val="00DB0A55"/>
    <w:rsid w:val="00DB3017"/>
    <w:rsid w:val="00DB3563"/>
    <w:rsid w:val="00DB602E"/>
    <w:rsid w:val="00DB7CDB"/>
    <w:rsid w:val="00DC016B"/>
    <w:rsid w:val="00DC0270"/>
    <w:rsid w:val="00DC0885"/>
    <w:rsid w:val="00DC142B"/>
    <w:rsid w:val="00DC4354"/>
    <w:rsid w:val="00DC4DF5"/>
    <w:rsid w:val="00DC564B"/>
    <w:rsid w:val="00DC6B2B"/>
    <w:rsid w:val="00DC74FD"/>
    <w:rsid w:val="00DC790E"/>
    <w:rsid w:val="00DD1C44"/>
    <w:rsid w:val="00DD20C7"/>
    <w:rsid w:val="00DD3BE9"/>
    <w:rsid w:val="00DD46DA"/>
    <w:rsid w:val="00DD5E91"/>
    <w:rsid w:val="00DD6977"/>
    <w:rsid w:val="00DD7C6A"/>
    <w:rsid w:val="00DE0462"/>
    <w:rsid w:val="00DE09BE"/>
    <w:rsid w:val="00DE4602"/>
    <w:rsid w:val="00DE5D71"/>
    <w:rsid w:val="00DE6A28"/>
    <w:rsid w:val="00DE7AFA"/>
    <w:rsid w:val="00DF197E"/>
    <w:rsid w:val="00DF379B"/>
    <w:rsid w:val="00DF37FC"/>
    <w:rsid w:val="00DF505E"/>
    <w:rsid w:val="00DF53FC"/>
    <w:rsid w:val="00DF74EC"/>
    <w:rsid w:val="00DF7EBA"/>
    <w:rsid w:val="00E005B3"/>
    <w:rsid w:val="00E0105D"/>
    <w:rsid w:val="00E013DB"/>
    <w:rsid w:val="00E01588"/>
    <w:rsid w:val="00E01B92"/>
    <w:rsid w:val="00E0254C"/>
    <w:rsid w:val="00E02B24"/>
    <w:rsid w:val="00E04F31"/>
    <w:rsid w:val="00E0663E"/>
    <w:rsid w:val="00E07E20"/>
    <w:rsid w:val="00E1798C"/>
    <w:rsid w:val="00E20809"/>
    <w:rsid w:val="00E2296E"/>
    <w:rsid w:val="00E23D8A"/>
    <w:rsid w:val="00E3094B"/>
    <w:rsid w:val="00E30F6B"/>
    <w:rsid w:val="00E31D07"/>
    <w:rsid w:val="00E33063"/>
    <w:rsid w:val="00E34806"/>
    <w:rsid w:val="00E40458"/>
    <w:rsid w:val="00E40723"/>
    <w:rsid w:val="00E40A51"/>
    <w:rsid w:val="00E42BF3"/>
    <w:rsid w:val="00E43252"/>
    <w:rsid w:val="00E45068"/>
    <w:rsid w:val="00E45201"/>
    <w:rsid w:val="00E45377"/>
    <w:rsid w:val="00E5234F"/>
    <w:rsid w:val="00E566CD"/>
    <w:rsid w:val="00E574AA"/>
    <w:rsid w:val="00E57C54"/>
    <w:rsid w:val="00E62F66"/>
    <w:rsid w:val="00E6334A"/>
    <w:rsid w:val="00E64702"/>
    <w:rsid w:val="00E65079"/>
    <w:rsid w:val="00E673B1"/>
    <w:rsid w:val="00E706B9"/>
    <w:rsid w:val="00E706D7"/>
    <w:rsid w:val="00E7127D"/>
    <w:rsid w:val="00E723BC"/>
    <w:rsid w:val="00E72554"/>
    <w:rsid w:val="00E73126"/>
    <w:rsid w:val="00E736F7"/>
    <w:rsid w:val="00E769E3"/>
    <w:rsid w:val="00E779F2"/>
    <w:rsid w:val="00E82992"/>
    <w:rsid w:val="00E836E1"/>
    <w:rsid w:val="00E90239"/>
    <w:rsid w:val="00E96D9B"/>
    <w:rsid w:val="00E978FD"/>
    <w:rsid w:val="00EA1C5B"/>
    <w:rsid w:val="00EA7D44"/>
    <w:rsid w:val="00EB09B9"/>
    <w:rsid w:val="00EB1011"/>
    <w:rsid w:val="00EB1EF6"/>
    <w:rsid w:val="00EB4073"/>
    <w:rsid w:val="00EB6FFD"/>
    <w:rsid w:val="00EB7087"/>
    <w:rsid w:val="00EB78CC"/>
    <w:rsid w:val="00EB7D9C"/>
    <w:rsid w:val="00EC156C"/>
    <w:rsid w:val="00EC4594"/>
    <w:rsid w:val="00EC5806"/>
    <w:rsid w:val="00EC642D"/>
    <w:rsid w:val="00EC6E68"/>
    <w:rsid w:val="00EC730B"/>
    <w:rsid w:val="00ED0006"/>
    <w:rsid w:val="00ED0454"/>
    <w:rsid w:val="00ED3AFF"/>
    <w:rsid w:val="00ED451D"/>
    <w:rsid w:val="00ED6004"/>
    <w:rsid w:val="00EE0970"/>
    <w:rsid w:val="00EE179A"/>
    <w:rsid w:val="00EE752F"/>
    <w:rsid w:val="00EF43E1"/>
    <w:rsid w:val="00EF4718"/>
    <w:rsid w:val="00EF5815"/>
    <w:rsid w:val="00EF5AEC"/>
    <w:rsid w:val="00F012C3"/>
    <w:rsid w:val="00F02093"/>
    <w:rsid w:val="00F02398"/>
    <w:rsid w:val="00F03A4E"/>
    <w:rsid w:val="00F10971"/>
    <w:rsid w:val="00F10D2F"/>
    <w:rsid w:val="00F11B83"/>
    <w:rsid w:val="00F147A4"/>
    <w:rsid w:val="00F200E2"/>
    <w:rsid w:val="00F207FD"/>
    <w:rsid w:val="00F21223"/>
    <w:rsid w:val="00F24528"/>
    <w:rsid w:val="00F25D84"/>
    <w:rsid w:val="00F273B2"/>
    <w:rsid w:val="00F308BF"/>
    <w:rsid w:val="00F32CEC"/>
    <w:rsid w:val="00F32EC9"/>
    <w:rsid w:val="00F332CB"/>
    <w:rsid w:val="00F33316"/>
    <w:rsid w:val="00F37575"/>
    <w:rsid w:val="00F4109B"/>
    <w:rsid w:val="00F426A9"/>
    <w:rsid w:val="00F42ECF"/>
    <w:rsid w:val="00F43E64"/>
    <w:rsid w:val="00F445D9"/>
    <w:rsid w:val="00F45C12"/>
    <w:rsid w:val="00F45ECD"/>
    <w:rsid w:val="00F460E1"/>
    <w:rsid w:val="00F52366"/>
    <w:rsid w:val="00F525CF"/>
    <w:rsid w:val="00F54BA3"/>
    <w:rsid w:val="00F56033"/>
    <w:rsid w:val="00F57B74"/>
    <w:rsid w:val="00F57C22"/>
    <w:rsid w:val="00F60507"/>
    <w:rsid w:val="00F61977"/>
    <w:rsid w:val="00F61BD4"/>
    <w:rsid w:val="00F64FE7"/>
    <w:rsid w:val="00F663C8"/>
    <w:rsid w:val="00F7083E"/>
    <w:rsid w:val="00F73D34"/>
    <w:rsid w:val="00F76AD5"/>
    <w:rsid w:val="00F7765B"/>
    <w:rsid w:val="00F8082B"/>
    <w:rsid w:val="00F81A6E"/>
    <w:rsid w:val="00F81D9C"/>
    <w:rsid w:val="00F8294D"/>
    <w:rsid w:val="00F90A3D"/>
    <w:rsid w:val="00F911AB"/>
    <w:rsid w:val="00FA0820"/>
    <w:rsid w:val="00FA0BDF"/>
    <w:rsid w:val="00FA170E"/>
    <w:rsid w:val="00FA496F"/>
    <w:rsid w:val="00FA4B71"/>
    <w:rsid w:val="00FA5675"/>
    <w:rsid w:val="00FA6CE0"/>
    <w:rsid w:val="00FB0A79"/>
    <w:rsid w:val="00FB0D6A"/>
    <w:rsid w:val="00FB2191"/>
    <w:rsid w:val="00FB60A0"/>
    <w:rsid w:val="00FC260A"/>
    <w:rsid w:val="00FC466A"/>
    <w:rsid w:val="00FC607E"/>
    <w:rsid w:val="00FC6C89"/>
    <w:rsid w:val="00FD0EA9"/>
    <w:rsid w:val="00FD22A6"/>
    <w:rsid w:val="00FD2DA5"/>
    <w:rsid w:val="00FD3376"/>
    <w:rsid w:val="00FE004F"/>
    <w:rsid w:val="00FE25A4"/>
    <w:rsid w:val="00FE5215"/>
    <w:rsid w:val="00FE5E5B"/>
    <w:rsid w:val="00FE5FB1"/>
    <w:rsid w:val="00FF06D9"/>
    <w:rsid w:val="00FF0BF7"/>
    <w:rsid w:val="00FF1073"/>
    <w:rsid w:val="00FF2CB5"/>
    <w:rsid w:val="00FF778A"/>
    <w:rsid w:val="00FF7F5D"/>
    <w:rsid w:val="02236A75"/>
    <w:rsid w:val="03651840"/>
    <w:rsid w:val="0A774820"/>
    <w:rsid w:val="0B831E2C"/>
    <w:rsid w:val="0CD52353"/>
    <w:rsid w:val="0E6831D8"/>
    <w:rsid w:val="0FA05BA7"/>
    <w:rsid w:val="122B6B26"/>
    <w:rsid w:val="13BA322E"/>
    <w:rsid w:val="1529690E"/>
    <w:rsid w:val="168C0302"/>
    <w:rsid w:val="1AAE629F"/>
    <w:rsid w:val="1AEE48B0"/>
    <w:rsid w:val="1B2E402A"/>
    <w:rsid w:val="1BEE2822"/>
    <w:rsid w:val="1E6747AA"/>
    <w:rsid w:val="2071580B"/>
    <w:rsid w:val="25573B0F"/>
    <w:rsid w:val="25CC155D"/>
    <w:rsid w:val="2A7F6371"/>
    <w:rsid w:val="2D1F5E4B"/>
    <w:rsid w:val="2DEDE352"/>
    <w:rsid w:val="30AE6E88"/>
    <w:rsid w:val="30CB6687"/>
    <w:rsid w:val="333C4F9A"/>
    <w:rsid w:val="37D223B8"/>
    <w:rsid w:val="37E76AF6"/>
    <w:rsid w:val="39C14B00"/>
    <w:rsid w:val="3CB0759D"/>
    <w:rsid w:val="3D137C00"/>
    <w:rsid w:val="3D713D7D"/>
    <w:rsid w:val="3DF01B18"/>
    <w:rsid w:val="40DF1779"/>
    <w:rsid w:val="41C84C8B"/>
    <w:rsid w:val="43345A17"/>
    <w:rsid w:val="49C73FD4"/>
    <w:rsid w:val="4BBD69D6"/>
    <w:rsid w:val="4DFC5BC5"/>
    <w:rsid w:val="4E1E16ED"/>
    <w:rsid w:val="4F9E342A"/>
    <w:rsid w:val="53E81378"/>
    <w:rsid w:val="58AD0636"/>
    <w:rsid w:val="58F76220"/>
    <w:rsid w:val="59707785"/>
    <w:rsid w:val="598249A5"/>
    <w:rsid w:val="5BE92B3E"/>
    <w:rsid w:val="5D52302A"/>
    <w:rsid w:val="5D991102"/>
    <w:rsid w:val="5F0E6EED"/>
    <w:rsid w:val="65516367"/>
    <w:rsid w:val="66E40772"/>
    <w:rsid w:val="68EC2149"/>
    <w:rsid w:val="6A5219CD"/>
    <w:rsid w:val="75B225C6"/>
    <w:rsid w:val="7D64524B"/>
    <w:rsid w:val="7FADDAF5"/>
    <w:rsid w:val="7FDFA6E2"/>
    <w:rsid w:val="C99720B3"/>
    <w:rsid w:val="D5FFB61A"/>
    <w:rsid w:val="DE7ED28A"/>
    <w:rsid w:val="E6E7538E"/>
    <w:rsid w:val="EF7F0970"/>
    <w:rsid w:val="EFF44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28"/>
      <w:szCs w:val="22"/>
      <w:lang w:val="en-US" w:eastAsia="zh-CN" w:bidi="ar-SA"/>
    </w:rPr>
  </w:style>
  <w:style w:type="paragraph" w:styleId="2">
    <w:name w:val="heading 1"/>
    <w:basedOn w:val="3"/>
    <w:next w:val="1"/>
    <w:link w:val="41"/>
    <w:qFormat/>
    <w:uiPriority w:val="0"/>
    <w:pPr>
      <w:keepNext/>
      <w:keepLines/>
      <w:numPr>
        <w:ilvl w:val="0"/>
        <w:numId w:val="1"/>
      </w:numPr>
      <w:tabs>
        <w:tab w:val="left" w:pos="432"/>
      </w:tabs>
      <w:spacing w:before="340" w:after="330" w:line="578" w:lineRule="auto"/>
      <w:ind w:left="425" w:right="100" w:rightChars="100" w:hanging="425"/>
      <w:outlineLvl w:val="0"/>
    </w:pPr>
    <w:rPr>
      <w:rFonts w:eastAsia="楷体" w:asciiTheme="majorAscii" w:hAnsiTheme="majorAscii"/>
      <w:kern w:val="44"/>
      <w:sz w:val="32"/>
      <w:szCs w:val="44"/>
    </w:rPr>
  </w:style>
  <w:style w:type="paragraph" w:styleId="4">
    <w:name w:val="heading 2"/>
    <w:basedOn w:val="1"/>
    <w:next w:val="1"/>
    <w:link w:val="43"/>
    <w:qFormat/>
    <w:uiPriority w:val="0"/>
    <w:pPr>
      <w:keepNext/>
      <w:keepLines/>
      <w:numPr>
        <w:ilvl w:val="1"/>
        <w:numId w:val="2"/>
      </w:numPr>
      <w:spacing w:before="260" w:after="260" w:line="416" w:lineRule="auto"/>
      <w:ind w:right="100" w:rightChars="100"/>
      <w:outlineLvl w:val="1"/>
    </w:pPr>
    <w:rPr>
      <w:rFonts w:ascii="Cambria" w:hAnsi="Cambria" w:eastAsia="楷体"/>
      <w:b/>
      <w:bCs/>
      <w:kern w:val="0"/>
      <w:sz w:val="30"/>
      <w:szCs w:val="32"/>
    </w:rPr>
  </w:style>
  <w:style w:type="paragraph" w:styleId="5">
    <w:name w:val="heading 3"/>
    <w:basedOn w:val="1"/>
    <w:next w:val="1"/>
    <w:link w:val="47"/>
    <w:qFormat/>
    <w:uiPriority w:val="0"/>
    <w:pPr>
      <w:keepNext/>
      <w:keepLines/>
      <w:numPr>
        <w:ilvl w:val="2"/>
        <w:numId w:val="2"/>
      </w:numPr>
      <w:tabs>
        <w:tab w:val="left" w:pos="432"/>
      </w:tabs>
      <w:spacing w:before="260" w:after="260" w:line="416" w:lineRule="auto"/>
      <w:ind w:right="100" w:rightChars="100"/>
      <w:outlineLvl w:val="2"/>
    </w:pPr>
    <w:rPr>
      <w:rFonts w:ascii="Cambria" w:hAnsi="Cambria" w:eastAsia="楷体"/>
      <w:b/>
      <w:bCs/>
      <w:kern w:val="0"/>
      <w:sz w:val="28"/>
      <w:szCs w:val="32"/>
    </w:rPr>
  </w:style>
  <w:style w:type="paragraph" w:styleId="6">
    <w:name w:val="heading 4"/>
    <w:basedOn w:val="1"/>
    <w:next w:val="1"/>
    <w:link w:val="49"/>
    <w:qFormat/>
    <w:uiPriority w:val="0"/>
    <w:pPr>
      <w:keepNext/>
      <w:keepLines/>
      <w:numPr>
        <w:ilvl w:val="3"/>
        <w:numId w:val="2"/>
      </w:numPr>
      <w:spacing w:before="280" w:after="290" w:line="376" w:lineRule="auto"/>
      <w:ind w:right="100" w:rightChars="100"/>
      <w:outlineLvl w:val="3"/>
    </w:pPr>
    <w:rPr>
      <w:rFonts w:ascii="Cambria" w:hAnsi="Cambria" w:eastAsia="楷体"/>
      <w:b/>
      <w:bCs/>
      <w:kern w:val="0"/>
      <w:sz w:val="24"/>
      <w:szCs w:val="28"/>
    </w:rPr>
  </w:style>
  <w:style w:type="paragraph" w:styleId="7">
    <w:name w:val="heading 5"/>
    <w:basedOn w:val="1"/>
    <w:next w:val="1"/>
    <w:link w:val="39"/>
    <w:qFormat/>
    <w:uiPriority w:val="0"/>
    <w:pPr>
      <w:keepNext/>
      <w:keepLines/>
      <w:numPr>
        <w:ilvl w:val="0"/>
        <w:numId w:val="3"/>
      </w:numPr>
      <w:spacing w:before="280" w:after="290" w:line="376" w:lineRule="auto"/>
      <w:outlineLvl w:val="4"/>
    </w:pPr>
    <w:rPr>
      <w:rFonts w:eastAsia="楷体"/>
      <w:b/>
      <w:bCs/>
      <w:sz w:val="21"/>
      <w:szCs w:val="28"/>
    </w:rPr>
  </w:style>
  <w:style w:type="paragraph" w:styleId="8">
    <w:name w:val="heading 6"/>
    <w:basedOn w:val="1"/>
    <w:next w:val="1"/>
    <w:link w:val="67"/>
    <w:qFormat/>
    <w:uiPriority w:val="0"/>
    <w:pPr>
      <w:keepNext/>
      <w:keepLines/>
      <w:tabs>
        <w:tab w:val="left" w:pos="1152"/>
      </w:tabs>
      <w:spacing w:before="240" w:after="64" w:line="320" w:lineRule="auto"/>
      <w:ind w:left="1152" w:hanging="1152"/>
      <w:outlineLvl w:val="5"/>
    </w:pPr>
    <w:rPr>
      <w:rFonts w:ascii="Arial" w:hAnsi="Arial" w:eastAsia="黑体"/>
      <w:b/>
      <w:bCs/>
      <w:sz w:val="24"/>
      <w:szCs w:val="24"/>
    </w:rPr>
  </w:style>
  <w:style w:type="paragraph" w:styleId="9">
    <w:name w:val="heading 7"/>
    <w:basedOn w:val="1"/>
    <w:next w:val="1"/>
    <w:link w:val="50"/>
    <w:qFormat/>
    <w:uiPriority w:val="0"/>
    <w:pPr>
      <w:keepNext/>
      <w:keepLines/>
      <w:numPr>
        <w:ilvl w:val="6"/>
        <w:numId w:val="2"/>
      </w:numPr>
      <w:spacing w:before="240" w:after="64" w:line="320" w:lineRule="auto"/>
      <w:outlineLvl w:val="6"/>
    </w:pPr>
    <w:rPr>
      <w:b/>
      <w:bCs/>
      <w:kern w:val="0"/>
      <w:sz w:val="24"/>
      <w:szCs w:val="24"/>
    </w:rPr>
  </w:style>
  <w:style w:type="paragraph" w:styleId="10">
    <w:name w:val="heading 8"/>
    <w:basedOn w:val="1"/>
    <w:next w:val="1"/>
    <w:link w:val="52"/>
    <w:qFormat/>
    <w:uiPriority w:val="0"/>
    <w:pPr>
      <w:keepNext/>
      <w:keepLines/>
      <w:numPr>
        <w:ilvl w:val="7"/>
        <w:numId w:val="2"/>
      </w:numPr>
      <w:spacing w:before="240" w:after="64" w:line="320" w:lineRule="auto"/>
      <w:outlineLvl w:val="7"/>
    </w:pPr>
    <w:rPr>
      <w:rFonts w:ascii="Cambria" w:hAnsi="Cambria"/>
      <w:kern w:val="0"/>
      <w:sz w:val="24"/>
      <w:szCs w:val="24"/>
    </w:rPr>
  </w:style>
  <w:style w:type="paragraph" w:styleId="11">
    <w:name w:val="heading 9"/>
    <w:basedOn w:val="1"/>
    <w:next w:val="1"/>
    <w:link w:val="35"/>
    <w:qFormat/>
    <w:uiPriority w:val="0"/>
    <w:pPr>
      <w:keepNext/>
      <w:keepLines/>
      <w:numPr>
        <w:ilvl w:val="8"/>
        <w:numId w:val="2"/>
      </w:numPr>
      <w:spacing w:before="240" w:after="64" w:line="320" w:lineRule="auto"/>
      <w:outlineLvl w:val="8"/>
    </w:pPr>
    <w:rPr>
      <w:rFonts w:ascii="Cambria" w:hAnsi="Cambria"/>
      <w:kern w:val="0"/>
      <w:sz w:val="24"/>
      <w:szCs w:val="21"/>
    </w:rPr>
  </w:style>
  <w:style w:type="character" w:default="1" w:styleId="28">
    <w:name w:val="Default Paragraph Font"/>
    <w:unhideWhenUsed/>
    <w:qFormat/>
    <w:uiPriority w:val="1"/>
  </w:style>
  <w:style w:type="table" w:default="1" w:styleId="26">
    <w:name w:val="Normal Table"/>
    <w:unhideWhenUsed/>
    <w:qFormat/>
    <w:uiPriority w:val="99"/>
    <w:tblPr>
      <w:tblCellMar>
        <w:top w:w="0" w:type="dxa"/>
        <w:left w:w="108" w:type="dxa"/>
        <w:bottom w:w="0" w:type="dxa"/>
        <w:right w:w="108" w:type="dxa"/>
      </w:tblCellMar>
    </w:tblPr>
  </w:style>
  <w:style w:type="paragraph" w:styleId="3">
    <w:name w:val="Title"/>
    <w:basedOn w:val="1"/>
    <w:next w:val="1"/>
    <w:link w:val="66"/>
    <w:qFormat/>
    <w:uiPriority w:val="0"/>
    <w:pPr>
      <w:spacing w:before="240" w:after="60"/>
      <w:jc w:val="center"/>
      <w:outlineLvl w:val="0"/>
    </w:pPr>
    <w:rPr>
      <w:rFonts w:eastAsia="华文宋体" w:asciiTheme="majorHAnsi" w:hAnsiTheme="majorHAnsi" w:cstheme="majorBidi"/>
      <w:b/>
      <w:bCs/>
      <w:sz w:val="44"/>
      <w:szCs w:val="32"/>
    </w:rPr>
  </w:style>
  <w:style w:type="paragraph" w:styleId="12">
    <w:name w:val="Normal Indent"/>
    <w:basedOn w:val="1"/>
    <w:qFormat/>
    <w:uiPriority w:val="0"/>
    <w:pPr>
      <w:spacing w:line="360" w:lineRule="auto"/>
      <w:ind w:firstLine="420"/>
    </w:pPr>
    <w:rPr>
      <w:rFonts w:eastAsia="宋体"/>
      <w:sz w:val="24"/>
      <w:szCs w:val="20"/>
    </w:rPr>
  </w:style>
  <w:style w:type="paragraph" w:styleId="13">
    <w:name w:val="Document Map"/>
    <w:basedOn w:val="1"/>
    <w:link w:val="68"/>
    <w:qFormat/>
    <w:uiPriority w:val="0"/>
    <w:rPr>
      <w:rFonts w:ascii="宋体" w:eastAsia="宋体"/>
      <w:kern w:val="0"/>
      <w:sz w:val="18"/>
      <w:szCs w:val="18"/>
    </w:rPr>
  </w:style>
  <w:style w:type="paragraph" w:styleId="14">
    <w:name w:val="annotation text"/>
    <w:basedOn w:val="1"/>
    <w:link w:val="46"/>
    <w:unhideWhenUsed/>
    <w:qFormat/>
    <w:uiPriority w:val="99"/>
    <w:pPr>
      <w:jc w:val="left"/>
    </w:pPr>
  </w:style>
  <w:style w:type="paragraph" w:styleId="15">
    <w:name w:val="Body Text"/>
    <w:basedOn w:val="1"/>
    <w:unhideWhenUsed/>
    <w:qFormat/>
    <w:uiPriority w:val="0"/>
    <w:pPr>
      <w:spacing w:after="120"/>
    </w:pPr>
    <w:rPr>
      <w:rFonts w:eastAsia="宋体"/>
      <w:sz w:val="21"/>
    </w:rPr>
  </w:style>
  <w:style w:type="paragraph" w:styleId="16">
    <w:name w:val="Body Text Indent"/>
    <w:basedOn w:val="1"/>
    <w:link w:val="37"/>
    <w:unhideWhenUsed/>
    <w:qFormat/>
    <w:uiPriority w:val="99"/>
    <w:pPr>
      <w:spacing w:after="120"/>
      <w:ind w:left="420" w:leftChars="200"/>
    </w:pPr>
  </w:style>
  <w:style w:type="paragraph" w:styleId="17">
    <w:name w:val="toc 3"/>
    <w:basedOn w:val="1"/>
    <w:next w:val="1"/>
    <w:unhideWhenUsed/>
    <w:qFormat/>
    <w:uiPriority w:val="39"/>
    <w:pPr>
      <w:spacing w:line="360" w:lineRule="auto"/>
      <w:ind w:left="480"/>
      <w:jc w:val="left"/>
    </w:pPr>
    <w:rPr>
      <w:rFonts w:eastAsia="宋体"/>
      <w:i/>
      <w:iCs/>
      <w:sz w:val="21"/>
      <w:szCs w:val="20"/>
    </w:rPr>
  </w:style>
  <w:style w:type="paragraph" w:styleId="18">
    <w:name w:val="Plain Text"/>
    <w:basedOn w:val="1"/>
    <w:link w:val="72"/>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9">
    <w:name w:val="Balloon Text"/>
    <w:basedOn w:val="1"/>
    <w:link w:val="40"/>
    <w:unhideWhenUsed/>
    <w:qFormat/>
    <w:uiPriority w:val="99"/>
    <w:rPr>
      <w:kern w:val="0"/>
      <w:sz w:val="18"/>
      <w:szCs w:val="18"/>
    </w:rPr>
  </w:style>
  <w:style w:type="paragraph" w:styleId="20">
    <w:name w:val="footer"/>
    <w:basedOn w:val="1"/>
    <w:link w:val="36"/>
    <w:unhideWhenUsed/>
    <w:qFormat/>
    <w:uiPriority w:val="0"/>
    <w:pPr>
      <w:tabs>
        <w:tab w:val="center" w:pos="4153"/>
        <w:tab w:val="right" w:pos="8306"/>
      </w:tabs>
      <w:snapToGrid w:val="0"/>
      <w:jc w:val="left"/>
    </w:pPr>
    <w:rPr>
      <w:kern w:val="0"/>
      <w:sz w:val="18"/>
      <w:szCs w:val="18"/>
    </w:rPr>
  </w:style>
  <w:style w:type="paragraph" w:styleId="21">
    <w:name w:val="header"/>
    <w:basedOn w:val="1"/>
    <w:link w:val="34"/>
    <w:unhideWhenUsed/>
    <w:qFormat/>
    <w:uiPriority w:val="0"/>
    <w:pPr>
      <w:pBdr>
        <w:bottom w:val="single" w:color="auto" w:sz="6" w:space="1"/>
      </w:pBdr>
      <w:tabs>
        <w:tab w:val="center" w:pos="4153"/>
        <w:tab w:val="right" w:pos="8306"/>
      </w:tabs>
      <w:snapToGrid w:val="0"/>
      <w:jc w:val="center"/>
    </w:pPr>
    <w:rPr>
      <w:kern w:val="0"/>
      <w:sz w:val="18"/>
      <w:szCs w:val="18"/>
    </w:rPr>
  </w:style>
  <w:style w:type="paragraph" w:styleId="22">
    <w:name w:val="toc 1"/>
    <w:basedOn w:val="1"/>
    <w:next w:val="1"/>
    <w:unhideWhenUsed/>
    <w:qFormat/>
    <w:uiPriority w:val="39"/>
    <w:pPr>
      <w:spacing w:before="120" w:after="120" w:line="360" w:lineRule="auto"/>
      <w:jc w:val="left"/>
    </w:pPr>
    <w:rPr>
      <w:rFonts w:eastAsia="宋体"/>
      <w:b/>
      <w:bCs/>
      <w:caps/>
      <w:sz w:val="21"/>
      <w:szCs w:val="20"/>
    </w:rPr>
  </w:style>
  <w:style w:type="paragraph" w:styleId="23">
    <w:name w:val="toc 2"/>
    <w:basedOn w:val="1"/>
    <w:next w:val="1"/>
    <w:unhideWhenUsed/>
    <w:qFormat/>
    <w:uiPriority w:val="39"/>
    <w:pPr>
      <w:spacing w:line="360" w:lineRule="auto"/>
      <w:ind w:left="240"/>
      <w:jc w:val="left"/>
    </w:pPr>
    <w:rPr>
      <w:rFonts w:eastAsia="宋体"/>
      <w:smallCaps/>
      <w:sz w:val="21"/>
      <w:szCs w:val="20"/>
    </w:rPr>
  </w:style>
  <w:style w:type="paragraph" w:styleId="24">
    <w:name w:val="annotation subject"/>
    <w:basedOn w:val="14"/>
    <w:next w:val="14"/>
    <w:link w:val="48"/>
    <w:unhideWhenUsed/>
    <w:qFormat/>
    <w:uiPriority w:val="99"/>
    <w:rPr>
      <w:b/>
      <w:bCs/>
    </w:rPr>
  </w:style>
  <w:style w:type="paragraph" w:styleId="25">
    <w:name w:val="Body Text First Indent 2"/>
    <w:basedOn w:val="16"/>
    <w:link w:val="42"/>
    <w:unhideWhenUsed/>
    <w:qFormat/>
    <w:uiPriority w:val="99"/>
    <w:pPr>
      <w:spacing w:line="360" w:lineRule="auto"/>
      <w:ind w:firstLine="420" w:firstLineChars="200"/>
    </w:pPr>
    <w:rPr>
      <w:kern w:val="0"/>
      <w:sz w:val="24"/>
      <w:szCs w:val="20"/>
    </w:rPr>
  </w:style>
  <w:style w:type="table" w:styleId="27">
    <w:name w:val="Table Grid"/>
    <w:basedOn w:val="26"/>
    <w:unhideWhenUsed/>
    <w:qFormat/>
    <w:uiPriority w:val="3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9">
    <w:name w:val="page number"/>
    <w:basedOn w:val="28"/>
    <w:qFormat/>
    <w:uiPriority w:val="0"/>
  </w:style>
  <w:style w:type="character" w:styleId="30">
    <w:name w:val="FollowedHyperlink"/>
    <w:unhideWhenUsed/>
    <w:qFormat/>
    <w:uiPriority w:val="99"/>
    <w:rPr>
      <w:color w:val="800080"/>
      <w:u w:val="single"/>
    </w:rPr>
  </w:style>
  <w:style w:type="character" w:styleId="31">
    <w:name w:val="Hyperlink"/>
    <w:unhideWhenUsed/>
    <w:qFormat/>
    <w:uiPriority w:val="99"/>
    <w:rPr>
      <w:color w:val="0000FF"/>
      <w:u w:val="single"/>
    </w:rPr>
  </w:style>
  <w:style w:type="character" w:styleId="32">
    <w:name w:val="HTML Code"/>
    <w:unhideWhenUsed/>
    <w:qFormat/>
    <w:uiPriority w:val="0"/>
    <w:rPr>
      <w:rFonts w:ascii="宋体" w:hAnsi="宋体" w:eastAsia="宋体" w:cs="宋体"/>
      <w:sz w:val="24"/>
      <w:szCs w:val="24"/>
    </w:rPr>
  </w:style>
  <w:style w:type="character" w:styleId="33">
    <w:name w:val="annotation reference"/>
    <w:unhideWhenUsed/>
    <w:qFormat/>
    <w:uiPriority w:val="99"/>
    <w:rPr>
      <w:sz w:val="21"/>
      <w:szCs w:val="21"/>
    </w:rPr>
  </w:style>
  <w:style w:type="character" w:customStyle="1" w:styleId="34">
    <w:name w:val="页眉字符"/>
    <w:link w:val="21"/>
    <w:qFormat/>
    <w:uiPriority w:val="0"/>
    <w:rPr>
      <w:sz w:val="18"/>
      <w:szCs w:val="18"/>
    </w:rPr>
  </w:style>
  <w:style w:type="character" w:customStyle="1" w:styleId="35">
    <w:name w:val="标题 9字符"/>
    <w:link w:val="11"/>
    <w:qFormat/>
    <w:uiPriority w:val="0"/>
    <w:rPr>
      <w:rFonts w:ascii="Cambria" w:hAnsi="Cambria"/>
      <w:sz w:val="24"/>
      <w:szCs w:val="21"/>
    </w:rPr>
  </w:style>
  <w:style w:type="character" w:customStyle="1" w:styleId="36">
    <w:name w:val="页脚字符"/>
    <w:link w:val="20"/>
    <w:qFormat/>
    <w:uiPriority w:val="0"/>
    <w:rPr>
      <w:sz w:val="18"/>
      <w:szCs w:val="18"/>
    </w:rPr>
  </w:style>
  <w:style w:type="character" w:customStyle="1" w:styleId="37">
    <w:name w:val="正文文本缩进字符"/>
    <w:basedOn w:val="28"/>
    <w:link w:val="16"/>
    <w:semiHidden/>
    <w:qFormat/>
    <w:uiPriority w:val="99"/>
  </w:style>
  <w:style w:type="character" w:customStyle="1" w:styleId="38">
    <w:name w:val="s15"/>
    <w:qFormat/>
    <w:uiPriority w:val="0"/>
    <w:rPr>
      <w:color w:val="2131A1"/>
    </w:rPr>
  </w:style>
  <w:style w:type="character" w:customStyle="1" w:styleId="39">
    <w:name w:val="标题 5字符"/>
    <w:link w:val="7"/>
    <w:qFormat/>
    <w:uiPriority w:val="9"/>
    <w:rPr>
      <w:rFonts w:eastAsia="楷体"/>
      <w:b/>
      <w:bCs/>
      <w:kern w:val="2"/>
      <w:sz w:val="21"/>
      <w:szCs w:val="28"/>
    </w:rPr>
  </w:style>
  <w:style w:type="character" w:customStyle="1" w:styleId="40">
    <w:name w:val="批注框文本字符"/>
    <w:link w:val="19"/>
    <w:semiHidden/>
    <w:qFormat/>
    <w:uiPriority w:val="99"/>
    <w:rPr>
      <w:sz w:val="18"/>
      <w:szCs w:val="18"/>
    </w:rPr>
  </w:style>
  <w:style w:type="character" w:customStyle="1" w:styleId="41">
    <w:name w:val="标题 1字符"/>
    <w:link w:val="2"/>
    <w:qFormat/>
    <w:uiPriority w:val="0"/>
    <w:rPr>
      <w:rFonts w:eastAsia="楷体" w:asciiTheme="majorAscii" w:hAnsiTheme="majorAscii"/>
      <w:b/>
      <w:bCs/>
      <w:kern w:val="44"/>
      <w:sz w:val="32"/>
      <w:szCs w:val="44"/>
    </w:rPr>
  </w:style>
  <w:style w:type="character" w:customStyle="1" w:styleId="42">
    <w:name w:val="正文首行缩进 2字符"/>
    <w:link w:val="25"/>
    <w:qFormat/>
    <w:uiPriority w:val="99"/>
    <w:rPr>
      <w:rFonts w:ascii="Calibri" w:hAnsi="Calibri" w:eastAsia="仿宋" w:cs="Times New Roman"/>
      <w:kern w:val="0"/>
      <w:sz w:val="24"/>
      <w:szCs w:val="20"/>
    </w:rPr>
  </w:style>
  <w:style w:type="character" w:customStyle="1" w:styleId="43">
    <w:name w:val="标题 2字符"/>
    <w:link w:val="4"/>
    <w:qFormat/>
    <w:uiPriority w:val="0"/>
    <w:rPr>
      <w:rFonts w:ascii="Cambria" w:hAnsi="Cambria" w:eastAsia="楷体"/>
      <w:b/>
      <w:bCs/>
      <w:sz w:val="30"/>
      <w:szCs w:val="32"/>
    </w:rPr>
  </w:style>
  <w:style w:type="character" w:customStyle="1" w:styleId="44">
    <w:name w:val="明显引用 Char"/>
    <w:link w:val="45"/>
    <w:qFormat/>
    <w:uiPriority w:val="30"/>
    <w:rPr>
      <w:b/>
      <w:bCs/>
      <w:i/>
      <w:iCs/>
      <w:color w:val="4F81BD"/>
      <w:kern w:val="2"/>
      <w:sz w:val="21"/>
      <w:szCs w:val="22"/>
    </w:rPr>
  </w:style>
  <w:style w:type="paragraph" w:customStyle="1" w:styleId="45">
    <w:name w:val="明显引用1"/>
    <w:basedOn w:val="1"/>
    <w:next w:val="1"/>
    <w:link w:val="44"/>
    <w:qFormat/>
    <w:uiPriority w:val="30"/>
    <w:pPr>
      <w:pBdr>
        <w:bottom w:val="single" w:color="4F81BD" w:sz="4" w:space="4"/>
      </w:pBdr>
      <w:spacing w:before="200" w:after="280"/>
      <w:ind w:left="936" w:right="936"/>
    </w:pPr>
    <w:rPr>
      <w:b/>
      <w:bCs/>
      <w:i/>
      <w:iCs/>
      <w:color w:val="4F81BD"/>
    </w:rPr>
  </w:style>
  <w:style w:type="character" w:customStyle="1" w:styleId="46">
    <w:name w:val="批注文字字符"/>
    <w:link w:val="14"/>
    <w:semiHidden/>
    <w:qFormat/>
    <w:uiPriority w:val="99"/>
    <w:rPr>
      <w:kern w:val="2"/>
      <w:sz w:val="21"/>
      <w:szCs w:val="22"/>
    </w:rPr>
  </w:style>
  <w:style w:type="character" w:customStyle="1" w:styleId="47">
    <w:name w:val="标题 3字符"/>
    <w:link w:val="5"/>
    <w:qFormat/>
    <w:uiPriority w:val="0"/>
    <w:rPr>
      <w:rFonts w:ascii="Cambria" w:hAnsi="Cambria" w:eastAsia="楷体"/>
      <w:b/>
      <w:bCs/>
      <w:sz w:val="28"/>
      <w:szCs w:val="32"/>
    </w:rPr>
  </w:style>
  <w:style w:type="character" w:customStyle="1" w:styleId="48">
    <w:name w:val="批注主题字符"/>
    <w:link w:val="24"/>
    <w:semiHidden/>
    <w:qFormat/>
    <w:uiPriority w:val="99"/>
    <w:rPr>
      <w:b/>
      <w:bCs/>
      <w:kern w:val="2"/>
      <w:sz w:val="21"/>
      <w:szCs w:val="22"/>
    </w:rPr>
  </w:style>
  <w:style w:type="character" w:customStyle="1" w:styleId="49">
    <w:name w:val="标题 4字符"/>
    <w:link w:val="6"/>
    <w:qFormat/>
    <w:uiPriority w:val="0"/>
    <w:rPr>
      <w:rFonts w:ascii="Cambria" w:hAnsi="Cambria" w:eastAsia="楷体"/>
      <w:b/>
      <w:bCs/>
      <w:sz w:val="24"/>
      <w:szCs w:val="28"/>
    </w:rPr>
  </w:style>
  <w:style w:type="character" w:customStyle="1" w:styleId="50">
    <w:name w:val="标题 7字符"/>
    <w:link w:val="9"/>
    <w:qFormat/>
    <w:uiPriority w:val="0"/>
    <w:rPr>
      <w:rFonts w:eastAsia="仿宋"/>
      <w:b/>
      <w:bCs/>
      <w:sz w:val="24"/>
      <w:szCs w:val="24"/>
    </w:rPr>
  </w:style>
  <w:style w:type="character" w:customStyle="1" w:styleId="51">
    <w:name w:val="明显强调1"/>
    <w:qFormat/>
    <w:uiPriority w:val="21"/>
    <w:rPr>
      <w:b/>
      <w:bCs/>
      <w:i/>
      <w:iCs/>
      <w:color w:val="4F81BD"/>
    </w:rPr>
  </w:style>
  <w:style w:type="character" w:customStyle="1" w:styleId="52">
    <w:name w:val="标题 8字符"/>
    <w:link w:val="10"/>
    <w:qFormat/>
    <w:uiPriority w:val="0"/>
    <w:rPr>
      <w:rFonts w:ascii="Cambria" w:hAnsi="Cambria"/>
      <w:sz w:val="24"/>
      <w:szCs w:val="24"/>
    </w:rPr>
  </w:style>
  <w:style w:type="paragraph" w:customStyle="1" w:styleId="53">
    <w:name w:val="p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4">
    <w:name w:val="Plain Text1"/>
    <w:basedOn w:val="1"/>
    <w:qFormat/>
    <w:uiPriority w:val="0"/>
    <w:pPr>
      <w:autoSpaceDE w:val="0"/>
      <w:autoSpaceDN w:val="0"/>
      <w:adjustRightInd w:val="0"/>
      <w:spacing w:line="360" w:lineRule="auto"/>
    </w:pPr>
    <w:rPr>
      <w:rFonts w:hint="eastAsia" w:ascii="宋体" w:hAnsi="宋体"/>
      <w:sz w:val="24"/>
      <w:szCs w:val="20"/>
    </w:rPr>
  </w:style>
  <w:style w:type="paragraph" w:customStyle="1" w:styleId="55">
    <w:name w:val="TOC 标题1"/>
    <w:basedOn w:val="2"/>
    <w:next w:val="1"/>
    <w:unhideWhenUsed/>
    <w:qFormat/>
    <w:uiPriority w:val="39"/>
    <w:pPr>
      <w:widowControl/>
      <w:numPr>
        <w:numId w:val="0"/>
      </w:numPr>
      <w:spacing w:before="480" w:after="0" w:line="276" w:lineRule="auto"/>
      <w:jc w:val="left"/>
      <w:outlineLvl w:val="9"/>
    </w:pPr>
    <w:rPr>
      <w:rFonts w:ascii="Cambria" w:hAnsi="Cambria" w:eastAsia="宋体"/>
      <w:color w:val="365F91"/>
      <w:kern w:val="0"/>
      <w:sz w:val="28"/>
      <w:szCs w:val="28"/>
    </w:rPr>
  </w:style>
  <w:style w:type="paragraph" w:customStyle="1" w:styleId="56">
    <w:name w:val="JSON字符串格式"/>
    <w:basedOn w:val="1"/>
    <w:qFormat/>
    <w:uiPriority w:val="0"/>
    <w:pPr>
      <w:pBdr>
        <w:top w:val="single" w:color="auto" w:sz="4" w:space="1"/>
        <w:left w:val="single" w:color="auto" w:sz="4" w:space="4"/>
        <w:bottom w:val="single" w:color="auto" w:sz="4" w:space="1"/>
        <w:right w:val="single" w:color="auto" w:sz="4" w:space="4"/>
      </w:pBdr>
      <w:shd w:val="clear" w:color="auto" w:fill="AEAAAA"/>
      <w:autoSpaceDE w:val="0"/>
      <w:autoSpaceDN w:val="0"/>
      <w:adjustRightInd w:val="0"/>
      <w:spacing w:line="0" w:lineRule="atLeast"/>
      <w:jc w:val="left"/>
    </w:pPr>
    <w:rPr>
      <w:rFonts w:ascii="Courier New" w:hAnsi="Courier New" w:cs="Courier New"/>
      <w:color w:val="000000"/>
      <w:kern w:val="0"/>
      <w:sz w:val="20"/>
      <w:szCs w:val="20"/>
    </w:rPr>
  </w:style>
  <w:style w:type="paragraph" w:customStyle="1" w:styleId="57">
    <w:name w:val="文档正文+123"/>
    <w:basedOn w:val="1"/>
    <w:qFormat/>
    <w:uiPriority w:val="0"/>
    <w:pPr>
      <w:widowControl/>
      <w:numPr>
        <w:ilvl w:val="0"/>
        <w:numId w:val="4"/>
      </w:numPr>
      <w:jc w:val="left"/>
    </w:pPr>
    <w:rPr>
      <w:rFonts w:ascii="微软雅黑" w:hAnsi="微软雅黑" w:eastAsia="微软雅黑" w:cs="宋体"/>
      <w:szCs w:val="20"/>
    </w:rPr>
  </w:style>
  <w:style w:type="paragraph" w:customStyle="1" w:styleId="58">
    <w:name w:val="正文对齐"/>
    <w:basedOn w:val="1"/>
    <w:link w:val="59"/>
    <w:qFormat/>
    <w:uiPriority w:val="0"/>
    <w:pPr>
      <w:spacing w:after="120"/>
      <w:ind w:left="400" w:leftChars="400"/>
    </w:pPr>
    <w:rPr>
      <w:szCs w:val="21"/>
    </w:rPr>
  </w:style>
  <w:style w:type="character" w:customStyle="1" w:styleId="59">
    <w:name w:val="正文对齐 Char"/>
    <w:link w:val="58"/>
    <w:qFormat/>
    <w:locked/>
    <w:uiPriority w:val="0"/>
    <w:rPr>
      <w:rFonts w:ascii="Times New Roman" w:hAnsi="Times New Roman"/>
      <w:kern w:val="2"/>
      <w:sz w:val="21"/>
      <w:szCs w:val="21"/>
    </w:rPr>
  </w:style>
  <w:style w:type="paragraph" w:customStyle="1" w:styleId="60">
    <w:name w:val="列表段落1"/>
    <w:basedOn w:val="1"/>
    <w:next w:val="1"/>
    <w:qFormat/>
    <w:uiPriority w:val="34"/>
    <w:pPr>
      <w:spacing w:line="480" w:lineRule="auto"/>
    </w:pPr>
    <w:rPr>
      <w:rFonts w:eastAsia="宋体"/>
      <w:sz w:val="21"/>
      <w:szCs w:val="21"/>
    </w:rPr>
  </w:style>
  <w:style w:type="character" w:customStyle="1" w:styleId="61">
    <w:name w:val="hljs-keyword"/>
    <w:basedOn w:val="28"/>
    <w:qFormat/>
    <w:uiPriority w:val="0"/>
  </w:style>
  <w:style w:type="table" w:customStyle="1" w:styleId="62">
    <w:name w:val="Table Normal"/>
    <w:qFormat/>
    <w:uiPriority w:val="0"/>
    <w:rPr>
      <w:rFonts w:ascii="Times New Roman" w:hAnsi="Times New Roman" w:eastAsiaTheme="minorEastAsia"/>
    </w:rPr>
    <w:tblPr>
      <w:tblCellMar>
        <w:top w:w="0" w:type="dxa"/>
        <w:left w:w="0" w:type="dxa"/>
        <w:bottom w:w="0" w:type="dxa"/>
        <w:right w:w="0" w:type="dxa"/>
      </w:tblCellMar>
    </w:tblPr>
  </w:style>
  <w:style w:type="paragraph" w:customStyle="1" w:styleId="63">
    <w:name w:val="正文 A"/>
    <w:qFormat/>
    <w:uiPriority w:val="0"/>
    <w:pPr>
      <w:widowControl w:val="0"/>
      <w:jc w:val="both"/>
    </w:pPr>
    <w:rPr>
      <w:rFonts w:hint="eastAsia" w:ascii="Arial Unicode MS" w:hAnsi="Arial Unicode MS" w:eastAsia="Times New Roman" w:cs="Arial Unicode MS"/>
      <w:color w:val="000000"/>
      <w:kern w:val="2"/>
      <w:sz w:val="21"/>
      <w:szCs w:val="21"/>
      <w:u w:color="000000"/>
      <w:lang w:val="en-US" w:eastAsia="zh-CN" w:bidi="ar-SA"/>
    </w:rPr>
  </w:style>
  <w:style w:type="character" w:customStyle="1" w:styleId="64">
    <w:name w:val="无"/>
    <w:qFormat/>
    <w:uiPriority w:val="0"/>
  </w:style>
  <w:style w:type="paragraph" w:customStyle="1" w:styleId="65">
    <w:name w:val="TOC 标题2"/>
    <w:basedOn w:val="2"/>
    <w:next w:val="1"/>
    <w:unhideWhenUsed/>
    <w:qFormat/>
    <w:uiPriority w:val="39"/>
    <w:pPr>
      <w:widowControl/>
      <w:numPr>
        <w:numId w:val="0"/>
      </w:numPr>
      <w:spacing w:before="480" w:after="0" w:line="276" w:lineRule="auto"/>
      <w:jc w:val="left"/>
      <w:outlineLvl w:val="9"/>
    </w:pPr>
    <w:rPr>
      <w:rFonts w:ascii="Cambria" w:hAnsi="Cambria" w:eastAsia="宋体"/>
      <w:color w:val="365F91"/>
      <w:kern w:val="0"/>
      <w:sz w:val="28"/>
      <w:szCs w:val="28"/>
      <w:lang w:val="zh-CN"/>
    </w:rPr>
  </w:style>
  <w:style w:type="character" w:customStyle="1" w:styleId="66">
    <w:name w:val="标题字符"/>
    <w:basedOn w:val="28"/>
    <w:link w:val="3"/>
    <w:qFormat/>
    <w:uiPriority w:val="0"/>
    <w:rPr>
      <w:rFonts w:eastAsia="华文宋体" w:asciiTheme="majorHAnsi" w:hAnsiTheme="majorHAnsi" w:cstheme="majorBidi"/>
      <w:b/>
      <w:bCs/>
      <w:kern w:val="2"/>
      <w:sz w:val="44"/>
      <w:szCs w:val="32"/>
    </w:rPr>
  </w:style>
  <w:style w:type="character" w:customStyle="1" w:styleId="67">
    <w:name w:val="标题 6字符"/>
    <w:basedOn w:val="28"/>
    <w:link w:val="8"/>
    <w:qFormat/>
    <w:uiPriority w:val="0"/>
    <w:rPr>
      <w:rFonts w:ascii="Arial" w:hAnsi="Arial" w:eastAsia="黑体"/>
      <w:b/>
      <w:bCs/>
      <w:kern w:val="2"/>
      <w:sz w:val="24"/>
      <w:szCs w:val="24"/>
    </w:rPr>
  </w:style>
  <w:style w:type="character" w:customStyle="1" w:styleId="68">
    <w:name w:val="文档结构图字符"/>
    <w:basedOn w:val="28"/>
    <w:link w:val="13"/>
    <w:qFormat/>
    <w:uiPriority w:val="0"/>
    <w:rPr>
      <w:rFonts w:ascii="宋体"/>
      <w:sz w:val="18"/>
      <w:szCs w:val="18"/>
    </w:rPr>
  </w:style>
  <w:style w:type="character" w:customStyle="1" w:styleId="69">
    <w:name w:val="apple-converted-space"/>
    <w:basedOn w:val="28"/>
    <w:qFormat/>
    <w:uiPriority w:val="0"/>
  </w:style>
  <w:style w:type="character" w:customStyle="1" w:styleId="70">
    <w:name w:val="mail_session_title_main"/>
    <w:basedOn w:val="28"/>
    <w:qFormat/>
    <w:uiPriority w:val="0"/>
  </w:style>
  <w:style w:type="character" w:customStyle="1" w:styleId="71">
    <w:name w:val="mail_session_title_tail"/>
    <w:basedOn w:val="28"/>
    <w:qFormat/>
    <w:uiPriority w:val="0"/>
  </w:style>
  <w:style w:type="character" w:customStyle="1" w:styleId="72">
    <w:name w:val="纯文本字符"/>
    <w:basedOn w:val="28"/>
    <w:link w:val="18"/>
    <w:qFormat/>
    <w:uiPriority w:val="99"/>
    <w:rPr>
      <w:rFonts w:ascii="宋体" w:hAnsi="宋体" w:cs="宋体"/>
      <w:sz w:val="24"/>
      <w:szCs w:val="24"/>
    </w:rPr>
  </w:style>
  <w:style w:type="character" w:customStyle="1" w:styleId="73">
    <w:name w:val="纯文本 Char1"/>
    <w:basedOn w:val="28"/>
    <w:semiHidden/>
    <w:qFormat/>
    <w:uiPriority w:val="99"/>
    <w:rPr>
      <w:rFonts w:ascii="宋体" w:hAnsi="Courier New" w:cs="Courier New"/>
      <w:kern w:val="2"/>
      <w:sz w:val="21"/>
      <w:szCs w:val="21"/>
    </w:rPr>
  </w:style>
  <w:style w:type="character" w:customStyle="1" w:styleId="74">
    <w:name w:val="文档结构图 Char1"/>
    <w:basedOn w:val="28"/>
    <w:semiHidden/>
    <w:qFormat/>
    <w:uiPriority w:val="99"/>
    <w:rPr>
      <w:rFonts w:ascii="宋体"/>
      <w:kern w:val="2"/>
      <w:sz w:val="18"/>
      <w:szCs w:val="18"/>
    </w:rPr>
  </w:style>
  <w:style w:type="paragraph" w:customStyle="1" w:styleId="75">
    <w:name w:val="Char Char Char1"/>
    <w:basedOn w:val="1"/>
    <w:qFormat/>
    <w:uiPriority w:val="0"/>
    <w:pPr>
      <w:tabs>
        <w:tab w:val="left" w:pos="432"/>
      </w:tabs>
      <w:ind w:left="432" w:hanging="432"/>
    </w:pPr>
    <w:rPr>
      <w:rFonts w:eastAsia="宋体"/>
      <w:sz w:val="24"/>
      <w:szCs w:val="24"/>
    </w:rPr>
  </w:style>
  <w:style w:type="paragraph" w:customStyle="1" w:styleId="76">
    <w:name w:val="a"/>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7">
    <w:name w:val="TOC 标题3"/>
    <w:basedOn w:val="2"/>
    <w:next w:val="1"/>
    <w:qFormat/>
    <w:uiPriority w:val="0"/>
    <w:pPr>
      <w:widowControl/>
      <w:numPr>
        <w:numId w:val="0"/>
      </w:numPr>
      <w:spacing w:before="480" w:after="0" w:line="276" w:lineRule="auto"/>
      <w:ind w:right="0" w:rightChars="0"/>
      <w:jc w:val="left"/>
      <w:outlineLvl w:val="9"/>
    </w:pPr>
    <w:rPr>
      <w:rFonts w:ascii="Cambria" w:hAnsi="Cambria" w:eastAsia="宋体"/>
      <w:color w:val="365F91"/>
      <w:kern w:val="0"/>
      <w:sz w:val="28"/>
      <w:szCs w:val="28"/>
    </w:rPr>
  </w:style>
  <w:style w:type="paragraph" w:customStyle="1" w:styleId="78">
    <w:name w:val="Char"/>
    <w:basedOn w:val="1"/>
    <w:qFormat/>
    <w:uiPriority w:val="0"/>
    <w:pPr>
      <w:tabs>
        <w:tab w:val="left" w:pos="432"/>
      </w:tabs>
      <w:ind w:left="432" w:hanging="432"/>
    </w:pPr>
    <w:rPr>
      <w:rFonts w:eastAsia="宋体"/>
      <w:sz w:val="24"/>
      <w:szCs w:val="24"/>
    </w:rPr>
  </w:style>
  <w:style w:type="paragraph" w:customStyle="1" w:styleId="79">
    <w:name w:val="段"/>
    <w:link w:val="80"/>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80">
    <w:name w:val="段 Char"/>
    <w:link w:val="79"/>
    <w:qFormat/>
    <w:uiPriority w:val="0"/>
    <w:rPr>
      <w:rFonts w:ascii="宋体" w:hAnsi="Times New Roman"/>
      <w:sz w:val="21"/>
    </w:rPr>
  </w:style>
  <w:style w:type="paragraph" w:customStyle="1" w:styleId="81">
    <w:name w:val="样式4"/>
    <w:basedOn w:val="6"/>
    <w:qFormat/>
    <w:uiPriority w:val="0"/>
    <w:pPr>
      <w:keepLines w:val="0"/>
      <w:numPr>
        <w:ilvl w:val="0"/>
        <w:numId w:val="0"/>
      </w:numPr>
      <w:tabs>
        <w:tab w:val="left" w:pos="0"/>
        <w:tab w:val="left" w:pos="1134"/>
        <w:tab w:val="clear" w:pos="864"/>
      </w:tabs>
      <w:spacing w:before="60" w:after="60" w:line="360" w:lineRule="auto"/>
      <w:ind w:right="0" w:rightChars="0"/>
      <w:jc w:val="left"/>
    </w:pPr>
    <w:rPr>
      <w:rFonts w:ascii="Times New Roman" w:hAnsi="Times New Roman"/>
      <w:bCs w:val="0"/>
      <w:snapToGrid w:val="0"/>
      <w:sz w:val="30"/>
      <w:szCs w:val="20"/>
    </w:rPr>
  </w:style>
  <w:style w:type="paragraph" w:customStyle="1" w:styleId="82">
    <w:name w:val="List Paragraph"/>
    <w:basedOn w:val="1"/>
    <w:qFormat/>
    <w:uiPriority w:val="34"/>
    <w:pPr>
      <w:spacing w:line="288" w:lineRule="auto"/>
      <w:ind w:firstLine="420" w:firstLineChars="200"/>
    </w:pPr>
    <w:rPr>
      <w:rFonts w:eastAsia="华文宋体"/>
      <w:sz w:val="21"/>
    </w:rPr>
  </w:style>
  <w:style w:type="paragraph" w:customStyle="1" w:styleId="83">
    <w:name w:val="T图形题注"/>
    <w:basedOn w:val="1"/>
    <w:next w:val="1"/>
    <w:qFormat/>
    <w:uiPriority w:val="0"/>
    <w:pPr>
      <w:numPr>
        <w:ilvl w:val="0"/>
        <w:numId w:val="5"/>
      </w:numPr>
      <w:spacing w:line="360" w:lineRule="auto"/>
      <w:jc w:val="center"/>
    </w:pPr>
    <w:rPr>
      <w:rFonts w:ascii="Calibri" w:hAnsi="Calibri" w:eastAsia="黑体"/>
      <w:b/>
      <w:sz w:val="21"/>
      <w:szCs w:val="21"/>
    </w:rPr>
  </w:style>
  <w:style w:type="paragraph" w:customStyle="1" w:styleId="84">
    <w:name w:val="CSS1级编号"/>
    <w:basedOn w:val="1"/>
    <w:qFormat/>
    <w:uiPriority w:val="0"/>
    <w:pPr>
      <w:numPr>
        <w:ilvl w:val="0"/>
        <w:numId w:val="6"/>
      </w:numPr>
      <w:spacing w:line="360" w:lineRule="auto"/>
    </w:pPr>
    <w:rPr>
      <w:rFonts w:ascii="Calibri" w:hAnsi="Calibri"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Company</Company>
  <Pages>8</Pages>
  <Words>522</Words>
  <Characters>2980</Characters>
  <Lines>24</Lines>
  <Paragraphs>6</Paragraphs>
  <TotalTime>25</TotalTime>
  <ScaleCrop>false</ScaleCrop>
  <LinksUpToDate>false</LinksUpToDate>
  <CharactersWithSpaces>3496</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2018-04-05T08:35:00Z</dcterms:created>
  <dc:creator>浙江政务服务网</dc:creator>
  <cp:lastModifiedBy>beautiful v v sister</cp:lastModifiedBy>
  <cp:lastPrinted>2017-07-25T10:16:00Z</cp:lastPrinted>
  <dcterms:modified xsi:type="dcterms:W3CDTF">2022-04-25T12:02:00Z</dcterms:modified>
  <dc:title>附件:     浙江政务服务网移动端应用服务接入标准</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commondata">
    <vt:lpwstr>eyJoZGlkIjoiN2YzNjBkOTgyNWQ1YTMxYzM3MzMwNWFiODNmOWIzYWMifQ==</vt:lpwstr>
  </property>
  <property fmtid="{D5CDD505-2E9C-101B-9397-08002B2CF9AE}" pid="4" name="ICV">
    <vt:lpwstr>7646EB1FF79344328BB39781A448AC3C</vt:lpwstr>
  </property>
</Properties>
</file>