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sz w:val="56"/>
        </w:rPr>
        <w:t>需求文档</w:t>
      </w:r>
      <w:r>
        <w:br w:type="textWrapping"/>
      </w:r>
      <w:r>
        <w:br w:type="textWrapping"/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产品名称</w:t>
            </w:r>
          </w:p>
        </w:tc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艾纺·棉花异纤拾取机器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产品编号</w:t>
            </w:r>
          </w:p>
        </w:tc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DA-TCC18002B-001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产品版本</w:t>
            </w:r>
          </w:p>
        </w:tc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V1.0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修订时间</w:t>
            </w:r>
          </w:p>
        </w:tc>
        <w:tc>
          <w:tcPr>
            <w:tcW w:w="276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021.8.12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实现功能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sz w:val="24"/>
                <w:lang w:val="en-US" w:eastAsia="zh-CN"/>
              </w:rPr>
            </w:pPr>
            <w:bookmarkStart w:id="0" w:name="_GoBack"/>
            <w:r>
              <w:rPr>
                <w:rFonts w:hint="eastAsia"/>
                <w:sz w:val="24"/>
              </w:rPr>
              <w:t>客户</w:t>
            </w:r>
            <w:r>
              <w:rPr>
                <w:rFonts w:hint="eastAsia"/>
                <w:sz w:val="24"/>
                <w:lang w:val="en-US" w:eastAsia="zh-CN"/>
              </w:rPr>
              <w:t>获取</w:t>
            </w:r>
            <w:r>
              <w:rPr>
                <w:rFonts w:hint="eastAsia"/>
                <w:sz w:val="24"/>
              </w:rPr>
              <w:t>异纤数据报告</w:t>
            </w:r>
            <w:r>
              <w:rPr>
                <w:rFonts w:hint="eastAsia"/>
                <w:sz w:val="24"/>
                <w:lang w:val="en-US" w:eastAsia="zh-CN"/>
              </w:rPr>
              <w:t>及在线查看照片</w:t>
            </w:r>
            <w:bookmarkEnd w:id="0"/>
          </w:p>
        </w:tc>
        <w:tc>
          <w:tcPr>
            <w:tcW w:w="2766" w:type="dxa"/>
          </w:tcPr>
          <w:p/>
        </w:tc>
      </w:tr>
    </w:tbl>
    <w:p>
      <w:pPr>
        <w:rPr>
          <w:rFonts w:hint="eastAsia"/>
          <w:sz w:val="22"/>
        </w:rPr>
      </w:pPr>
    </w:p>
    <w:p>
      <w:pPr>
        <w:rPr>
          <w:sz w:val="24"/>
        </w:rPr>
      </w:pPr>
      <w:r>
        <w:rPr>
          <w:rFonts w:hint="eastAsia"/>
          <w:sz w:val="24"/>
        </w:rPr>
        <w:t>异纤拾取机</w:t>
      </w:r>
      <w:r>
        <w:rPr>
          <w:rFonts w:hint="eastAsia"/>
          <w:sz w:val="24"/>
          <w:lang w:val="en-US" w:eastAsia="zh-CN"/>
        </w:rPr>
        <w:t>每天运行期间</w:t>
      </w:r>
      <w:r>
        <w:rPr>
          <w:rFonts w:hint="eastAsia"/>
          <w:sz w:val="24"/>
        </w:rPr>
        <w:t>识别到的异纤颜色及数量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val="en-US" w:eastAsia="zh-CN"/>
        </w:rPr>
        <w:t>按批次号统计</w:t>
      </w:r>
      <w:r>
        <w:rPr>
          <w:rFonts w:hint="eastAsia"/>
          <w:sz w:val="24"/>
          <w:lang w:eastAsia="zh-CN"/>
        </w:rPr>
        <w:t>）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以及</w:t>
      </w:r>
      <w:r>
        <w:rPr>
          <w:rFonts w:hint="eastAsia"/>
          <w:sz w:val="24"/>
        </w:rPr>
        <w:t>与之对应的异纤照片，通过邮件的形式</w:t>
      </w:r>
      <w:r>
        <w:rPr>
          <w:rFonts w:hint="eastAsia"/>
          <w:sz w:val="24"/>
          <w:lang w:val="en-US" w:eastAsia="zh-CN"/>
        </w:rPr>
        <w:t>每天</w:t>
      </w:r>
      <w:r>
        <w:rPr>
          <w:rFonts w:hint="eastAsia"/>
          <w:sz w:val="24"/>
        </w:rPr>
        <w:t>发给客户</w:t>
      </w:r>
      <w:r>
        <w:rPr>
          <w:rFonts w:hint="eastAsia"/>
          <w:sz w:val="24"/>
          <w:lang w:val="en-US" w:eastAsia="zh-CN"/>
        </w:rPr>
        <w:t>邮箱。同时客户可以</w:t>
      </w:r>
      <w:r>
        <w:rPr>
          <w:rFonts w:hint="eastAsia"/>
          <w:sz w:val="24"/>
        </w:rPr>
        <w:t>通过</w:t>
      </w:r>
      <w:r>
        <w:rPr>
          <w:rFonts w:hint="eastAsia"/>
          <w:sz w:val="24"/>
          <w:lang w:val="en-US" w:eastAsia="zh-CN"/>
        </w:rPr>
        <w:t>邮件中的</w:t>
      </w:r>
      <w:r>
        <w:rPr>
          <w:rFonts w:hint="eastAsia"/>
          <w:sz w:val="24"/>
        </w:rPr>
        <w:t>链接查看相应异纤照片。</w:t>
      </w:r>
    </w:p>
    <w:p>
      <w:pPr>
        <w:rPr>
          <w:sz w:val="22"/>
        </w:rPr>
      </w:pPr>
    </w:p>
    <w:p>
      <w:pPr>
        <w:rPr>
          <w:rFonts w:hint="eastAsia"/>
          <w:sz w:val="32"/>
        </w:rPr>
      </w:pPr>
      <w:r>
        <w:rPr>
          <w:rFonts w:hint="eastAsia"/>
          <w:sz w:val="32"/>
        </w:rPr>
        <w:t>邮件样式要求：</w:t>
      </w:r>
    </w:p>
    <w:p>
      <w:r>
        <w:rPr>
          <w:rFonts w:hint="eastAsia"/>
        </w:rPr>
        <w:pict>
          <v:shape id="_x0000_i1025" o:spt="75" type="#_x0000_t75" style="height:161.75pt;width:415.15pt;" filled="f" o:preferrelative="t" stroked="f" coordsize="21600,21600">
            <v:path/>
            <v:fill on="f" focussize="0,0"/>
            <v:stroke on="f" joinstyle="miter"/>
            <v:imagedata r:id="rId4" o:title="批注 2021-08-12 155548_副本_副本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sz w:val="24"/>
        </w:rPr>
      </w:pPr>
      <w:r>
        <w:rPr>
          <w:sz w:val="24"/>
        </w:rPr>
        <w:t>1-1</w:t>
      </w:r>
    </w:p>
    <w:p>
      <w:r>
        <w:drawing>
          <wp:inline distT="0" distB="0" distL="0" distR="0">
            <wp:extent cx="5274310" cy="1879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-2</w:t>
      </w:r>
    </w:p>
    <w:p>
      <w:r>
        <w:drawing>
          <wp:inline distT="0" distB="0" distL="0" distR="0">
            <wp:extent cx="5274310" cy="1781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-3</w:t>
      </w:r>
    </w:p>
    <w:p>
      <w:r>
        <w:drawing>
          <wp:inline distT="0" distB="0" distL="0" distR="0">
            <wp:extent cx="5274310" cy="1842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-4</w:t>
      </w:r>
    </w:p>
    <w:p>
      <w:r>
        <w:drawing>
          <wp:inline distT="0" distB="0" distL="0" distR="0">
            <wp:extent cx="5274310" cy="1804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-5</w:t>
      </w:r>
    </w:p>
    <w:p>
      <w:pPr>
        <w:jc w:val="both"/>
        <w:rPr>
          <w:rFonts w:hint="default" w:eastAsiaTheme="minor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更正：运行时间根据数据库中同一个大小批次的最后一次拍摄时间-第一次拍摄时间的时间间隔。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07845"/>
            <wp:effectExtent l="0" t="0" r="11430" b="8255"/>
            <wp:docPr id="8" name="图片 8" descr="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-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</w:rPr>
        <w:t>1</w:t>
      </w:r>
      <w:r>
        <w:rPr>
          <w:sz w:val="24"/>
        </w:rPr>
        <w:t>-</w:t>
      </w:r>
      <w:r>
        <w:rPr>
          <w:rFonts w:hint="eastAsia"/>
          <w:sz w:val="24"/>
          <w:lang w:val="en-US" w:eastAsia="zh-CN"/>
        </w:rPr>
        <w:t>6</w:t>
      </w:r>
    </w:p>
    <w:p>
      <w:pPr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  <w:lang w:val="en-US" w:eastAsia="zh-CN"/>
        </w:rPr>
        <w:t>S</w:t>
      </w:r>
      <w:r>
        <w:rPr>
          <w:rFonts w:hint="eastAsia"/>
          <w:sz w:val="28"/>
        </w:rPr>
        <w:t>：客户的每封邮件，抄送一份发给产品工程师。</w:t>
      </w:r>
    </w:p>
    <w:p>
      <w:pPr>
        <w:rPr>
          <w:rFonts w:hint="eastAsia"/>
          <w:sz w:val="28"/>
        </w:rPr>
      </w:pPr>
    </w:p>
    <w:p>
      <w:pPr>
        <w:rPr>
          <w:rFonts w:hint="eastAsia"/>
          <w:sz w:val="32"/>
        </w:rPr>
      </w:pPr>
      <w:r>
        <w:rPr>
          <w:rFonts w:hint="eastAsia"/>
          <w:sz w:val="32"/>
        </w:rPr>
        <w:t>2</w:t>
      </w:r>
      <w:r>
        <w:rPr>
          <w:sz w:val="32"/>
        </w:rPr>
        <w:t>.</w:t>
      </w:r>
      <w:r>
        <w:rPr>
          <w:rFonts w:hint="eastAsia"/>
          <w:sz w:val="32"/>
        </w:rPr>
        <w:t>邮件跳转至网页要求: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1334770</wp:posOffset>
                </wp:positionV>
                <wp:extent cx="213995" cy="605790"/>
                <wp:effectExtent l="19050" t="0" r="15240" b="4254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60553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29.7pt;margin-top:105.1pt;height:47.7pt;width:16.85pt;z-index:251659264;v-text-anchor:middle;mso-width-relative:page;mso-height-relative:page;" fillcolor="#FF0000" filled="t" stroked="t" coordsize="21600,21600" o:gfxdata="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+uuZ61wAAAAsBAAAPAAAAAAAAAAEAIAAAACIAAABkcnMv&#10;ZG93bnJldi54bWxQSwECFAAUAAAACACHTuJA2aGNynYCAAD9BAAADgAAAAAAAAABACAAAAAmAQAA&#10;ZHJzL2Uyb0RvYy54bWxQSwUGAAAAAAYABgBZAQAADgYAAAAA&#10;" adj="17788,5400">
                <v:fill on="t" focussize="0,0"/>
                <v:stroke weight="1pt" color="#FF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48275" cy="1448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529" cy="14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-1</w:t>
      </w:r>
    </w:p>
    <w:p>
      <w:r>
        <w:drawing>
          <wp:inline distT="0" distB="0" distL="0" distR="0">
            <wp:extent cx="5274310" cy="2968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-2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26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-3</w:t>
      </w:r>
    </w:p>
    <w:p>
      <w:pPr>
        <w:jc w:val="left"/>
        <w:rPr>
          <w:rFonts w:hint="eastAsia"/>
          <w:sz w:val="24"/>
        </w:rPr>
      </w:pPr>
      <w:r>
        <w:rPr>
          <w:rFonts w:hint="eastAsia"/>
          <w:color w:val="FF0000"/>
          <w:sz w:val="24"/>
          <w:lang w:val="en-US" w:eastAsia="zh-CN"/>
        </w:rPr>
        <w:t>说明：暂时不需要提供下拉框筛选的功能，呈现批次号的文字即可。</w:t>
      </w:r>
    </w:p>
    <w:p>
      <w:r>
        <w:drawing>
          <wp:inline distT="0" distB="0" distL="0" distR="0">
            <wp:extent cx="5274310" cy="2926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-4</w:t>
      </w:r>
    </w:p>
    <w:p>
      <w:pPr>
        <w:jc w:val="left"/>
        <w:rPr>
          <w:rFonts w:hint="default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缩放规则为：放大规则按照宽或者高放大或缩小到200像素（另一尺寸小于200像素），等比例缩放。比如：50*30，放大到200*120；600*800，缩小到150*200.</w:t>
      </w:r>
    </w:p>
    <w:p>
      <w:pPr>
        <w:jc w:val="left"/>
        <w:rPr>
          <w:rFonts w:hint="default"/>
          <w:color w:val="FF0000"/>
          <w:sz w:val="24"/>
          <w:lang w:val="en-US" w:eastAsia="zh-CN"/>
        </w:rPr>
      </w:pPr>
    </w:p>
    <w:p>
      <w:r>
        <w:drawing>
          <wp:inline distT="0" distB="0" distL="0" distR="0">
            <wp:extent cx="5274310" cy="2938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-5</w:t>
      </w:r>
    </w:p>
    <w:p/>
    <w:p>
      <w:pPr>
        <w:rPr>
          <w:sz w:val="22"/>
        </w:rPr>
      </w:pPr>
      <w:r>
        <w:rPr>
          <w:sz w:val="36"/>
        </w:rPr>
        <w:t>3.</w:t>
      </w:r>
      <w:r>
        <w:rPr>
          <w:rFonts w:hint="eastAsia"/>
          <w:sz w:val="32"/>
        </w:rPr>
        <w:t>点击</w:t>
      </w:r>
      <w:r>
        <w:rPr>
          <w:rFonts w:hint="eastAsia"/>
          <w:sz w:val="32"/>
          <w:lang w:val="en-US" w:eastAsia="zh-CN"/>
        </w:rPr>
        <w:t>查看单张</w:t>
      </w:r>
      <w:r>
        <w:rPr>
          <w:rFonts w:hint="eastAsia"/>
          <w:sz w:val="32"/>
        </w:rPr>
        <w:t>图片</w:t>
      </w:r>
      <w:r>
        <w:rPr>
          <w:rFonts w:hint="eastAsia"/>
          <w:sz w:val="32"/>
          <w:lang w:val="en-US" w:eastAsia="zh-CN"/>
        </w:rPr>
        <w:t>的页面</w:t>
      </w:r>
      <w:r>
        <w:rPr>
          <w:rFonts w:hint="eastAsia"/>
          <w:sz w:val="32"/>
        </w:rPr>
        <w:t>样式</w:t>
      </w:r>
    </w:p>
    <w:p>
      <w:r>
        <w:drawing>
          <wp:inline distT="0" distB="0" distL="0" distR="0">
            <wp:extent cx="5274310" cy="2645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lang w:val="en-US" w:eastAsia="zh-CN"/>
        </w:rPr>
      </w:pPr>
      <w:r>
        <w:rPr>
          <w:rFonts w:hint="eastAsia"/>
          <w:sz w:val="22"/>
        </w:rPr>
        <w:t>图片可以缩放，</w:t>
      </w:r>
      <w:r>
        <w:rPr>
          <w:rFonts w:hint="eastAsia"/>
          <w:sz w:val="22"/>
          <w:lang w:val="en-US" w:eastAsia="zh-CN"/>
        </w:rPr>
        <w:t>图片左侧加“上一张”的图标，右侧加“</w:t>
      </w:r>
      <w:r>
        <w:rPr>
          <w:rFonts w:hint="eastAsia"/>
          <w:sz w:val="22"/>
        </w:rPr>
        <w:t>下一张</w:t>
      </w:r>
      <w:r>
        <w:rPr>
          <w:rFonts w:hint="eastAsia"/>
          <w:sz w:val="22"/>
          <w:lang w:val="en-US" w:eastAsia="zh-CN"/>
        </w:rPr>
        <w:t>”图标。可以跳转到上一张或者下一张图片的页面。</w:t>
      </w:r>
    </w:p>
    <w:p>
      <w:pPr>
        <w:rPr>
          <w:rFonts w:hint="eastAsia" w:eastAsiaTheme="minorEastAsia"/>
          <w:sz w:val="22"/>
          <w:lang w:eastAsia="zh-CN"/>
        </w:rPr>
      </w:pPr>
      <w:r>
        <w:rPr>
          <w:rFonts w:hint="eastAsia"/>
          <w:sz w:val="22"/>
        </w:rPr>
        <w:t>title</w:t>
      </w:r>
      <w:r>
        <w:rPr>
          <w:sz w:val="22"/>
        </w:rPr>
        <w:t xml:space="preserve"> </w:t>
      </w:r>
      <w:r>
        <w:rPr>
          <w:rFonts w:hint="eastAsia"/>
          <w:sz w:val="22"/>
        </w:rPr>
        <w:t>写上日期，批次号</w:t>
      </w:r>
      <w:r>
        <w:rPr>
          <w:rFonts w:hint="eastAsia"/>
          <w:sz w:val="22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A58"/>
    <w:rsid w:val="00164448"/>
    <w:rsid w:val="001C1228"/>
    <w:rsid w:val="002337E7"/>
    <w:rsid w:val="00332A58"/>
    <w:rsid w:val="003A44CA"/>
    <w:rsid w:val="00416DBA"/>
    <w:rsid w:val="006637F5"/>
    <w:rsid w:val="006B1D62"/>
    <w:rsid w:val="00B44C25"/>
    <w:rsid w:val="00B44C36"/>
    <w:rsid w:val="00C95831"/>
    <w:rsid w:val="00E33E51"/>
    <w:rsid w:val="00F06166"/>
    <w:rsid w:val="00FB52F5"/>
    <w:rsid w:val="52C002B9"/>
    <w:rsid w:val="7D94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3A556F-772E-4F1D-87E2-BC82A71B27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6</Pages>
  <Words>52</Words>
  <Characters>303</Characters>
  <Lines>2</Lines>
  <Paragraphs>1</Paragraphs>
  <TotalTime>1</TotalTime>
  <ScaleCrop>false</ScaleCrop>
  <LinksUpToDate>false</LinksUpToDate>
  <CharactersWithSpaces>354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2021-08-12T06:41:00Z</dcterms:created>
  <dc:creator>孙嘉伟.gw</dc:creator>
  <cp:lastModifiedBy>钮晶晶</cp:lastModifiedBy>
  <dcterms:modified xsi:type="dcterms:W3CDTF">2021-08-12T11:37:08Z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EAA26E2551EE4D47B5334B81BCC53216</vt:lpwstr>
  </property>
</Properties>
</file>