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№7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1. Итоговый отчёт о тестировании (Test Summary Report) по шаблону ISTQB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Тестируемая система: Интернет-магазин, версия 2.1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Таптунов М. Д.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Исходные данные задания: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проведено 50 тест-кейсов (40 — passed, 5 — failed, 5 — blocked), найдено 8 дефектов (3 Critical, 2 Major, 3 Minor). Задание даёт только итоговые значения. Поэтому распределение тест-кейсов и дефектов по модулям в разделах 3 и 5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условный пример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суммы в нём совпадают с исходными данными.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Идентификация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6237"/>
      </w:tblGrid>
      <w:tr>
        <w:trPr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Название проекта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Интернет-магазин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Версия ПО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2.1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Идентификатор отчёта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TSR-SHOP-2.1-01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Дата отчёта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08.10.2026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Тип тестирования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Функциональное, интеграционное, тестирование пользовательского интерфейса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Уровень тестирования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Системное тестирование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Тест-лид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Таптунов М. Д.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Сводка тестирования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2.1. Цели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Проверить, что версия 2.1 выполняет основные бизнес-сценарии: регистрация и вход, каталог и поиск, корзина, оформление и оплата заказа, личный кабинет.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Выявить дефекты, препятствующие выпуску версии, и оценить готовность к релизу.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2.2. Критерии входа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Сборка версии 2.1 развёрнута на тестовом стенде, smoke-тест пройден.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Тест-кейсы подготовлены, просмотрены и утверждены.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Тестовые данные (пользователи, товары, платёжные реквизиты тестового шлюза) подготовлены.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2.3. Критерии выхода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Выполнено не менее 100% запланированных тест-кейсов (нет заблокированных).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Успешно пройдено не менее 95% тест-кейсов.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 открытых дефектов уровня Critical; дефекты Major исправлены или приняты владельцем продукта.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2.4. Использованные методы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по тест-кейсам на основе требований (черный ящик): классы эквивалентности и граничные значения для полей ввода.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сценариев использования (end-to-end: от поиска товара до оплаты).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Регрессионное тестирование исправленных дефектов.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Охват тестирования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1 — Охват по модулям (условное распределение)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398"/>
        <w:gridCol w:w="1075"/>
        <w:gridCol w:w="1075"/>
        <w:gridCol w:w="1075"/>
        <w:gridCol w:w="1506"/>
      </w:tblGrid>
      <w:tr>
        <w:trPr>
          <w:tblHeader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Модуль</w:t>
            </w:r>
          </w:p>
        </w:tc>
        <w:tc>
          <w:tcPr>
            <w:tcW w:type="dxa" w:w="1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Тест-кейсов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Passed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Failed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Blocked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Выполнено, %</w:t>
            </w:r>
          </w:p>
        </w:tc>
      </w:tr>
      <w:t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Регистрация и вход</w:t>
            </w:r>
          </w:p>
        </w:tc>
        <w:tc>
          <w:tcPr>
            <w:tcW w:type="dxa" w:w="1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Каталог и поиск товаров</w:t>
            </w:r>
          </w:p>
        </w:tc>
        <w:tc>
          <w:tcPr>
            <w:tcW w:type="dxa" w:w="1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Корзина</w:t>
            </w:r>
          </w:p>
        </w:tc>
        <w:tc>
          <w:tcPr>
            <w:tcW w:type="dxa" w:w="1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Оформление заказа</w:t>
            </w:r>
          </w:p>
        </w:tc>
        <w:tc>
          <w:tcPr>
            <w:tcW w:type="dxa" w:w="1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90%</w:t>
            </w:r>
          </w:p>
        </w:tc>
      </w:tr>
      <w:t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Оплата</w:t>
            </w:r>
          </w:p>
        </w:tc>
        <w:tc>
          <w:tcPr>
            <w:tcW w:type="dxa" w:w="1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50%</w:t>
            </w:r>
          </w:p>
        </w:tc>
      </w:tr>
      <w:t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Личный кабинет</w:t>
            </w:r>
          </w:p>
        </w:tc>
        <w:tc>
          <w:tcPr>
            <w:tcW w:type="dxa" w:w="1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Итого</w:t>
            </w:r>
          </w:p>
        </w:tc>
        <w:tc>
          <w:tcPr>
            <w:tcW w:type="dxa" w:w="1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50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40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90%</w:t>
            </w:r>
          </w:p>
        </w:tc>
      </w:tr>
    </w:tbl>
    <w:p>
      <w:pPr>
        <w:spacing w:after="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Протестировано: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все шесть модулей.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протестировано полностью: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модуль «Оплата» — 4 тест-кейса заблокированы дефектом DEF-01 (страница оплаты не открывается при оформлении заказа), ещё 1 тест-кейс оформления заказа заблокирован тем же дефектом. Нефункциональное тестирование (нагрузка, безопасность) в объём не входило.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Метрики и результаты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2 — Результаты выполнения тест-кейсов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2495"/>
        <w:gridCol w:w="2182"/>
      </w:tblGrid>
      <w:tr>
        <w:trPr>
          <w:tblHeader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Метрика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Формула</w:t>
            </w:r>
          </w:p>
        </w:tc>
        <w:tc>
          <w:tcPr>
            <w:tcW w:type="dxa" w:w="2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Всего тест-кейсов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Выполнено (passed + failed)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40 + 5</w:t>
            </w:r>
          </w:p>
        </w:tc>
        <w:tc>
          <w:tcPr>
            <w:tcW w:type="dxa" w:w="2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45 (90%)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 от общего числа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40 / 50</w:t>
            </w:r>
          </w:p>
        </w:tc>
        <w:tc>
          <w:tcPr>
            <w:tcW w:type="dxa" w:w="2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80,0%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Failed от общего числа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 / 50</w:t>
            </w:r>
          </w:p>
        </w:tc>
        <w:tc>
          <w:tcPr>
            <w:tcW w:type="dxa" w:w="2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10,0%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Blocked от общего числа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 / 50</w:t>
            </w:r>
          </w:p>
        </w:tc>
        <w:tc>
          <w:tcPr>
            <w:tcW w:type="dxa" w:w="2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10,0%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 rate от выполненных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40 / 45</w:t>
            </w:r>
          </w:p>
        </w:tc>
        <w:tc>
          <w:tcPr>
            <w:tcW w:type="dxa" w:w="2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88,9%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Плотность дефектов на тест-кейс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 / 50</w:t>
            </w:r>
          </w:p>
        </w:tc>
        <w:tc>
          <w:tcPr>
            <w:tcW w:type="dxa" w:w="2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0,16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Доля критических дефектов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 / 8</w:t>
            </w:r>
          </w:p>
        </w:tc>
        <w:tc>
          <w:tcPr>
            <w:tcW w:type="dxa" w:w="2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37,5%</w:t>
            </w:r>
          </w:p>
        </w:tc>
      </w:tr>
    </w:tbl>
    <w:p>
      <w:pPr>
        <w:spacing w:after="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Тест-кейсов с результатом failed — 5, а дефектов — 8. Это нормально: часть дефектов (DEF-06 — DEF-08) обнаружена при выполнении тест-кейсов, которые в целом прошли, но с замечаниями, не влияющими на ожидаемый результат.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Оценка дефектов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3 — Распределение дефектов по severity и priority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7"/>
        <w:gridCol w:w="1604"/>
        <w:gridCol w:w="1336"/>
        <w:gridCol w:w="2005"/>
        <w:gridCol w:w="2673"/>
      </w:tblGrid>
      <w:tr>
        <w:trPr>
          <w:tblHeader/>
        </w:trPr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Severity</w:t>
            </w:r>
          </w:p>
        </w:tc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Количество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Доля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Priority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Critical</w:t>
            </w:r>
          </w:p>
        </w:tc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37,5%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Open: 3</w:t>
            </w:r>
          </w:p>
        </w:tc>
      </w:tr>
      <w:tr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Major</w:t>
            </w:r>
          </w:p>
        </w:tc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25,0%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 / Medium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Open: 1, Fixed: 1</w:t>
            </w:r>
          </w:p>
        </w:tc>
      </w:tr>
      <w:tr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Minor</w:t>
            </w:r>
          </w:p>
        </w:tc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37,5%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Open: 3</w:t>
            </w:r>
          </w:p>
        </w:tc>
      </w:tr>
      <w:tr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Итого</w:t>
            </w:r>
          </w:p>
        </w:tc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100%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Open: 7, Fixed: 1</w:t>
            </w:r>
          </w:p>
        </w:tc>
      </w:tr>
    </w:tbl>
    <w:p>
      <w:pPr>
        <w:spacing w:after="60"/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4 — Перечень дефектов (описания условные)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"/>
        <w:gridCol w:w="4569"/>
        <w:gridCol w:w="1088"/>
        <w:gridCol w:w="1088"/>
        <w:gridCol w:w="1631"/>
      </w:tblGrid>
      <w:tr>
        <w:trPr>
          <w:tblHeader/>
        </w:trPr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4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Severity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Priority</w:t>
            </w:r>
          </w:p>
        </w:tc>
        <w:tc>
          <w:tcPr>
            <w:tcW w:type="dxa" w:w="1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DEF-01</w:t>
            </w:r>
          </w:p>
        </w:tc>
        <w:tc>
          <w:tcPr>
            <w:tcW w:type="dxa" w:w="4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 переходе к оплате заказа страница оплаты не открывается (ошибка 500); блокирует 5 тест-кейсов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Critical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DEF-02</w:t>
            </w:r>
          </w:p>
        </w:tc>
        <w:tc>
          <w:tcPr>
            <w:tcW w:type="dxa" w:w="4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Заказ создаётся повторно при двойном нажатии «Оформить заказ»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Critical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DEF-03</w:t>
            </w:r>
          </w:p>
        </w:tc>
        <w:tc>
          <w:tcPr>
            <w:tcW w:type="dxa" w:w="4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Итоговая сумма заказа не учитывает скидку по промокоду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Critical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DEF-04</w:t>
            </w:r>
          </w:p>
        </w:tc>
        <w:tc>
          <w:tcPr>
            <w:tcW w:type="dxa" w:w="4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Поиск не находит товар при вводе названия в другом регистре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Major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DEF-05</w:t>
            </w:r>
          </w:p>
        </w:tc>
        <w:tc>
          <w:tcPr>
            <w:tcW w:type="dxa" w:w="4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Количество товара в корзине можно сделать отрицательным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Major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Fixed (ретест пройден)</w:t>
            </w:r>
          </w:p>
        </w:tc>
      </w:tr>
      <w:tr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DEF-06</w:t>
            </w:r>
          </w:p>
        </w:tc>
        <w:tc>
          <w:tcPr>
            <w:tcW w:type="dxa" w:w="4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личном кабинете не обновляется статус заказа без перезагрузки страницы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Minor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DEF-07</w:t>
            </w:r>
          </w:p>
        </w:tc>
        <w:tc>
          <w:tcPr>
            <w:tcW w:type="dxa" w:w="4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Обрезается длинное название товара в карточке каталога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Minor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DEF-08</w:t>
            </w:r>
          </w:p>
        </w:tc>
        <w:tc>
          <w:tcPr>
            <w:tcW w:type="dxa" w:w="4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Опечатка в тексте письма подтверждения регистрации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Minor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Выводы и рекомендации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6.1. Оценка качества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 rate 80% от общего числа тест-кейсов (88,9% от выполненных) ниже порога критерия выхода 95%.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10% тест-кейсов заблокированы, модуль «Оплата» проверен только наполовину.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Открыты 3 критических дефекта, затрагивающих оформление и оплату заказа — ключевой бизнес-сценарий.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выхода не выполнены. Версия 2.1 не готова к релизу.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6.2. Риски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Потеря выручки и жалобы покупателей из-за невозможности оплатить заказ (DEF-01) и неверной суммы (DEF-03).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Дублирование заказов (DEF-02) — финансовые и логистические потери.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Непроверенная часть модуля «Оплата» может содержать дополнительные дефекты.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6.3. Рекомендации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Исправить дефекты DEF-01 — DEF-03 в первую очередь, затем DEF-04.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исправления DEF-01 выполнить 5 заблокированных тест-кейсов и регрессионный прогон модулей «Оформление заказа» и «Оплата».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Повторно оценить критерии выхода; релиз — только при pass rate ≥ 95% и отсутствии открытых Critical.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Minor-дефекты (DEF-06 — DEF-08) допустимо перенести в следующую версию по решению владельца продукта.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Summary Report — Интернет-магазин 2.1</dc:title>
  <dc:creator>Таптунов М. Д.</dc:creator>
  <cp:lastModifiedBy>Un-named</cp:lastModifiedBy>
  <cp:revision>1</cp:revision>
  <dcterms:created xsi:type="dcterms:W3CDTF">2026-10-08T13:17:51.836Z</dcterms:created>
  <dcterms:modified xsi:type="dcterms:W3CDTF">2026-10-08T13:17:51.846Z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