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blpY="979"/>
        <w:tblW w:w="9360" w:type="dxa"/>
        <w:tblBorders>
          <w:top w:val="single" w:sz="4" w:space="0" w:color="E8E0D0"/>
          <w:left w:val="single" w:sz="18" w:space="0" w:color="EF0F54"/>
          <w:bottom w:val="single" w:sz="4" w:space="0" w:color="E8E0D0"/>
          <w:right w:val="single" w:sz="4" w:space="0" w:color="E8E0D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AF1D65" w:rsidRPr="00536C5B" w14:paraId="09A2B822" w14:textId="77777777" w:rsidTr="00AF1D65">
        <w:tblPrEx>
          <w:tblCellMar>
            <w:top w:w="0" w:type="dxa"/>
            <w:bottom w:w="0" w:type="dxa"/>
          </w:tblCellMar>
        </w:tblPrEx>
        <w:tc>
          <w:tcPr>
            <w:tcW w:w="9360" w:type="dxa"/>
            <w:shd w:val="clear" w:color="auto" w:fill="F8F5EE"/>
            <w:tcMar>
              <w:top w:w="300" w:type="dxa"/>
              <w:left w:w="300" w:type="dxa"/>
              <w:bottom w:w="300" w:type="dxa"/>
              <w:right w:w="300" w:type="dxa"/>
            </w:tcMar>
          </w:tcPr>
          <w:p w14:paraId="60CF980A" w14:textId="77777777" w:rsidR="00AF1D65" w:rsidRPr="00536C5B" w:rsidRDefault="00AF1D65" w:rsidP="00AF1D65">
            <w:pPr>
              <w:spacing w:after="160"/>
            </w:pPr>
            <w:r w:rsidRPr="00536C5B">
              <w:rPr>
                <w:rFonts w:ascii="Myriad Pro" w:eastAsia="Myriad Pro" w:hAnsi="Myriad Pro" w:cs="Myriad Pro"/>
                <w:b/>
                <w:bCs/>
                <w:color w:val="EF0F54"/>
              </w:rPr>
              <w:t>ABOUT THE BRAND</w:t>
            </w:r>
          </w:p>
          <w:p w14:paraId="170892AC" w14:textId="77777777" w:rsidR="00AF1D65" w:rsidRPr="00536C5B" w:rsidRDefault="00AF1D65" w:rsidP="00AF1D65">
            <w:pPr>
              <w:spacing w:after="180" w:line="300" w:lineRule="auto"/>
            </w:pPr>
            <w:r w:rsidRPr="00536C5B">
              <w:rPr>
                <w:rFonts w:ascii="Myriad Pro" w:eastAsia="Myriad Pro" w:hAnsi="Myriad Pro" w:cs="Myriad Pro"/>
                <w:color w:val="2C2010"/>
              </w:rPr>
              <w:t>The Tapa Co. is a dharmic lifestyle brand built on one insight: the problem isn’t access to rituals, it’s access to trusted guidance. Most Indians want to perform their rituals correctly but are caught between fear, confusion, and commercially motivated misinformation.</w:t>
            </w:r>
          </w:p>
          <w:p w14:paraId="3EEF9E8F" w14:textId="2AA69E70" w:rsidR="00AF1D65" w:rsidRPr="00536C5B" w:rsidRDefault="00AF1D65" w:rsidP="00AF1D65">
            <w:pPr>
              <w:spacing w:after="180" w:line="300" w:lineRule="auto"/>
            </w:pPr>
            <w:r w:rsidRPr="00536C5B">
              <w:rPr>
                <w:rFonts w:ascii="Myriad Pro" w:eastAsia="Myriad Pro" w:hAnsi="Myriad Pro" w:cs="Myriad Pro"/>
                <w:color w:val="2C2010"/>
              </w:rPr>
              <w:t>The brand sits at the intersection of scriptural authenticity and modern accessibility. It is not a puja store. It is not a pandit booking app. It is a knowledge-first, devotion-over-fear platform built on clarity and on the physical and service products that follow from that clarity.</w:t>
            </w:r>
          </w:p>
        </w:tc>
      </w:tr>
    </w:tbl>
    <w:p w14:paraId="2793D3D7" w14:textId="77777777" w:rsidR="00DD6E3B" w:rsidRDefault="00DD6E3B" w:rsidP="0018412B">
      <w:pPr>
        <w:pStyle w:val="Heading1"/>
        <w:spacing w:before="400" w:after="160"/>
        <w:rPr>
          <w:rFonts w:ascii="Myriad Pro" w:eastAsia="Myriad Pro" w:hAnsi="Myriad Pro" w:cs="Myriad Pro"/>
          <w:b/>
          <w:bCs/>
          <w:caps/>
          <w:color w:val="4A3525"/>
          <w:sz w:val="20"/>
          <w:szCs w:val="20"/>
        </w:rPr>
      </w:pPr>
    </w:p>
    <w:p w14:paraId="23C2DC05" w14:textId="5EFCE96D" w:rsidR="0018412B" w:rsidRPr="00536C5B" w:rsidRDefault="0018412B" w:rsidP="0018412B">
      <w:pPr>
        <w:pStyle w:val="Heading1"/>
        <w:spacing w:before="400" w:after="160"/>
        <w:rPr>
          <w:sz w:val="20"/>
          <w:szCs w:val="20"/>
        </w:rPr>
      </w:pPr>
      <w:r w:rsidRPr="00536C5B">
        <w:rPr>
          <w:rFonts w:ascii="Myriad Pro" w:eastAsia="Myriad Pro" w:hAnsi="Myriad Pro" w:cs="Myriad Pro"/>
          <w:b/>
          <w:bCs/>
          <w:caps/>
          <w:color w:val="4A3525"/>
          <w:sz w:val="20"/>
          <w:szCs w:val="20"/>
        </w:rPr>
        <w:t xml:space="preserve">What’s </w:t>
      </w:r>
      <w:r w:rsidRPr="00536C5B">
        <w:rPr>
          <w:rFonts w:ascii="Myriad Pro" w:eastAsia="Myriad Pro" w:hAnsi="Myriad Pro" w:cs="Myriad Pro"/>
          <w:b/>
          <w:bCs/>
          <w:caps/>
          <w:color w:val="4A3525"/>
          <w:sz w:val="20"/>
          <w:szCs w:val="20"/>
        </w:rPr>
        <w:t>HELD</w:t>
      </w:r>
      <w:r w:rsidR="00FB46F5">
        <w:rPr>
          <w:rFonts w:ascii="Myriad Pro" w:eastAsia="Myriad Pro" w:hAnsi="Myriad Pro" w:cs="Myriad Pro"/>
          <w:b/>
          <w:bCs/>
          <w:caps/>
          <w:color w:val="4A3525"/>
          <w:sz w:val="20"/>
          <w:szCs w:val="20"/>
        </w:rPr>
        <w:t xml:space="preserve"> US</w:t>
      </w:r>
    </w:p>
    <w:p w14:paraId="0B4B365A" w14:textId="57FD8AC0" w:rsidR="0021736C" w:rsidRPr="00536C5B" w:rsidRDefault="00000000">
      <w:pPr>
        <w:spacing w:after="180" w:line="300" w:lineRule="auto"/>
      </w:pPr>
      <w:r w:rsidRPr="00536C5B">
        <w:rPr>
          <w:rFonts w:ascii="Myriad Pro" w:eastAsia="Myriad Pro" w:hAnsi="Myriad Pro" w:cs="Myriad Pro"/>
          <w:color w:val="2C2010"/>
        </w:rPr>
        <w:t>Sanatana Dharma has outlasted empires, invasions and centuries of upheaval</w:t>
      </w:r>
      <w:r w:rsidR="00A922FE" w:rsidRPr="00536C5B">
        <w:rPr>
          <w:rFonts w:ascii="Myriad Pro" w:eastAsia="Myriad Pro" w:hAnsi="Myriad Pro" w:cs="Myriad Pro"/>
          <w:color w:val="2C2010"/>
        </w:rPr>
        <w:t>,</w:t>
      </w:r>
      <w:r w:rsidRPr="00536C5B">
        <w:rPr>
          <w:rFonts w:ascii="Myriad Pro" w:eastAsia="Myriad Pro" w:hAnsi="Myriad Pro" w:cs="Myriad Pro"/>
          <w:color w:val="2C2010"/>
        </w:rPr>
        <w:t xml:space="preserve"> not because institutions defended it, but because families carried it.</w:t>
      </w:r>
    </w:p>
    <w:p w14:paraId="5F70D91C" w14:textId="5DCA1098" w:rsidR="0021736C" w:rsidRDefault="00000000">
      <w:pPr>
        <w:spacing w:after="180" w:line="300" w:lineRule="auto"/>
        <w:rPr>
          <w:rFonts w:ascii="Myriad Pro" w:eastAsia="Myriad Pro" w:hAnsi="Myriad Pro" w:cs="Myriad Pro"/>
          <w:color w:val="2C2010"/>
        </w:rPr>
      </w:pPr>
      <w:r w:rsidRPr="00536C5B">
        <w:rPr>
          <w:rFonts w:ascii="Myriad Pro" w:eastAsia="Myriad Pro" w:hAnsi="Myriad Pro" w:cs="Myriad Pro"/>
          <w:color w:val="2C2010"/>
        </w:rPr>
        <w:t>A grandmother explaining why a vrat is kept. A father at his morning puja before the day begins. Stories told at home that turned out, years later, to have been the real education. This is how it survived. Not in archives. At dinner tables</w:t>
      </w:r>
      <w:r w:rsidR="00AF1D65">
        <w:rPr>
          <w:rFonts w:ascii="Myriad Pro" w:eastAsia="Myriad Pro" w:hAnsi="Myriad Pro" w:cs="Myriad Pro"/>
          <w:color w:val="2C2010"/>
        </w:rPr>
        <w:t>, during daily pujas, watching Ramayana in groups</w:t>
      </w:r>
      <w:r w:rsidRPr="00536C5B">
        <w:rPr>
          <w:rFonts w:ascii="Myriad Pro" w:eastAsia="Myriad Pro" w:hAnsi="Myriad Pro" w:cs="Myriad Pro"/>
          <w:color w:val="2C2010"/>
        </w:rPr>
        <w:t>.</w:t>
      </w:r>
    </w:p>
    <w:p w14:paraId="613E823A" w14:textId="758ED1A5" w:rsidR="00AF1D65" w:rsidRPr="00536C5B" w:rsidRDefault="00AF1D65">
      <w:pPr>
        <w:spacing w:after="180" w:line="300" w:lineRule="auto"/>
      </w:pPr>
      <w:r>
        <w:rPr>
          <w:noProof/>
        </w:rPr>
        <w:drawing>
          <wp:inline distT="0" distB="0" distL="0" distR="0" wp14:anchorId="030D9790" wp14:editId="5519029B">
            <wp:extent cx="5731510" cy="3820795"/>
            <wp:effectExtent l="0" t="0" r="0" b="1905"/>
            <wp:docPr id="1001594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4540" name="Picture 10015945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1ED032B" w14:textId="77777777" w:rsidR="00AF1D65" w:rsidRDefault="00AF1D65">
      <w:pPr>
        <w:pStyle w:val="Heading1"/>
        <w:spacing w:before="400" w:after="160"/>
        <w:rPr>
          <w:rFonts w:ascii="Myriad Pro" w:eastAsia="Myriad Pro" w:hAnsi="Myriad Pro" w:cs="Myriad Pro"/>
          <w:b/>
          <w:bCs/>
          <w:caps/>
          <w:color w:val="4A3525"/>
          <w:sz w:val="20"/>
          <w:szCs w:val="20"/>
        </w:rPr>
      </w:pPr>
    </w:p>
    <w:p w14:paraId="20994D76" w14:textId="0BE1F58A" w:rsidR="0021736C" w:rsidRPr="00536C5B" w:rsidRDefault="00000000">
      <w:pPr>
        <w:pStyle w:val="Heading1"/>
        <w:spacing w:before="400" w:after="160"/>
        <w:rPr>
          <w:sz w:val="20"/>
          <w:szCs w:val="20"/>
        </w:rPr>
      </w:pPr>
      <w:r w:rsidRPr="00536C5B">
        <w:rPr>
          <w:rFonts w:ascii="Myriad Pro" w:eastAsia="Myriad Pro" w:hAnsi="Myriad Pro" w:cs="Myriad Pro"/>
          <w:b/>
          <w:bCs/>
          <w:caps/>
          <w:color w:val="4A3525"/>
          <w:sz w:val="20"/>
          <w:szCs w:val="20"/>
        </w:rPr>
        <w:lastRenderedPageBreak/>
        <w:t>What’s Breaking</w:t>
      </w:r>
    </w:p>
    <w:p w14:paraId="343D6011" w14:textId="77777777" w:rsidR="0021736C" w:rsidRPr="00536C5B" w:rsidRDefault="00000000">
      <w:pPr>
        <w:spacing w:after="180" w:line="300" w:lineRule="auto"/>
      </w:pPr>
      <w:r w:rsidRPr="00536C5B">
        <w:rPr>
          <w:rFonts w:ascii="Myriad Pro" w:eastAsia="Myriad Pro" w:hAnsi="Myriad Pro" w:cs="Myriad Pro"/>
          <w:color w:val="2C2010"/>
        </w:rPr>
        <w:t>That handover is failing, and it is failing fast.</w:t>
      </w:r>
    </w:p>
    <w:p w14:paraId="319B287F" w14:textId="66859A30" w:rsidR="0021736C" w:rsidRPr="00536C5B" w:rsidRDefault="00000000">
      <w:pPr>
        <w:spacing w:after="180" w:line="300" w:lineRule="auto"/>
      </w:pPr>
      <w:r w:rsidRPr="00536C5B">
        <w:rPr>
          <w:rFonts w:ascii="Myriad Pro" w:eastAsia="Myriad Pro" w:hAnsi="Myriad Pro" w:cs="Myriad Pro"/>
          <w:color w:val="2C2010"/>
        </w:rPr>
        <w:t>Families have scattered across cities and continents. The elder who once answered the question is a video call away, if at all or no longer there. But the wish to practise hasn’t gone anywhere. More people are turning towards their traditions today, not fewer.</w:t>
      </w:r>
    </w:p>
    <w:p w14:paraId="286D4C15" w14:textId="77777777" w:rsidR="0021736C" w:rsidRPr="00A12FD9" w:rsidRDefault="00000000">
      <w:pPr>
        <w:spacing w:before="160" w:after="260"/>
        <w:rPr>
          <w:i/>
          <w:iCs/>
        </w:rPr>
      </w:pPr>
      <w:r w:rsidRPr="00A12FD9">
        <w:rPr>
          <w:rFonts w:ascii="Myriad Pro" w:eastAsia="Myriad Pro" w:hAnsi="Myriad Pro" w:cs="Myriad Pro"/>
          <w:i/>
          <w:iCs/>
          <w:color w:val="EF0F54"/>
        </w:rPr>
        <w:t>They are simply learning them from strangers.</w:t>
      </w:r>
    </w:p>
    <w:p w14:paraId="040C8119" w14:textId="77777777" w:rsidR="0021736C" w:rsidRPr="00536C5B" w:rsidRDefault="00000000">
      <w:pPr>
        <w:pStyle w:val="Heading1"/>
        <w:spacing w:before="400" w:after="160"/>
        <w:rPr>
          <w:sz w:val="20"/>
          <w:szCs w:val="20"/>
        </w:rPr>
      </w:pPr>
      <w:r w:rsidRPr="00536C5B">
        <w:rPr>
          <w:rFonts w:ascii="Myriad Pro" w:eastAsia="Myriad Pro" w:hAnsi="Myriad Pro" w:cs="Myriad Pro"/>
          <w:b/>
          <w:bCs/>
          <w:caps/>
          <w:color w:val="4A3525"/>
          <w:sz w:val="20"/>
          <w:szCs w:val="20"/>
        </w:rPr>
        <w:t>What Filled the Gap</w:t>
      </w:r>
    </w:p>
    <w:p w14:paraId="6EC149C9" w14:textId="77777777" w:rsidR="0021736C" w:rsidRPr="00536C5B" w:rsidRDefault="00000000">
      <w:pPr>
        <w:spacing w:after="180" w:line="300" w:lineRule="auto"/>
      </w:pPr>
      <w:r w:rsidRPr="00536C5B">
        <w:rPr>
          <w:rFonts w:ascii="Myriad Pro" w:eastAsia="Myriad Pro" w:hAnsi="Myriad Pro" w:cs="Myriad Pro"/>
          <w:color w:val="2C2010"/>
        </w:rPr>
        <w:t>Where trusted guidance is missing, confusion becomes easy to sell.</w:t>
      </w:r>
    </w:p>
    <w:p w14:paraId="08389C95" w14:textId="2462FDF1" w:rsidR="0021736C" w:rsidRPr="00536C5B" w:rsidRDefault="00000000">
      <w:pPr>
        <w:spacing w:after="180" w:line="300" w:lineRule="auto"/>
      </w:pPr>
      <w:r w:rsidRPr="00536C5B">
        <w:rPr>
          <w:rFonts w:ascii="Myriad Pro" w:eastAsia="Myriad Pro" w:hAnsi="Myriad Pro" w:cs="Myriad Pro"/>
          <w:color w:val="2C2010"/>
        </w:rPr>
        <w:t>A forwarded message warning what will befall a family that gets a date wrong. A reel that turns a tithi into an emergency. A remedy for every fear, conveniently priced. Slowly, practice starts to feel like a test one might fail and every uncertainty arrives with something to buy attached.</w:t>
      </w:r>
    </w:p>
    <w:p w14:paraId="7EDBBDA4" w14:textId="77777777" w:rsidR="0021736C" w:rsidRPr="00536C5B" w:rsidRDefault="00000000">
      <w:pPr>
        <w:spacing w:after="180" w:line="300" w:lineRule="auto"/>
      </w:pPr>
      <w:r w:rsidRPr="00536C5B">
        <w:rPr>
          <w:rFonts w:ascii="Myriad Pro" w:eastAsia="Myriad Pro" w:hAnsi="Myriad Pro" w:cs="Myriad Pro"/>
          <w:color w:val="2C2010"/>
        </w:rPr>
        <w:t>This is not what Dharma teaches. Dharma asked for sincerity, not anxiety. Somewhere in the noise, the simplicity of it got lost.</w:t>
      </w:r>
    </w:p>
    <w:p w14:paraId="1F12F15D" w14:textId="38E78624" w:rsidR="00DD6E3B" w:rsidRDefault="00857FD4" w:rsidP="00857FD4">
      <w:pPr>
        <w:pStyle w:val="Heading1"/>
        <w:spacing w:before="400" w:after="160"/>
        <w:jc w:val="center"/>
        <w:rPr>
          <w:rFonts w:ascii="Myriad Pro" w:eastAsia="Myriad Pro" w:hAnsi="Myriad Pro" w:cs="Myriad Pro"/>
          <w:b/>
          <w:bCs/>
          <w:caps/>
          <w:color w:val="4A3525"/>
          <w:sz w:val="20"/>
          <w:szCs w:val="20"/>
        </w:rPr>
      </w:pPr>
      <w:r>
        <w:rPr>
          <w:rFonts w:ascii="Myriad Pro" w:eastAsia="Myriad Pro" w:hAnsi="Myriad Pro" w:cs="Myriad Pro"/>
          <w:b/>
          <w:bCs/>
          <w:caps/>
          <w:noProof/>
          <w:color w:val="4A3525"/>
          <w:sz w:val="20"/>
          <w:szCs w:val="20"/>
        </w:rPr>
        <w:drawing>
          <wp:inline distT="0" distB="0" distL="0" distR="0" wp14:anchorId="2511DF0F" wp14:editId="4EC2EA04">
            <wp:extent cx="3237876" cy="4317287"/>
            <wp:effectExtent l="0" t="0" r="635" b="1270"/>
            <wp:docPr id="2093311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11893" name="Picture 20933118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72782" cy="4363830"/>
                    </a:xfrm>
                    <a:prstGeom prst="rect">
                      <a:avLst/>
                    </a:prstGeom>
                  </pic:spPr>
                </pic:pic>
              </a:graphicData>
            </a:graphic>
          </wp:inline>
        </w:drawing>
      </w:r>
    </w:p>
    <w:p w14:paraId="646E6DEC" w14:textId="05C2D931" w:rsidR="0021736C" w:rsidRPr="00536C5B" w:rsidRDefault="00000000">
      <w:pPr>
        <w:pStyle w:val="Heading1"/>
        <w:spacing w:before="400" w:after="160"/>
        <w:rPr>
          <w:sz w:val="20"/>
          <w:szCs w:val="20"/>
        </w:rPr>
      </w:pPr>
      <w:r w:rsidRPr="00536C5B">
        <w:rPr>
          <w:rFonts w:ascii="Myriad Pro" w:eastAsia="Myriad Pro" w:hAnsi="Myriad Pro" w:cs="Myriad Pro"/>
          <w:b/>
          <w:bCs/>
          <w:caps/>
          <w:color w:val="4A3525"/>
          <w:sz w:val="20"/>
          <w:szCs w:val="20"/>
        </w:rPr>
        <w:lastRenderedPageBreak/>
        <w:t>Why We Exist</w:t>
      </w:r>
    </w:p>
    <w:p w14:paraId="7B7BD0CB" w14:textId="77777777" w:rsidR="0021736C" w:rsidRPr="00536C5B" w:rsidRDefault="00000000">
      <w:pPr>
        <w:spacing w:after="180" w:line="300" w:lineRule="auto"/>
      </w:pPr>
      <w:r w:rsidRPr="00536C5B">
        <w:rPr>
          <w:rFonts w:ascii="Myriad Pro" w:eastAsia="Myriad Pro" w:hAnsi="Myriad Pro" w:cs="Myriad Pro"/>
          <w:color w:val="2C2010"/>
        </w:rPr>
        <w:t>The Tapa Co. was founded to give that clarity back.</w:t>
      </w:r>
    </w:p>
    <w:p w14:paraId="580608AF" w14:textId="4BB2AEF7" w:rsidR="0021736C" w:rsidRPr="00536C5B" w:rsidRDefault="00000000">
      <w:pPr>
        <w:spacing w:after="180" w:line="300" w:lineRule="auto"/>
      </w:pPr>
      <w:r w:rsidRPr="00536C5B">
        <w:rPr>
          <w:rFonts w:ascii="Myriad Pro" w:eastAsia="Myriad Pro" w:hAnsi="Myriad Pro" w:cs="Myriad Pro"/>
          <w:color w:val="2C2010"/>
        </w:rPr>
        <w:t>We help people understand not just what to do, but why it matters</w:t>
      </w:r>
      <w:r w:rsidR="00587669">
        <w:rPr>
          <w:rFonts w:ascii="Myriad Pro" w:eastAsia="Myriad Pro" w:hAnsi="Myriad Pro" w:cs="Myriad Pro"/>
          <w:color w:val="2C2010"/>
        </w:rPr>
        <w:t>,</w:t>
      </w:r>
      <w:r w:rsidRPr="00536C5B">
        <w:rPr>
          <w:rFonts w:ascii="Myriad Pro" w:eastAsia="Myriad Pro" w:hAnsi="Myriad Pro" w:cs="Myriad Pro"/>
          <w:color w:val="2C2010"/>
        </w:rPr>
        <w:t xml:space="preserve"> what scripture actually says, what is regional or family custom, and what is only fear wearing tradition’s clothes. All three deserve respect. They are not the same thing, and no one should have to guess which is which at eleven at night, alone with a phone.</w:t>
      </w:r>
    </w:p>
    <w:p w14:paraId="7A881509" w14:textId="77777777" w:rsidR="0021736C" w:rsidRPr="00587669" w:rsidRDefault="00000000">
      <w:pPr>
        <w:spacing w:before="160" w:after="260"/>
        <w:rPr>
          <w:i/>
          <w:iCs/>
        </w:rPr>
      </w:pPr>
      <w:r w:rsidRPr="00587669">
        <w:rPr>
          <w:rFonts w:ascii="Myriad Pro" w:eastAsia="Myriad Pro" w:hAnsi="Myriad Pro" w:cs="Myriad Pro"/>
          <w:i/>
          <w:iCs/>
          <w:color w:val="EF0F54"/>
        </w:rPr>
        <w:t>Devotion doesn’t weaken under understanding. It steadies.</w:t>
      </w:r>
    </w:p>
    <w:p w14:paraId="519BF6F3" w14:textId="77777777" w:rsidR="0021736C" w:rsidRPr="00536C5B" w:rsidRDefault="00000000">
      <w:pPr>
        <w:pStyle w:val="Heading1"/>
        <w:spacing w:before="400" w:after="160"/>
        <w:rPr>
          <w:sz w:val="20"/>
          <w:szCs w:val="20"/>
        </w:rPr>
      </w:pPr>
      <w:r w:rsidRPr="00536C5B">
        <w:rPr>
          <w:rFonts w:ascii="Myriad Pro" w:eastAsia="Myriad Pro" w:hAnsi="Myriad Pro" w:cs="Myriad Pro"/>
          <w:b/>
          <w:bCs/>
          <w:caps/>
          <w:color w:val="4A3525"/>
          <w:sz w:val="20"/>
          <w:szCs w:val="20"/>
        </w:rPr>
        <w:t>What We’re Building</w:t>
      </w:r>
    </w:p>
    <w:p w14:paraId="675DABB5" w14:textId="6FEB928B" w:rsidR="0021736C" w:rsidRPr="00536C5B" w:rsidRDefault="00000000" w:rsidP="00187229">
      <w:pPr>
        <w:pStyle w:val="ListParagraph"/>
        <w:numPr>
          <w:ilvl w:val="0"/>
          <w:numId w:val="3"/>
        </w:numPr>
        <w:spacing w:after="130" w:line="300" w:lineRule="auto"/>
      </w:pPr>
      <w:r w:rsidRPr="00187229">
        <w:rPr>
          <w:rFonts w:ascii="Myriad Pro" w:eastAsia="Myriad Pro" w:hAnsi="Myriad Pro" w:cs="Myriad Pro"/>
          <w:b/>
          <w:bCs/>
          <w:color w:val="4A3525"/>
        </w:rPr>
        <w:t>Ritual Guides</w:t>
      </w:r>
      <w:r w:rsidR="00187229">
        <w:rPr>
          <w:rFonts w:ascii="Myriad Pro" w:eastAsia="Myriad Pro" w:hAnsi="Myriad Pro" w:cs="Myriad Pro"/>
          <w:b/>
          <w:bCs/>
          <w:color w:val="4A3525"/>
        </w:rPr>
        <w:t>:</w:t>
      </w:r>
      <w:r w:rsidRPr="00187229">
        <w:rPr>
          <w:rFonts w:ascii="Myriad Pro" w:eastAsia="Myriad Pro" w:hAnsi="Myriad Pro" w:cs="Myriad Pro"/>
          <w:color w:val="2C2010"/>
        </w:rPr>
        <w:t xml:space="preserve"> the complete vidhi, katha and samagri for a puja, explained and sourced</w:t>
      </w:r>
    </w:p>
    <w:p w14:paraId="0F911A05" w14:textId="22C21FE6" w:rsidR="0021736C" w:rsidRPr="00536C5B" w:rsidRDefault="00000000" w:rsidP="00187229">
      <w:pPr>
        <w:pStyle w:val="ListParagraph"/>
        <w:numPr>
          <w:ilvl w:val="0"/>
          <w:numId w:val="3"/>
        </w:numPr>
        <w:spacing w:after="130" w:line="300" w:lineRule="auto"/>
      </w:pPr>
      <w:r w:rsidRPr="00187229">
        <w:rPr>
          <w:rFonts w:ascii="Myriad Pro" w:eastAsia="Myriad Pro" w:hAnsi="Myriad Pro" w:cs="Myriad Pro"/>
          <w:b/>
          <w:bCs/>
          <w:color w:val="4A3525"/>
        </w:rPr>
        <w:t>Panchang</w:t>
      </w:r>
      <w:r w:rsidR="00187229">
        <w:rPr>
          <w:rFonts w:ascii="Myriad Pro" w:eastAsia="Myriad Pro" w:hAnsi="Myriad Pro" w:cs="Myriad Pro"/>
          <w:b/>
          <w:bCs/>
          <w:color w:val="4A3525"/>
        </w:rPr>
        <w:t>:</w:t>
      </w:r>
      <w:r w:rsidRPr="00187229">
        <w:rPr>
          <w:rFonts w:ascii="Myriad Pro" w:eastAsia="Myriad Pro" w:hAnsi="Myriad Pro" w:cs="Myriad Pro"/>
          <w:color w:val="2C2010"/>
        </w:rPr>
        <w:t xml:space="preserve"> dates, tithis and vrat calendars, free of fear framing</w:t>
      </w:r>
    </w:p>
    <w:p w14:paraId="4C9FEE6F" w14:textId="27C2C22A" w:rsidR="0021736C" w:rsidRPr="00536C5B" w:rsidRDefault="00000000" w:rsidP="00187229">
      <w:pPr>
        <w:pStyle w:val="ListParagraph"/>
        <w:numPr>
          <w:ilvl w:val="0"/>
          <w:numId w:val="3"/>
        </w:numPr>
        <w:spacing w:after="130" w:line="300" w:lineRule="auto"/>
      </w:pPr>
      <w:r w:rsidRPr="00187229">
        <w:rPr>
          <w:rFonts w:ascii="Myriad Pro" w:eastAsia="Myriad Pro" w:hAnsi="Myriad Pro" w:cs="Myriad Pro"/>
          <w:b/>
          <w:bCs/>
          <w:color w:val="4A3525"/>
        </w:rPr>
        <w:t>Pujan with Purohit</w:t>
      </w:r>
      <w:r w:rsidR="00187229">
        <w:rPr>
          <w:rFonts w:ascii="Myriad Pro" w:eastAsia="Myriad Pro" w:hAnsi="Myriad Pro" w:cs="Myriad Pro"/>
          <w:b/>
          <w:bCs/>
          <w:color w:val="4A3525"/>
        </w:rPr>
        <w:t xml:space="preserve">: </w:t>
      </w:r>
      <w:r w:rsidRPr="00187229">
        <w:rPr>
          <w:rFonts w:ascii="Myriad Pro" w:eastAsia="Myriad Pro" w:hAnsi="Myriad Pro" w:cs="Myriad Pro"/>
          <w:color w:val="2C2010"/>
        </w:rPr>
        <w:t>vetted purohits, everything required included</w:t>
      </w:r>
    </w:p>
    <w:p w14:paraId="2E8AF024" w14:textId="67B7FC03" w:rsidR="0021736C" w:rsidRPr="00536C5B" w:rsidRDefault="00000000" w:rsidP="00187229">
      <w:pPr>
        <w:pStyle w:val="ListParagraph"/>
        <w:numPr>
          <w:ilvl w:val="0"/>
          <w:numId w:val="3"/>
        </w:numPr>
        <w:spacing w:after="130" w:line="300" w:lineRule="auto"/>
      </w:pPr>
      <w:r w:rsidRPr="00187229">
        <w:rPr>
          <w:rFonts w:ascii="Myriad Pro" w:eastAsia="Myriad Pro" w:hAnsi="Myriad Pro" w:cs="Myriad Pro"/>
          <w:b/>
          <w:bCs/>
          <w:color w:val="4A3525"/>
        </w:rPr>
        <w:t>Ritual Kits</w:t>
      </w:r>
      <w:r w:rsidR="00187229">
        <w:rPr>
          <w:rFonts w:ascii="Myriad Pro" w:eastAsia="Myriad Pro" w:hAnsi="Myriad Pro" w:cs="Myriad Pro"/>
          <w:b/>
          <w:bCs/>
          <w:color w:val="4A3525"/>
        </w:rPr>
        <w:t xml:space="preserve">: </w:t>
      </w:r>
      <w:r w:rsidRPr="00187229">
        <w:rPr>
          <w:rFonts w:ascii="Myriad Pro" w:eastAsia="Myriad Pro" w:hAnsi="Myriad Pro" w:cs="Myriad Pro"/>
          <w:color w:val="2C2010"/>
        </w:rPr>
        <w:t>assembled to the ritual, not to a price point</w:t>
      </w:r>
    </w:p>
    <w:p w14:paraId="232B6A6C" w14:textId="77777777" w:rsidR="0021736C" w:rsidRPr="00536C5B" w:rsidRDefault="0021736C">
      <w:pPr>
        <w:spacing w:after="80"/>
      </w:pPr>
    </w:p>
    <w:p w14:paraId="539E86CD" w14:textId="77777777" w:rsidR="0021736C" w:rsidRPr="00536C5B" w:rsidRDefault="00000000">
      <w:pPr>
        <w:spacing w:after="180" w:line="300" w:lineRule="auto"/>
      </w:pPr>
      <w:r w:rsidRPr="00536C5B">
        <w:rPr>
          <w:rFonts w:ascii="Myriad Pro" w:eastAsia="Myriad Pro" w:hAnsi="Myriad Pro" w:cs="Myriad Pro"/>
          <w:color w:val="2C2010"/>
        </w:rPr>
        <w:t>Each one is built so a person can practise with confidence, whether or not there is an elder in the next room.</w:t>
      </w:r>
    </w:p>
    <w:p w14:paraId="09170CDC" w14:textId="5C68ACF8" w:rsidR="00CF4D00" w:rsidRDefault="00CF4D00">
      <w:pPr>
        <w:pStyle w:val="Heading1"/>
        <w:spacing w:before="400" w:after="160"/>
        <w:rPr>
          <w:rFonts w:ascii="Myriad Pro" w:eastAsia="Myriad Pro" w:hAnsi="Myriad Pro" w:cs="Myriad Pro"/>
          <w:b/>
          <w:bCs/>
          <w:caps/>
          <w:color w:val="4A3525"/>
          <w:sz w:val="20"/>
          <w:szCs w:val="20"/>
        </w:rPr>
      </w:pPr>
      <w:r>
        <w:rPr>
          <w:rFonts w:ascii="Myriad Pro" w:eastAsia="Myriad Pro" w:hAnsi="Myriad Pro" w:cs="Myriad Pro"/>
          <w:b/>
          <w:bCs/>
          <w:caps/>
          <w:noProof/>
          <w:color w:val="4A3525"/>
          <w:sz w:val="20"/>
          <w:szCs w:val="20"/>
        </w:rPr>
        <w:drawing>
          <wp:inline distT="0" distB="0" distL="0" distR="0" wp14:anchorId="36C08015" wp14:editId="7FCB2B56">
            <wp:extent cx="5731510" cy="3820795"/>
            <wp:effectExtent l="0" t="0" r="0" b="1905"/>
            <wp:docPr id="21779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9398" name="Picture 217793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E7C3207" w14:textId="0800284F" w:rsidR="0021736C" w:rsidRPr="00536C5B" w:rsidRDefault="00000000">
      <w:pPr>
        <w:pStyle w:val="Heading1"/>
        <w:spacing w:before="400" w:after="160"/>
        <w:rPr>
          <w:sz w:val="20"/>
          <w:szCs w:val="20"/>
        </w:rPr>
      </w:pPr>
      <w:r w:rsidRPr="00536C5B">
        <w:rPr>
          <w:rFonts w:ascii="Myriad Pro" w:eastAsia="Myriad Pro" w:hAnsi="Myriad Pro" w:cs="Myriad Pro"/>
          <w:b/>
          <w:bCs/>
          <w:caps/>
          <w:color w:val="4A3525"/>
          <w:sz w:val="20"/>
          <w:szCs w:val="20"/>
        </w:rPr>
        <w:lastRenderedPageBreak/>
        <w:t>What Will Never Change</w:t>
      </w:r>
    </w:p>
    <w:p w14:paraId="1D97EF6A" w14:textId="77777777" w:rsidR="0021736C" w:rsidRPr="00536C5B" w:rsidRDefault="00000000">
      <w:pPr>
        <w:spacing w:after="180" w:line="300" w:lineRule="auto"/>
      </w:pPr>
      <w:r w:rsidRPr="00536C5B">
        <w:rPr>
          <w:rFonts w:ascii="Myriad Pro" w:eastAsia="Myriad Pro" w:hAnsi="Myriad Pro" w:cs="Myriad Pro"/>
          <w:color w:val="2C2010"/>
        </w:rPr>
        <w:t>Dharma before business. Scripture before opinion. Knowledge before commerce. Authenticity before convenience.</w:t>
      </w:r>
    </w:p>
    <w:p w14:paraId="68C88A2D" w14:textId="77777777" w:rsidR="0021736C" w:rsidRPr="00F653AB" w:rsidRDefault="00000000">
      <w:pPr>
        <w:spacing w:before="160" w:after="260"/>
        <w:rPr>
          <w:i/>
          <w:iCs/>
        </w:rPr>
      </w:pPr>
      <w:r w:rsidRPr="00F653AB">
        <w:rPr>
          <w:rFonts w:ascii="Myriad Pro" w:eastAsia="Myriad Pro" w:hAnsi="Myriad Pro" w:cs="Myriad Pro"/>
          <w:i/>
          <w:iCs/>
          <w:color w:val="EF0F54"/>
        </w:rPr>
        <w:t>Fear will never be our marketing strategy.</w:t>
      </w:r>
    </w:p>
    <w:p w14:paraId="7069C3ED" w14:textId="0549841B" w:rsidR="0021736C" w:rsidRPr="00536C5B" w:rsidRDefault="00000000">
      <w:pPr>
        <w:spacing w:after="180" w:line="300" w:lineRule="auto"/>
      </w:pPr>
      <w:r w:rsidRPr="00536C5B">
        <w:rPr>
          <w:rFonts w:ascii="Myriad Pro" w:eastAsia="Myriad Pro" w:hAnsi="Myriad Pro" w:cs="Myriad Pro"/>
          <w:color w:val="2C2010"/>
        </w:rPr>
        <w:t xml:space="preserve">No individual, institution or company owns Dharma. </w:t>
      </w:r>
      <w:r w:rsidR="00F653AB">
        <w:rPr>
          <w:rFonts w:ascii="Myriad Pro" w:eastAsia="Myriad Pro" w:hAnsi="Myriad Pro" w:cs="Myriad Pro"/>
          <w:color w:val="2C2010"/>
        </w:rPr>
        <w:t>Each one of us</w:t>
      </w:r>
      <w:r w:rsidRPr="00536C5B">
        <w:rPr>
          <w:rFonts w:ascii="Myriad Pro" w:eastAsia="Myriad Pro" w:hAnsi="Myriad Pro" w:cs="Myriad Pro"/>
          <w:color w:val="2C2010"/>
        </w:rPr>
        <w:t xml:space="preserve"> are students before we are builders.</w:t>
      </w:r>
    </w:p>
    <w:p w14:paraId="248E444D" w14:textId="77777777" w:rsidR="0021736C" w:rsidRPr="00536C5B" w:rsidRDefault="00000000">
      <w:pPr>
        <w:pStyle w:val="Heading1"/>
        <w:spacing w:before="400" w:after="160"/>
        <w:rPr>
          <w:sz w:val="20"/>
          <w:szCs w:val="20"/>
        </w:rPr>
      </w:pPr>
      <w:r w:rsidRPr="00536C5B">
        <w:rPr>
          <w:rFonts w:ascii="Myriad Pro" w:eastAsia="Myriad Pro" w:hAnsi="Myriad Pro" w:cs="Myriad Pro"/>
          <w:b/>
          <w:bCs/>
          <w:caps/>
          <w:color w:val="4A3525"/>
          <w:sz w:val="20"/>
          <w:szCs w:val="20"/>
        </w:rPr>
        <w:t>Who’s Building It</w:t>
      </w:r>
    </w:p>
    <w:p w14:paraId="00DEF25A" w14:textId="481F257D" w:rsidR="0021736C" w:rsidRPr="00536C5B" w:rsidRDefault="00000000">
      <w:pPr>
        <w:spacing w:after="180" w:line="300" w:lineRule="auto"/>
      </w:pPr>
      <w:r w:rsidRPr="00536C5B">
        <w:rPr>
          <w:rFonts w:ascii="Myriad Pro" w:eastAsia="Myriad Pro" w:hAnsi="Myriad Pro" w:cs="Myriad Pro"/>
          <w:color w:val="2C2010"/>
        </w:rPr>
        <w:t>Founded by Komal Gupta</w:t>
      </w:r>
      <w:r w:rsidR="00AF1D65">
        <w:rPr>
          <w:rFonts w:ascii="Myriad Pro" w:eastAsia="Myriad Pro" w:hAnsi="Myriad Pro" w:cs="Myriad Pro"/>
          <w:color w:val="2C2010"/>
        </w:rPr>
        <w:t xml:space="preserve">, </w:t>
      </w:r>
      <w:r w:rsidRPr="00536C5B">
        <w:rPr>
          <w:rFonts w:ascii="Myriad Pro" w:eastAsia="Myriad Pro" w:hAnsi="Myriad Pro" w:cs="Myriad Pro"/>
          <w:color w:val="2C2010"/>
        </w:rPr>
        <w:t>nineteen years building consumer brands, including ShopClues into the unicorn club, KOOVS from bootstrapped startup to public listing, and Ferns N Petals from a single-market boutique to a $26M business across twelve countries. Before that, a journalist and documentary filmmaker.</w:t>
      </w:r>
    </w:p>
    <w:p w14:paraId="2DDB47A9" w14:textId="77777777" w:rsidR="00ED0596" w:rsidRDefault="00000000" w:rsidP="00ED0596">
      <w:pPr>
        <w:pBdr>
          <w:bottom w:val="single" w:sz="12" w:space="1" w:color="auto"/>
        </w:pBdr>
        <w:spacing w:after="180" w:line="300" w:lineRule="auto"/>
        <w:rPr>
          <w:rFonts w:ascii="Myriad Pro" w:eastAsia="Myriad Pro" w:hAnsi="Myriad Pro" w:cs="Myriad Pro"/>
          <w:color w:val="2C2010"/>
        </w:rPr>
      </w:pPr>
      <w:r w:rsidRPr="00536C5B">
        <w:rPr>
          <w:rFonts w:ascii="Myriad Pro" w:eastAsia="Myriad Pro" w:hAnsi="Myriad Pro" w:cs="Myriad Pro"/>
          <w:color w:val="2C2010"/>
        </w:rPr>
        <w:t>Two decades of turning confusion into clarity, now pointed at something that matters more.</w:t>
      </w:r>
    </w:p>
    <w:p w14:paraId="2A348713" w14:textId="77777777" w:rsidR="00CF4D00" w:rsidRDefault="00CF4D00" w:rsidP="00ED0596">
      <w:pPr>
        <w:pBdr>
          <w:bottom w:val="single" w:sz="12" w:space="1" w:color="auto"/>
        </w:pBdr>
        <w:spacing w:after="180" w:line="300" w:lineRule="auto"/>
      </w:pPr>
    </w:p>
    <w:p w14:paraId="5452A32F" w14:textId="77777777" w:rsidR="00CF4D00" w:rsidRDefault="00CF4D00" w:rsidP="00ED0596">
      <w:pPr>
        <w:spacing w:after="180" w:line="300" w:lineRule="auto"/>
        <w:jc w:val="center"/>
        <w:rPr>
          <w:rFonts w:ascii="Myriad Pro" w:eastAsia="Myriad Pro" w:hAnsi="Myriad Pro" w:cs="Myriad Pro"/>
          <w:b/>
          <w:bCs/>
          <w:color w:val="4A3525"/>
        </w:rPr>
      </w:pPr>
    </w:p>
    <w:p w14:paraId="5AC1AFA6" w14:textId="77777777" w:rsidR="00CF4D00" w:rsidRPr="001760B7" w:rsidRDefault="00CF4D00" w:rsidP="00ED0596">
      <w:pPr>
        <w:spacing w:after="180" w:line="300" w:lineRule="auto"/>
        <w:jc w:val="center"/>
        <w:rPr>
          <w:rFonts w:ascii="Myriad Pro" w:eastAsia="Myriad Pro" w:hAnsi="Myriad Pro" w:cs="Myriad Pro"/>
          <w:b/>
          <w:bCs/>
          <w:color w:val="000000" w:themeColor="text1"/>
          <w:u w:val="single"/>
        </w:rPr>
      </w:pPr>
      <w:r w:rsidRPr="001760B7">
        <w:rPr>
          <w:rFonts w:ascii="Myriad Pro" w:eastAsia="Myriad Pro" w:hAnsi="Myriad Pro" w:cs="Myriad Pro"/>
          <w:b/>
          <w:bCs/>
          <w:color w:val="000000" w:themeColor="text1"/>
          <w:u w:val="single"/>
        </w:rPr>
        <w:t>Follow us</w:t>
      </w:r>
    </w:p>
    <w:p w14:paraId="281E7AE2" w14:textId="1117D7E2" w:rsidR="0021736C" w:rsidRPr="001760B7" w:rsidRDefault="00000000" w:rsidP="00CF4D00">
      <w:pPr>
        <w:spacing w:before="160" w:after="260"/>
        <w:jc w:val="center"/>
        <w:rPr>
          <w:rFonts w:ascii="Myriad Pro" w:eastAsia="Myriad Pro" w:hAnsi="Myriad Pro" w:cs="Myriad Pro"/>
          <w:color w:val="EF0F54"/>
        </w:rPr>
      </w:pPr>
      <w:r w:rsidRPr="001760B7">
        <w:rPr>
          <w:rFonts w:ascii="Myriad Pro" w:eastAsia="Myriad Pro" w:hAnsi="Myriad Pro" w:cs="Myriad Pro"/>
          <w:color w:val="EF0F54"/>
        </w:rPr>
        <w:t>thetapaco.com</w:t>
      </w:r>
    </w:p>
    <w:p w14:paraId="345CF2A4" w14:textId="23390AAA" w:rsidR="0021736C" w:rsidRPr="00115D62" w:rsidRDefault="00000000">
      <w:pPr>
        <w:spacing w:after="100"/>
        <w:jc w:val="center"/>
        <w:rPr>
          <w:sz w:val="16"/>
          <w:szCs w:val="16"/>
        </w:rPr>
      </w:pPr>
      <w:r w:rsidRPr="00115D62">
        <w:rPr>
          <w:rFonts w:ascii="Myriad Pro" w:eastAsia="Myriad Pro" w:hAnsi="Myriad Pro" w:cs="Myriad Pro"/>
          <w:color w:val="4A3525"/>
          <w:sz w:val="16"/>
          <w:szCs w:val="16"/>
        </w:rPr>
        <w:t>Instagram  thetapaco     ·     LinkedIn  /company/thetapaco     ·     Facebook  thetapaco</w:t>
      </w:r>
      <w:r w:rsidR="00115D62">
        <w:rPr>
          <w:rFonts w:ascii="Myriad Pro" w:eastAsia="Myriad Pro" w:hAnsi="Myriad Pro" w:cs="Myriad Pro"/>
          <w:color w:val="4A3525"/>
          <w:sz w:val="16"/>
          <w:szCs w:val="16"/>
        </w:rPr>
        <w:t xml:space="preserve">.       </w:t>
      </w:r>
      <w:r w:rsidR="00115D62" w:rsidRPr="00115D62">
        <w:rPr>
          <w:rFonts w:ascii="Myriad Pro" w:eastAsia="Myriad Pro" w:hAnsi="Myriad Pro" w:cs="Myriad Pro"/>
          <w:color w:val="4A3525"/>
          <w:sz w:val="16"/>
          <w:szCs w:val="16"/>
        </w:rPr>
        <w:t xml:space="preserve">·     </w:t>
      </w:r>
      <w:r w:rsidR="00115D62">
        <w:rPr>
          <w:rFonts w:ascii="Myriad Pro" w:eastAsia="Myriad Pro" w:hAnsi="Myriad Pro" w:cs="Myriad Pro"/>
          <w:color w:val="4A3525"/>
          <w:sz w:val="16"/>
          <w:szCs w:val="16"/>
        </w:rPr>
        <w:t>YouTube</w:t>
      </w:r>
      <w:r w:rsidR="00115D62" w:rsidRPr="00115D62">
        <w:rPr>
          <w:rFonts w:ascii="Myriad Pro" w:eastAsia="Myriad Pro" w:hAnsi="Myriad Pro" w:cs="Myriad Pro"/>
          <w:color w:val="4A3525"/>
          <w:sz w:val="16"/>
          <w:szCs w:val="16"/>
        </w:rPr>
        <w:t xml:space="preserve">  thetapaco</w:t>
      </w:r>
    </w:p>
    <w:p w14:paraId="6CD53C71" w14:textId="25900895" w:rsidR="0021736C" w:rsidRPr="00536C5B" w:rsidRDefault="0021736C" w:rsidP="00CF4D00">
      <w:pPr>
        <w:spacing w:before="200"/>
      </w:pPr>
    </w:p>
    <w:sectPr w:rsidR="0021736C" w:rsidRPr="00536C5B">
      <w:headerReference w:type="even" r:id="rId10"/>
      <w:headerReference w:type="default" r:id="rId11"/>
      <w:footerReference w:type="even" r:id="rId12"/>
      <w:footerReference w:type="default" r:id="rId13"/>
      <w:headerReference w:type="first" r:id="rId14"/>
      <w:footerReference w:type="first" r:id="rId15"/>
      <w:pgSz w:w="11906" w:h="16838"/>
      <w:pgMar w:top="11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B2160" w14:textId="77777777" w:rsidR="00E409E4" w:rsidRDefault="00E409E4" w:rsidP="0018412B">
      <w:r>
        <w:separator/>
      </w:r>
    </w:p>
  </w:endnote>
  <w:endnote w:type="continuationSeparator" w:id="0">
    <w:p w14:paraId="3F9539AD" w14:textId="77777777" w:rsidR="00E409E4" w:rsidRDefault="00E409E4" w:rsidP="00184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yriad Pro">
    <w:altName w:val="Segoe UI"/>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6A139" w14:textId="77777777" w:rsidR="00AA24F4" w:rsidRDefault="00AA24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92924" w14:textId="77777777" w:rsidR="00AA24F4" w:rsidRDefault="00AA24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5C55" w14:textId="77777777" w:rsidR="00AA24F4" w:rsidRDefault="00AA24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A40C7" w14:textId="77777777" w:rsidR="00E409E4" w:rsidRDefault="00E409E4" w:rsidP="0018412B">
      <w:r>
        <w:separator/>
      </w:r>
    </w:p>
  </w:footnote>
  <w:footnote w:type="continuationSeparator" w:id="0">
    <w:p w14:paraId="70E4B312" w14:textId="77777777" w:rsidR="00E409E4" w:rsidRDefault="00E409E4" w:rsidP="00184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8F90A" w14:textId="2B53E0E0" w:rsidR="00AA24F4" w:rsidRDefault="00E409E4">
    <w:pPr>
      <w:pStyle w:val="Header"/>
    </w:pPr>
    <w:r>
      <w:rPr>
        <w:noProof/>
      </w:rPr>
      <w:pict w14:anchorId="50CB64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671394" o:spid="_x0000_s1027" type="#_x0000_t75" alt="" style="position:absolute;margin-left:0;margin-top:0;width:451.05pt;height:451.05pt;z-index:-251653120;mso-wrap-edited:f;mso-width-percent:0;mso-height-percent:0;mso-position-horizontal:center;mso-position-horizontal-relative:margin;mso-position-vertical:center;mso-position-vertical-relative:margin;mso-width-percent:0;mso-height-percent:0" o:allowincell="f">
          <v:imagedata r:id="rId1" o:title="Favicon with tup"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A4B13" w14:textId="31EADE40" w:rsidR="0018412B" w:rsidRDefault="00E409E4">
    <w:pPr>
      <w:pStyle w:val="Header"/>
    </w:pPr>
    <w:r>
      <w:rPr>
        <w:noProof/>
      </w:rPr>
      <w:pict w14:anchorId="68C265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671395" o:spid="_x0000_s1026" type="#_x0000_t75" alt="" style="position:absolute;margin-left:0;margin-top:0;width:451.05pt;height:451.05pt;z-index:-251650048;mso-wrap-edited:f;mso-width-percent:0;mso-height-percent:0;mso-position-horizontal:center;mso-position-horizontal-relative:margin;mso-position-vertical:center;mso-position-vertical-relative:margin;mso-width-percent:0;mso-height-percent:0" o:allowincell="f">
          <v:imagedata r:id="rId1" o:title="Favicon with tup" gain="19661f" blacklevel="22938f"/>
        </v:shape>
      </w:pict>
    </w:r>
    <w:r w:rsidR="0018412B">
      <w:rPr>
        <w:noProof/>
      </w:rPr>
      <w:drawing>
        <wp:inline distT="0" distB="0" distL="0" distR="0" wp14:anchorId="700806B2" wp14:editId="46F74547">
          <wp:extent cx="627212" cy="771993"/>
          <wp:effectExtent l="0" t="0" r="0" b="3175"/>
          <wp:docPr id="185375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59017" name="Picture 1853759017"/>
                  <pic:cNvPicPr/>
                </pic:nvPicPr>
                <pic:blipFill rotWithShape="1">
                  <a:blip r:embed="rId2">
                    <a:extLst>
                      <a:ext uri="{28A0092B-C50C-407E-A947-70E740481C1C}">
                        <a14:useLocalDpi xmlns:a14="http://schemas.microsoft.com/office/drawing/2010/main" val="0"/>
                      </a:ext>
                    </a:extLst>
                  </a:blip>
                  <a:srcRect l="21187" t="9680" r="19312" b="17085"/>
                  <a:stretch>
                    <a:fillRect/>
                  </a:stretch>
                </pic:blipFill>
                <pic:spPr bwMode="auto">
                  <a:xfrm>
                    <a:off x="0" y="0"/>
                    <a:ext cx="656344" cy="807849"/>
                  </a:xfrm>
                  <a:prstGeom prst="rect">
                    <a:avLst/>
                  </a:prstGeom>
                  <a:ln>
                    <a:noFill/>
                  </a:ln>
                  <a:extLst>
                    <a:ext uri="{53640926-AAD7-44D8-BBD7-CCE9431645EC}">
                      <a14:shadowObscured xmlns:a14="http://schemas.microsoft.com/office/drawing/2010/main"/>
                    </a:ext>
                  </a:extLst>
                </pic:spPr>
              </pic:pic>
            </a:graphicData>
          </a:graphic>
        </wp:inline>
      </w:drawing>
    </w:r>
  </w:p>
  <w:p w14:paraId="7B3ECF0C" w14:textId="77777777" w:rsidR="00AF1D65" w:rsidRDefault="00AF1D65">
    <w:pPr>
      <w:pStyle w:val="Header"/>
    </w:pPr>
  </w:p>
  <w:p w14:paraId="35A90C2A" w14:textId="77777777" w:rsidR="00AF1D65" w:rsidRDefault="00AF1D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EF3F2" w14:textId="19E531D9" w:rsidR="00AA24F4" w:rsidRDefault="00E409E4">
    <w:pPr>
      <w:pStyle w:val="Header"/>
    </w:pPr>
    <w:r>
      <w:rPr>
        <w:noProof/>
      </w:rPr>
      <w:pict w14:anchorId="15E166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671393" o:spid="_x0000_s1025" type="#_x0000_t75" alt="" style="position:absolute;margin-left:0;margin-top:0;width:451.05pt;height:451.05pt;z-index:-251656192;mso-wrap-edited:f;mso-width-percent:0;mso-height-percent:0;mso-position-horizontal:center;mso-position-horizontal-relative:margin;mso-position-vertical:center;mso-position-vertical-relative:margin;mso-width-percent:0;mso-height-percent:0" o:allowincell="f">
          <v:imagedata r:id="rId1" o:title="Favicon with tup"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6380"/>
    <w:multiLevelType w:val="hybridMultilevel"/>
    <w:tmpl w:val="035E7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F871087"/>
    <w:multiLevelType w:val="hybridMultilevel"/>
    <w:tmpl w:val="D9181F2E"/>
    <w:lvl w:ilvl="0" w:tplc="914ECC1A">
      <w:start w:val="1"/>
      <w:numFmt w:val="bullet"/>
      <w:lvlText w:val="●"/>
      <w:lvlJc w:val="left"/>
      <w:pPr>
        <w:ind w:left="720" w:hanging="360"/>
      </w:pPr>
    </w:lvl>
    <w:lvl w:ilvl="1" w:tplc="AEAED898">
      <w:start w:val="1"/>
      <w:numFmt w:val="bullet"/>
      <w:lvlText w:val="○"/>
      <w:lvlJc w:val="left"/>
      <w:pPr>
        <w:ind w:left="1440" w:hanging="360"/>
      </w:pPr>
    </w:lvl>
    <w:lvl w:ilvl="2" w:tplc="BA8043DC">
      <w:start w:val="1"/>
      <w:numFmt w:val="bullet"/>
      <w:lvlText w:val="■"/>
      <w:lvlJc w:val="left"/>
      <w:pPr>
        <w:ind w:left="2160" w:hanging="360"/>
      </w:pPr>
    </w:lvl>
    <w:lvl w:ilvl="3" w:tplc="CCE026E4">
      <w:start w:val="1"/>
      <w:numFmt w:val="bullet"/>
      <w:lvlText w:val="●"/>
      <w:lvlJc w:val="left"/>
      <w:pPr>
        <w:ind w:left="2880" w:hanging="360"/>
      </w:pPr>
    </w:lvl>
    <w:lvl w:ilvl="4" w:tplc="7B0E60E6">
      <w:start w:val="1"/>
      <w:numFmt w:val="bullet"/>
      <w:lvlText w:val="○"/>
      <w:lvlJc w:val="left"/>
      <w:pPr>
        <w:ind w:left="3600" w:hanging="360"/>
      </w:pPr>
    </w:lvl>
    <w:lvl w:ilvl="5" w:tplc="D4242B4A">
      <w:start w:val="1"/>
      <w:numFmt w:val="bullet"/>
      <w:lvlText w:val="■"/>
      <w:lvlJc w:val="left"/>
      <w:pPr>
        <w:ind w:left="4320" w:hanging="360"/>
      </w:pPr>
    </w:lvl>
    <w:lvl w:ilvl="6" w:tplc="3182A86E">
      <w:start w:val="1"/>
      <w:numFmt w:val="bullet"/>
      <w:lvlText w:val="●"/>
      <w:lvlJc w:val="left"/>
      <w:pPr>
        <w:ind w:left="5040" w:hanging="360"/>
      </w:pPr>
    </w:lvl>
    <w:lvl w:ilvl="7" w:tplc="12EE8EFE">
      <w:start w:val="1"/>
      <w:numFmt w:val="bullet"/>
      <w:lvlText w:val="●"/>
      <w:lvlJc w:val="left"/>
      <w:pPr>
        <w:ind w:left="5760" w:hanging="360"/>
      </w:pPr>
    </w:lvl>
    <w:lvl w:ilvl="8" w:tplc="4D4499E2">
      <w:start w:val="1"/>
      <w:numFmt w:val="bullet"/>
      <w:lvlText w:val="●"/>
      <w:lvlJc w:val="left"/>
      <w:pPr>
        <w:ind w:left="6480" w:hanging="360"/>
      </w:pPr>
    </w:lvl>
  </w:abstractNum>
  <w:abstractNum w:abstractNumId="2" w15:restartNumberingAfterBreak="0">
    <w:nsid w:val="6E341352"/>
    <w:multiLevelType w:val="hybridMultilevel"/>
    <w:tmpl w:val="C89224FE"/>
    <w:lvl w:ilvl="0" w:tplc="97341AC8">
      <w:start w:val="1"/>
      <w:numFmt w:val="bullet"/>
      <w:lvlText w:val="—"/>
      <w:lvlJc w:val="left"/>
      <w:pPr>
        <w:ind w:left="400" w:hanging="260"/>
      </w:pPr>
      <w:rPr>
        <w:rFonts w:ascii="Myriad Pro" w:eastAsia="Myriad Pro" w:hAnsi="Myriad Pro" w:cs="Myriad Pro"/>
        <w:color w:val="C99A2E"/>
        <w:sz w:val="22"/>
        <w:szCs w:val="22"/>
      </w:rPr>
    </w:lvl>
    <w:lvl w:ilvl="1" w:tplc="F5344FC4">
      <w:numFmt w:val="decimal"/>
      <w:lvlText w:val=""/>
      <w:lvlJc w:val="left"/>
    </w:lvl>
    <w:lvl w:ilvl="2" w:tplc="87F8A670">
      <w:numFmt w:val="decimal"/>
      <w:lvlText w:val=""/>
      <w:lvlJc w:val="left"/>
    </w:lvl>
    <w:lvl w:ilvl="3" w:tplc="A492FAF8">
      <w:numFmt w:val="decimal"/>
      <w:lvlText w:val=""/>
      <w:lvlJc w:val="left"/>
    </w:lvl>
    <w:lvl w:ilvl="4" w:tplc="94AAEAF6">
      <w:numFmt w:val="decimal"/>
      <w:lvlText w:val=""/>
      <w:lvlJc w:val="left"/>
    </w:lvl>
    <w:lvl w:ilvl="5" w:tplc="61545E98">
      <w:numFmt w:val="decimal"/>
      <w:lvlText w:val=""/>
      <w:lvlJc w:val="left"/>
    </w:lvl>
    <w:lvl w:ilvl="6" w:tplc="6942966A">
      <w:numFmt w:val="decimal"/>
      <w:lvlText w:val=""/>
      <w:lvlJc w:val="left"/>
    </w:lvl>
    <w:lvl w:ilvl="7" w:tplc="DCA67FE0">
      <w:numFmt w:val="decimal"/>
      <w:lvlText w:val=""/>
      <w:lvlJc w:val="left"/>
    </w:lvl>
    <w:lvl w:ilvl="8" w:tplc="535EC166">
      <w:numFmt w:val="decimal"/>
      <w:lvlText w:val=""/>
      <w:lvlJc w:val="left"/>
    </w:lvl>
  </w:abstractNum>
  <w:num w:numId="1" w16cid:durableId="1019894444">
    <w:abstractNumId w:val="1"/>
    <w:lvlOverride w:ilvl="0">
      <w:startOverride w:val="1"/>
    </w:lvlOverride>
  </w:num>
  <w:num w:numId="2" w16cid:durableId="1804930238">
    <w:abstractNumId w:val="2"/>
    <w:lvlOverride w:ilvl="0">
      <w:startOverride w:val="1"/>
    </w:lvlOverride>
  </w:num>
  <w:num w:numId="3" w16cid:durableId="129903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36C"/>
    <w:rsid w:val="00115D62"/>
    <w:rsid w:val="001760B7"/>
    <w:rsid w:val="0018412B"/>
    <w:rsid w:val="00187229"/>
    <w:rsid w:val="0021736C"/>
    <w:rsid w:val="00510F02"/>
    <w:rsid w:val="00536C5B"/>
    <w:rsid w:val="00587669"/>
    <w:rsid w:val="00764A54"/>
    <w:rsid w:val="00776594"/>
    <w:rsid w:val="00857FD4"/>
    <w:rsid w:val="00961682"/>
    <w:rsid w:val="00A12FD9"/>
    <w:rsid w:val="00A922FE"/>
    <w:rsid w:val="00AA24F4"/>
    <w:rsid w:val="00AF1D65"/>
    <w:rsid w:val="00CF4D00"/>
    <w:rsid w:val="00DD6E3B"/>
    <w:rsid w:val="00E409E4"/>
    <w:rsid w:val="00ED0596"/>
    <w:rsid w:val="00F653AB"/>
    <w:rsid w:val="00FB4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5DDD37"/>
  <w15:docId w15:val="{44BE138F-E032-1D40-A8E5-F252BABF0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8412B"/>
    <w:pPr>
      <w:tabs>
        <w:tab w:val="center" w:pos="4513"/>
        <w:tab w:val="right" w:pos="9026"/>
      </w:tabs>
    </w:pPr>
  </w:style>
  <w:style w:type="character" w:customStyle="1" w:styleId="HeaderChar">
    <w:name w:val="Header Char"/>
    <w:basedOn w:val="DefaultParagraphFont"/>
    <w:link w:val="Header"/>
    <w:uiPriority w:val="99"/>
    <w:rsid w:val="0018412B"/>
  </w:style>
  <w:style w:type="paragraph" w:styleId="Footer">
    <w:name w:val="footer"/>
    <w:basedOn w:val="Normal"/>
    <w:link w:val="FooterChar"/>
    <w:uiPriority w:val="99"/>
    <w:unhideWhenUsed/>
    <w:rsid w:val="0018412B"/>
    <w:pPr>
      <w:tabs>
        <w:tab w:val="center" w:pos="4513"/>
        <w:tab w:val="right" w:pos="9026"/>
      </w:tabs>
    </w:pPr>
  </w:style>
  <w:style w:type="character" w:customStyle="1" w:styleId="FooterChar">
    <w:name w:val="Footer Char"/>
    <w:basedOn w:val="DefaultParagraphFont"/>
    <w:link w:val="Footer"/>
    <w:uiPriority w:val="99"/>
    <w:rsid w:val="001841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The Tapa Co. — Introduction</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Tapa Co. — Introduction</dc:title>
  <dc:creator>The Tapa Co.</dc:creator>
  <cp:lastModifiedBy>Komal Gupta</cp:lastModifiedBy>
  <cp:revision>19</cp:revision>
  <dcterms:created xsi:type="dcterms:W3CDTF">2026-07-27T08:19:00Z</dcterms:created>
  <dcterms:modified xsi:type="dcterms:W3CDTF">2026-07-27T09:23:00Z</dcterms:modified>
</cp:coreProperties>
</file>