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EF0F54"/>
          <w:sz w:val="20"/>
        </w:rPr>
        <w:t>THE TAPA CO.  |  RITUAL GUIDES  |  ARTICLE TEMPLATE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4A3525"/>
          <w:sz w:val="32"/>
        </w:rPr>
        <w:t>Template Reference — RITUAL GUIDES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B7280"/>
          <w:sz w:val="18"/>
        </w:rPr>
        <w:t>Use this as the structural reference for every article in this category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2"/>
        </w:rPr>
        <w:t>THE COMMON FLOW (shared across all categories)</w:t>
      </w:r>
    </w:p>
    <w:p>
      <w:pPr>
        <w:spacing w:after="120"/>
      </w:pPr>
      <w:r>
        <w:rPr>
          <w:rFonts w:ascii="Calibri" w:hAnsi="Calibri"/>
          <w:b/>
          <w:i w:val="0"/>
          <w:color w:val="A07800"/>
          <w:sz w:val="18"/>
        </w:rPr>
        <w:t>① Cover → ② How to Use → ③ Part A Backend → ④ Part B Article → ⑤ Ritual Card (Ritual Guides only)</w:t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18"/>
        </w:rPr>
        <w:t>NON-NEGOTIABLES in every article: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DPB visible — Dharma and Pratha explicitly separated, Bhranti corrected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Myths &amp; Facts section with Bhranti corrections — brand moat, never skip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Clear Dharma vs Pratha separation — visibly bifurcated, never mixed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At least 1 image brief inline at exact position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Source cited with classification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Closing prose that completes the arc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Related links connecting to the knowledge web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★ No commerce above the fold</w:t>
      </w:r>
    </w:p>
    <w:p>
      <w:pPr>
        <w:spacing w:after="80"/>
      </w:pPr>
      <w:r>
        <w:rPr>
          <w:rFonts w:ascii="Calibri" w:hAnsi="Calibri"/>
          <w:b w:val="0"/>
          <w:i w:val="0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28"/>
        </w:rPr>
        <w:t>TEMPLATE STRUCTURE — RITUAL GUIDES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2"/>
        </w:rPr>
        <w:t>COVER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Category Line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THE TAPA CO.  |  RITUAL GUIDES  |  [SUB-CATEGORY]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Sub-categories: ALL-YEAR PUJANS / MAJOR FESTIVAL / SEASONAL / JAYANTI / SAUBHAGYA VRAT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Title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[Article Title]: [Subtitle — katha/vidhi/guide]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Stage + Date Line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Stage 1 — Editorial Draft  |  [Date]  |  [Tithi]  |  DHARMA [score]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How to Use Box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PART A — Backend  |  PART B — Article  |  [Intelligence layer note if Ekadashi, otherwise article-specific note]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FORMAT: Table with cream background. Includes muted grey instruction line.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2"/>
        </w:rPr>
        <w:t>PART A — BACKEND (table-formatted banner)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A1. Source-of-Truth Panel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FIELD / WHAT IT SHOWS format — 5 rows minimum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Primary Source, Regional Variance, Optional Elements, Confidence Score, Dharma Note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Each cell carries the full editorial context. This is the CMS backend.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A2. Internal Tagging Log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Every ritual element tagged: ELEMENT / TAG / SCORE / OPT-MAND / SOURCE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DHARMA rows in green (#E6F1E6), PRATHA rows in amber (#FFF8E6), BHRANTI rows in pink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This table IS the DPB framework made visible. 12-16 elements typical.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A3. Stage 2 Checklist (TABLE)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5 rows minimum. Article-specific verification items.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Must include: source verification, date verification, cross-link consistency, tone check.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EF0F54"/>
          <w:sz w:val="22"/>
        </w:rPr>
        <w:t>PART B — ARTICLE (table-formatted banner)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Credibility Card (TABLE)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PRIMARY SOURCE / CONFIDENCE — 2-column table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Stars (★★★★☆) + score + description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Panchang Card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Dark header: THIS YEAR'S DATE | 2026 | Delhi-NCR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Columns vary by type: Ekadashi = Date/Tithi/Fast/Parana | Festival = Date/Tithi/Muhurat | Teej = Date/Tithi/Fast/Break | Multi-day = Sthapana/Visarjan dates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Contextual note (★ line) for calendar overlaps — article-specific, leave blank when no overlap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Section Nav Chips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6 fixed slots: 📖 Scripture · 🙏 Puja · 🗺️ By Region · 🧺 Samagri · ✕ Myths · 🔗 Related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Instruction text notes which are active/dimmed per article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Intro Prose (paragraphs)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Evergreen — no year in body. 2-3 paragraphs.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Opens the editorial arc that the closing completes.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IMAGE 1 — inline after intro, before first content section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TABLE-formatted brief: Title, Tier (AI/Licensed), Dimensions, Subject, Caption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Ritual Guides images use the table format (not paragraphs)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Scripture / Narrative Section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Narratives with inline [Dharma · score] [Source] tags after each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Gold-bordered katha box (TABLE) for the central narrative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By Region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3-4 columns for regional variants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Bottom row: DPB classification per region (green/amber tags)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Samagri Checklist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ITEM / CLASSIFICATION / NOTE — 3-column table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DHARMA items in green, PRATHA items in amber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Instruction text above: article-specific, NOT 'shared across all Ekadashis' unless actually shared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Vidhi Steps (numbered step TABLES)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Each step: number (amber circle) / title (bold) / description / [tag]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Day sub-headers for multi-day: Dashami/Ekadashi/Dwadashi or Day 1/Day 2 etc.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Last step gets rose circle (completion)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Fasting Box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Three-form standard for vrat articles: Nirjala / Phalahar / Sajal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'No mandatory fast' for celebratory festivals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Italic instruction line below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NEVER carry Ekadashi grain rules onto non-Ekadashi articles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IMAGE 2 — inline after vidhi/content, before Myths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Same table format as Image 1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DHARMA vs PRATHA — explicit separation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Must be visibly clear in the article: what comes from scripture vs what comes from family/regional tradition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In Ritual Guides this appears through: Tagging Log (Part A), By Region section, Samagri classification column, and sometimes a distinct paragraph before Myths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Myths &amp; Facts — Bhranti corrections (2-3 pink-header TABLES)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Each myth: pink header with ✕ + misconception text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Below: ✓ + correction with source reference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2-3 myth cards standard. Never skip this section — it is the brand's moat.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Closing Prose (paragraphs)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1-2 paragraphs. Completes the arc from intro.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No summary — a reframe or emotional landing.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Intelligence Layer (TABLE) — CONDITIONAL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ONLY for Ekadashi: grain avoidance card (canonical from Kamika)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For non-Ekadashi: REMOVE ENTIRELY or replace with article-specific intelligence layer card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Suggest cross-links: Bilva card in Shiva articles, Chaturmas in Parsva/Devutthana, Pitru Paksha in Shraddha articles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Related Pujans (individual TABLES)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3-4 links with cluster type noted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LIVE / COMING SOON status badge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● WA Nudge (TABLE)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Generic copy. Never festival-specific urgency.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◆ Sticky Bar (TABLE)  [RITUAL GUIDES–specific]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Download Ritual Card (dark) + Buy Kit (pink, when available) + Book Purohit (when available)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Kit/Purohit CTAs only when they exist — don't show placeholders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★  RITUAL CARD — Content for Designer (end of Part B)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7 blocks: Header / Panchang Strip / Samagri / Vidhi Steps / Mantra / Fasting / Footer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Must match the article content above — samagri, steps, mantra all consistent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 xml:space="preserve">    Block activation summary at bottom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20"/>
        </w:rPr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