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ef0f54"/>
          <w:sz w:val="22"/>
          <w:szCs w:val="22"/>
          <w:rtl w:val="0"/>
        </w:rPr>
        <w:t xml:space="preserve">THE TAPA CO.  |  RITUAL GUIDES</w:t>
      </w:r>
      <w:r w:rsidDel="00000000" w:rsidR="00000000" w:rsidRPr="00000000">
        <w:rPr>
          <w:rtl w:val="0"/>
        </w:rPr>
      </w:r>
    </w:p>
    <w:p w:rsidR="00000000" w:rsidDel="00000000" w:rsidP="00000000" w:rsidRDefault="00000000" w:rsidRPr="00000000" w14:paraId="00000002">
      <w:pPr>
        <w:spacing w:after="60"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Hariyali Teej: The Complete Vidhi, Vrat Katha, and Why It Matters</w:t>
      </w:r>
      <w:r w:rsidDel="00000000" w:rsidR="00000000" w:rsidRPr="00000000">
        <w:rPr>
          <w:rtl w:val="0"/>
        </w:rPr>
      </w:r>
    </w:p>
    <w:p w:rsidR="00000000" w:rsidDel="00000000" w:rsidP="00000000" w:rsidRDefault="00000000" w:rsidRPr="00000000" w14:paraId="00000003">
      <w:pPr>
        <w:spacing w:after="60"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15 August 2026  |  Shravana Shukla Tritiya</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56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a3525"/>
                <w:sz w:val="22"/>
                <w:szCs w:val="22"/>
                <w:u w:val="none"/>
                <w:shd w:fill="auto" w:val="clear"/>
                <w:vertAlign w:val="baseline"/>
                <w:rtl w:val="0"/>
              </w:rPr>
              <w:t xml:space="preserve">PART A — Backend: Source-of-Truth Panel, Tagging Log, Stage 2 Checklist. Goes into CMS. Never shown to user.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56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a3525"/>
                <w:sz w:val="22"/>
                <w:szCs w:val="22"/>
                <w:u w:val="none"/>
                <w:shd w:fill="auto" w:val="clear"/>
                <w:vertAlign w:val="baseline"/>
                <w:rtl w:val="0"/>
              </w:rPr>
              <w:t xml:space="preserve">PART B — Article: Content in mobile screen order. Edit prose only. Do not move or remove sections.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a3525"/>
                <w:sz w:val="22"/>
                <w:szCs w:val="22"/>
                <w:u w:val="none"/>
                <w:shd w:fill="auto" w:val="clear"/>
                <w:vertAlign w:val="baseline"/>
                <w:rtl w:val="0"/>
              </w:rPr>
              <w:t xml:space="preserve">PART C — Image Briefs: Three image specifications. Send to image production team as-is.</w:t>
            </w:r>
            <w:r w:rsidDel="00000000" w:rsidR="00000000" w:rsidRPr="00000000">
              <w:rPr>
                <w:rtl w:val="0"/>
              </w:rPr>
            </w:r>
          </w:p>
          <w:p w:rsidR="00000000" w:rsidDel="00000000" w:rsidP="00000000" w:rsidRDefault="00000000" w:rsidRPr="00000000" w14:paraId="0000000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Muted grey italics </w:t>
            </w:r>
            <w:sdt>
              <w:sdtPr>
                <w:id w:val="1078739438"/>
                <w:tag w:val="goog_rdk_0"/>
              </w:sdtPr>
              <w:sdtContent>
                <w:r w:rsidDel="00000000" w:rsidR="00000000" w:rsidRPr="00000000">
                  <w:rPr>
                    <w:rFonts w:ascii="Arial Unicode MS" w:cs="Arial Unicode MS" w:eastAsia="Arial Unicode MS" w:hAnsi="Arial Unicode MS"/>
                    <w:i w:val="1"/>
                    <w:iCs w:val="1"/>
                    <w:color w:val="888888"/>
                    <w:sz w:val="22"/>
                    <w:szCs w:val="22"/>
                    <w:rtl w:val="0"/>
                  </w:rPr>
                  <w:t xml:space="preserve">→</w:t>
                </w:r>
              </w:sdtContent>
            </w:sdt>
            <w:r w:rsidDel="00000000" w:rsidR="00000000" w:rsidRPr="00000000">
              <w:rPr>
                <w:rFonts w:ascii="Trebuchet MS" w:cs="Trebuchet MS" w:eastAsia="Trebuchet MS" w:hAnsi="Trebuchet MS"/>
                <w:i w:val="1"/>
                <w:iCs w:val="1"/>
                <w:color w:val="888888"/>
                <w:sz w:val="22"/>
                <w:szCs w:val="22"/>
                <w:rtl w:val="0"/>
              </w:rPr>
              <w:t xml:space="preserve"> instructions for the content team. They do not appear in the published article.</w:t>
            </w:r>
            <w:r w:rsidDel="00000000" w:rsidR="00000000" w:rsidRPr="00000000">
              <w:rPr>
                <w:rtl w:val="0"/>
              </w:rPr>
            </w:r>
          </w:p>
        </w:tc>
      </w:tr>
    </w:tbl>
    <w:p w:rsidR="00000000" w:rsidDel="00000000" w:rsidP="00000000" w:rsidRDefault="00000000" w:rsidRPr="00000000" w14:paraId="0000000A">
      <w:pPr>
        <w:spacing w:line="360" w:lineRule="auto"/>
        <w:rPr>
          <w:rFonts w:ascii="Trebuchet MS" w:cs="Trebuchet MS" w:eastAsia="Trebuchet MS" w:hAnsi="Trebuchet MS"/>
          <w:sz w:val="22"/>
          <w:szCs w:val="22"/>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PART A — BACKEND</w:t>
            </w:r>
            <w:r w:rsidDel="00000000" w:rsidR="00000000" w:rsidRPr="00000000">
              <w:rPr>
                <w:rtl w:val="0"/>
              </w:rPr>
            </w:r>
          </w:p>
          <w:p w:rsidR="00000000" w:rsidDel="00000000" w:rsidP="00000000" w:rsidRDefault="00000000" w:rsidRPr="00000000" w14:paraId="0000000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aaaaaa"/>
                <w:sz w:val="22"/>
                <w:szCs w:val="22"/>
                <w:rtl w:val="0"/>
              </w:rPr>
              <w:t xml:space="preserve">Not shown to user  |  Goes into CMS  |  Required before Stage 2 sign-off</w:t>
            </w:r>
            <w:r w:rsidDel="00000000" w:rsidR="00000000" w:rsidRPr="00000000">
              <w:rPr>
                <w:rtl w:val="0"/>
              </w:rPr>
            </w:r>
          </w:p>
        </w:tc>
      </w:tr>
    </w:tbl>
    <w:p w:rsidR="00000000" w:rsidDel="00000000" w:rsidP="00000000" w:rsidRDefault="00000000" w:rsidRPr="00000000" w14:paraId="0000000D">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0E">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A1.  Source-of-Truth Panel</w:t>
      </w:r>
      <w:r w:rsidDel="00000000" w:rsidR="00000000" w:rsidRPr="00000000">
        <w:rPr>
          <w:rtl w:val="0"/>
        </w:rPr>
      </w:r>
    </w:p>
    <w:p w:rsidR="00000000" w:rsidDel="00000000" w:rsidP="00000000" w:rsidRDefault="00000000" w:rsidRPr="00000000" w14:paraId="0000000F">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Summarised version appears in the Credibility Card on the article page. Full version stays in CMS backend only.</w:t>
      </w:r>
      <w:r w:rsidDel="00000000" w:rsidR="00000000" w:rsidRPr="00000000">
        <w:rPr>
          <w:rtl w:val="0"/>
        </w:rPr>
      </w:r>
    </w:p>
    <w:p w:rsidR="00000000" w:rsidDel="00000000" w:rsidP="00000000" w:rsidRDefault="00000000" w:rsidRPr="00000000" w14:paraId="00000010">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WHAT IT SHOWS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(Rudra Samhita / Parvati Khanda) — Parvati's tapasya and Shiva's acceptance on Shravana Shukla Tritiya. The Vrat Katha (Shiva narrating the story of Parvati's births and the origin of the vrat) is embedded within the same Puranic narrative. Corroborated in Skanda Purana and Devi Bhagavatam.</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rtl w:val="0"/>
              </w:rPr>
              <w:t xml:space="preserve">Regional Variance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Most prominent in North India: Rajasthan, Uttar Pradesh, Bihar, Haryana, Madhya Pradesh. Not a pan-Hindu observance; largely absent from South Indian and Bengali ritual calendars. Distinguished from Hartalika Teej (Bhadrapada Shukla Tritiya, a full month later) — the two are separate festivals with separate narrative origins. Confusion between the two is a common misconception addressed in the Myths section.</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rtl w:val="0"/>
              </w:rPr>
              <w:t xml:space="preserve">Optional Elements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Sinjara gifts, green bangles and solah shringar, swing (jhula) decoration, ghewar sweet, fairs and processions — all Pratha (cultural custom), not scripturally mandated. Nirjala fast form is also Pratha — phalahar and sajal are equally valid.</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 out of 5 — clearly stated in a major Purana (Shiva Purana). Skanda Purana and Devi Bhagavatam corroborate.</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Vrat + worship of Shiva-Parvati + recitation of Vrat Katha = DHARMA  |  Nirjala fast form, solah shringar, green attire, sinjara, ghewar, jhula = PRATHA  |  'Nirjala is compulsory' / 'harder than Karwa Chauth = bigger merit' / 'Hariyali and Hartalika Teej are the same' = BHRANTI</w:t>
            </w:r>
          </w:p>
        </w:tc>
      </w:tr>
    </w:tbl>
    <w:p w:rsidR="00000000" w:rsidDel="00000000" w:rsidP="00000000" w:rsidRDefault="00000000" w:rsidRPr="00000000" w14:paraId="0000001D">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1E">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A2.  Internal Tagging Log</w:t>
      </w:r>
      <w:r w:rsidDel="00000000" w:rsidR="00000000" w:rsidRPr="00000000">
        <w:rPr>
          <w:rtl w:val="0"/>
        </w:rPr>
      </w:r>
    </w:p>
    <w:p w:rsidR="00000000" w:rsidDel="00000000" w:rsidP="00000000" w:rsidRDefault="00000000" w:rsidRPr="00000000" w14:paraId="0000001F">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Every ritual element tagged below. Source of truth for all [DHARMA] / [PRATHA] / [BHRANTI] tags in the article body. Do not edit tags without re-running the decision tree per the Editorial Framework (amended Step 3, Section 14.2).</w:t>
      </w:r>
      <w:r w:rsidDel="00000000" w:rsidR="00000000" w:rsidRPr="00000000">
        <w:rPr>
          <w:rtl w:val="0"/>
        </w:rPr>
      </w:r>
    </w:p>
    <w:p w:rsidR="00000000" w:rsidDel="00000000" w:rsidP="00000000" w:rsidRDefault="00000000" w:rsidRPr="00000000" w14:paraId="00000020">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689"/>
        <w:gridCol w:w="1200"/>
        <w:gridCol w:w="942"/>
        <w:gridCol w:w="1478"/>
        <w:gridCol w:w="3771"/>
        <w:tblGridChange w:id="0">
          <w:tblGrid>
            <w:gridCol w:w="2689"/>
            <w:gridCol w:w="1200"/>
            <w:gridCol w:w="942"/>
            <w:gridCol w:w="1478"/>
            <w:gridCol w:w="3771"/>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ELEMENT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TAG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OPT/MAND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Worship of Shiva and Parvati on Shravana Shukla Tritiya</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 (core act)</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Rudra Samhita / Parvati Khanda — direct narrative basis.</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Fasting (vrat) on this day</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 (form flexible)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 fasting as devotion is Purana-sourced; specific form not mandated.</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Vrat Katha (recitation of Parvati's story)</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 the katha is the Puranic narrative itself; reciting it is how the source text is transmitted. Shiva explicitly states in the text that hearing it confers the vrat's merit.</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Vrat Sankalp</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Standard vrat protocol across Shiva Purana. Formal vow before the deity.</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Belpatra (bilva leaves) offering to Shiva</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5/5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 bilva explicitly named as Shiva's foremost offering.</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Sindoor / shringar items offered to Parvati</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3/5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Mandatory</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Shodashopachara puja format (Agama / Dharmashastra tradition). Offering shringar to Parvati specifically has textual support in goddess worship tradition.</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Shodashopachara puja (16-step worship)</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3/5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 (form)</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16-step structure described in Agama / Dharmashastra texts; not specific to Hariyali Teej in the Shiva Purana itself.</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Nirjala (waterless) fasting specifically</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2/5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Widely practised, especially in Rajasthan. No named text mandates this form. Per amended Step 3 (14.2): practised widely does not equal citable text. Routes to Pratha.</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Green attire / green bangles</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2/5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Regional custom tied to monsoon symbolism. No scriptural basis for colour specifically.</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Solah shringar (16 adornments) for self</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2/5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Cultural / regional custom for married women observing Teej. Not scripturally mandated for the vrat's validity.</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Sinjara gifts from natal family</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2/5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Regional family custom, North India (especially Rajasthan). Not observed everywhere this festival is.</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Ghewar (sweet) offering / consumption</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1/5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North India regional sweet associated with Sawan / Teej season. No scriptural basis.</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Swing (jhula) decoration and use</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6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1/5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Optional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Folk custom; primarily oral / community tradition with minimal written documentation.</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"Nirjala fast is compulsory — without it the vrat does not count"</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ef0f54"/>
                <w:sz w:val="22"/>
                <w:szCs w:val="22"/>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N/A</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Correction badge. No source text makes nirjala mandatory. Phalahar and sajal fasts are recognised, accepted forms.</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"This vrat is harder than Karwa Chauth, so it counts for more"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ef0f54"/>
                <w:sz w:val="22"/>
                <w:szCs w:val="22"/>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N/A</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Correction badge. No scripture ranks vrats by physical difficulty. Devotion is the measure, not severity.</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"Hariyali Teej and Hartalika Teej are the same festival"</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ef0f54"/>
                <w:sz w:val="22"/>
                <w:szCs w:val="22"/>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N/A</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Correction badge. Hariyali Teej = Shravana Shukla Tritiya (August). Hartalika Teej = Bhadrapada Shukla Tritiya (September). Different tithi, different month, different founding narrative.</w:t>
            </w:r>
          </w:p>
        </w:tc>
      </w:tr>
    </w:tbl>
    <w:p w:rsidR="00000000" w:rsidDel="00000000" w:rsidP="00000000" w:rsidRDefault="00000000" w:rsidRPr="00000000" w14:paraId="00000076">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77">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A3.  Editorial Review Notes  (Stage 2 checklist)</w:t>
      </w:r>
      <w:r w:rsidDel="00000000" w:rsidR="00000000" w:rsidRPr="00000000">
        <w:rPr>
          <w:rtl w:val="0"/>
        </w:rPr>
      </w:r>
    </w:p>
    <w:p w:rsidR="00000000" w:rsidDel="00000000" w:rsidP="00000000" w:rsidRDefault="00000000" w:rsidRPr="00000000" w14:paraId="00000078">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Reviewer must clear all items before moving to Stage 2. Add initials and date when cleared.</w:t>
      </w:r>
      <w:r w:rsidDel="00000000" w:rsidR="00000000" w:rsidRPr="00000000">
        <w:rPr>
          <w:rtl w:val="0"/>
        </w:rPr>
      </w:r>
    </w:p>
    <w:p w:rsidR="00000000" w:rsidDel="00000000" w:rsidP="00000000" w:rsidRDefault="00000000" w:rsidRPr="00000000" w14:paraId="00000079">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98"/>
        <w:gridCol w:w="7466"/>
        <w:gridCol w:w="1119"/>
        <w:gridCol w:w="997"/>
        <w:tblGridChange w:id="0">
          <w:tblGrid>
            <w:gridCol w:w="498"/>
            <w:gridCol w:w="7466"/>
            <w:gridCol w:w="1119"/>
            <w:gridCol w:w="997"/>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1</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Verify the Shiva Purana citation directly (Rudra Samhita / Parvati Khanda) against the primary text or a reliable Sanskrit edition (Chaukhamba or equivalent). Not a secondary website.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0">
            <w:pPr>
              <w:spacing w:line="360" w:lineRule="auto"/>
              <w:rPr>
                <w:rFonts w:ascii="Trebuchet MS" w:cs="Trebuchet MS" w:eastAsia="Trebuchet MS" w:hAnsi="Trebuchet MS"/>
                <w:sz w:val="22"/>
                <w:szCs w:val="22"/>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1">
            <w:pPr>
              <w:spacing w:line="360" w:lineRule="auto"/>
              <w:rPr>
                <w:rFonts w:ascii="Trebuchet MS" w:cs="Trebuchet MS" w:eastAsia="Trebuchet MS" w:hAnsi="Trebuchet MS"/>
                <w:sz w:val="22"/>
                <w:szCs w:val="22"/>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2">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2</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Confirm that the Vrat Katha as presented in the article body is an accurate retelling of the Puranic narrative, not a folk-tradition overlay. The katha as narrated by Shiva to Parvati is the canonical form; confirm this is the version used.</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4">
            <w:pPr>
              <w:spacing w:line="360" w:lineRule="auto"/>
              <w:rPr>
                <w:rFonts w:ascii="Trebuchet MS" w:cs="Trebuchet MS" w:eastAsia="Trebuchet MS" w:hAnsi="Trebuchet MS"/>
                <w:sz w:val="22"/>
                <w:szCs w:val="22"/>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5">
            <w:pPr>
              <w:spacing w:line="360" w:lineRule="auto"/>
              <w:rPr>
                <w:rFonts w:ascii="Trebuchet MS" w:cs="Trebuchet MS" w:eastAsia="Trebuchet MS" w:hAnsi="Trebuchet MS"/>
                <w:sz w:val="22"/>
                <w:szCs w:val="22"/>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6">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3</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Stage 5 (Regional Variance Check): North India practitioner review needed to confirm Sinjara ritual details, Rajasthan-specific Teej procession scale, and ghewar as a regional offering — none of these were independently verified beyond aggregator sources at draft stage.</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8">
            <w:pPr>
              <w:spacing w:line="360" w:lineRule="auto"/>
              <w:rPr>
                <w:rFonts w:ascii="Trebuchet MS" w:cs="Trebuchet MS" w:eastAsia="Trebuchet MS" w:hAnsi="Trebuchet MS"/>
                <w:sz w:val="22"/>
                <w:szCs w:val="22"/>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9">
            <w:pPr>
              <w:spacing w:line="360" w:lineRule="auto"/>
              <w:rPr>
                <w:rFonts w:ascii="Trebuchet MS" w:cs="Trebuchet MS" w:eastAsia="Trebuchet MS" w:hAnsi="Trebuchet MS"/>
                <w:sz w:val="22"/>
                <w:szCs w:val="22"/>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A">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4</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Hartalika Teej Bhranti correction: confirm the article is sufficiently clear that these are two distinct festivals without inadvertently diminishing either. The correction is factual, not a value judgment.</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C">
            <w:pPr>
              <w:spacing w:line="360" w:lineRule="auto"/>
              <w:rPr>
                <w:rFonts w:ascii="Trebuchet MS" w:cs="Trebuchet MS" w:eastAsia="Trebuchet MS" w:hAnsi="Trebuchet MS"/>
                <w:sz w:val="22"/>
                <w:szCs w:val="22"/>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D">
            <w:pPr>
              <w:spacing w:line="360" w:lineRule="auto"/>
              <w:rPr>
                <w:rFonts w:ascii="Trebuchet MS" w:cs="Trebuchet MS" w:eastAsia="Trebuchet MS" w:hAnsi="Trebuchet MS"/>
                <w:sz w:val="22"/>
                <w:szCs w:val="22"/>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E">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5</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Samagri list: confirm the Parvati-side shringar items (sindoor, kumkum, mehendi, bangles, bindi, red chunri, haldi, alta) are accurate and complete for the North India tradition. Flag any item that should be added or removed.</w:t>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0">
            <w:pPr>
              <w:spacing w:line="360" w:lineRule="auto"/>
              <w:rPr>
                <w:rFonts w:ascii="Trebuchet MS" w:cs="Trebuchet MS" w:eastAsia="Trebuchet MS" w:hAnsi="Trebuchet MS"/>
                <w:sz w:val="22"/>
                <w:szCs w:val="22"/>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1">
            <w:pPr>
              <w:spacing w:line="360" w:lineRule="auto"/>
              <w:rPr>
                <w:rFonts w:ascii="Trebuchet MS" w:cs="Trebuchet MS" w:eastAsia="Trebuchet MS" w:hAnsi="Trebuchet MS"/>
                <w:sz w:val="22"/>
                <w:szCs w:val="22"/>
              </w:rPr>
            </w:pPr>
            <w:r w:rsidDel="00000000" w:rsidR="00000000" w:rsidRPr="00000000">
              <w:rPr>
                <w:rtl w:val="0"/>
              </w:rPr>
            </w:r>
          </w:p>
        </w:tc>
      </w:tr>
    </w:tbl>
    <w:p w:rsidR="00000000" w:rsidDel="00000000" w:rsidP="00000000" w:rsidRDefault="00000000" w:rsidRPr="00000000" w14:paraId="00000092">
      <w:pPr>
        <w:spacing w:line="360" w:lineRule="auto"/>
        <w:rPr>
          <w:rFonts w:ascii="Trebuchet MS" w:cs="Trebuchet MS" w:eastAsia="Trebuchet MS" w:hAnsi="Trebuchet MS"/>
          <w:sz w:val="22"/>
          <w:szCs w:val="22"/>
        </w:rPr>
      </w:pPr>
      <w:r w:rsidDel="00000000" w:rsidR="00000000" w:rsidRPr="00000000">
        <w:br w:type="page"/>
      </w: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9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PART B — ARTICLE</w:t>
            </w:r>
            <w:r w:rsidDel="00000000" w:rsidR="00000000" w:rsidRPr="00000000">
              <w:rPr>
                <w:rtl w:val="0"/>
              </w:rPr>
            </w:r>
          </w:p>
          <w:p w:rsidR="00000000" w:rsidDel="00000000" w:rsidP="00000000" w:rsidRDefault="00000000" w:rsidRPr="00000000" w14:paraId="0000009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aaaaaa"/>
                <w:sz w:val="22"/>
                <w:szCs w:val="22"/>
                <w:rtl w:val="0"/>
              </w:rPr>
              <w:t xml:space="preserve">Content in mobile screen order  |  Edit prose only  |  Do not move or remove sections</w:t>
            </w:r>
            <w:r w:rsidDel="00000000" w:rsidR="00000000" w:rsidRPr="00000000">
              <w:rPr>
                <w:rtl w:val="0"/>
              </w:rPr>
            </w:r>
          </w:p>
        </w:tc>
      </w:tr>
    </w:tbl>
    <w:p w:rsidR="00000000" w:rsidDel="00000000" w:rsidP="00000000" w:rsidRDefault="00000000" w:rsidRPr="00000000" w14:paraId="00000095">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96">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97">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4/5 — Shiva Purana is the primary source; two corroborating texts (Skanda Purana, Devi Bhagavatam) but neither is the founding source. Multiple sources field: show primary + '&amp; 2 further sources'.</w:t>
      </w:r>
      <w:r w:rsidDel="00000000" w:rsidR="00000000" w:rsidRPr="00000000">
        <w:rPr>
          <w:rtl w:val="0"/>
        </w:rPr>
      </w:r>
    </w:p>
    <w:p w:rsidR="00000000" w:rsidDel="00000000" w:rsidP="00000000" w:rsidRDefault="00000000" w:rsidRPr="00000000" w14:paraId="00000098">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9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9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 Purana Rudra Samhita / Parvati Khanda  |  &amp; 2 further sources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line="360" w:lineRule="auto"/>
              <w:rPr>
                <w:rFonts w:ascii="Trebuchet MS" w:cs="Trebuchet MS" w:eastAsia="Trebuchet MS" w:hAnsi="Trebuchet MS"/>
                <w:sz w:val="22"/>
                <w:szCs w:val="22"/>
              </w:rPr>
            </w:pPr>
            <w:sdt>
              <w:sdtPr>
                <w:id w:val="-218536459"/>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rebuchet MS" w:cs="Trebuchet MS" w:eastAsia="Trebuchet MS" w:hAnsi="Trebuchet MS"/>
                <w:sz w:val="22"/>
                <w:szCs w:val="22"/>
                <w:rtl w:val="0"/>
              </w:rPr>
              <w:t xml:space="preserve">  4/5 Clearly stated in a major Purana</w:t>
            </w:r>
          </w:p>
        </w:tc>
      </w:tr>
    </w:tbl>
    <w:p w:rsidR="00000000" w:rsidDel="00000000" w:rsidP="00000000" w:rsidRDefault="00000000" w:rsidRPr="00000000" w14:paraId="0000009D">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9E">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p w:rsidR="00000000" w:rsidDel="00000000" w:rsidP="00000000" w:rsidRDefault="00000000" w:rsidRPr="00000000" w14:paraId="0000009F">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The Tritiya begins on the evening of 14 August (6:48 PM) and ends on 15 August (5:30 PM). Puja is observed on 15 August during daytime. Note the Independence Day overlap in the optional context note — significant in 2026. Update all four fields annually.</w:t>
      </w:r>
      <w:r w:rsidDel="00000000" w:rsidR="00000000" w:rsidRPr="00000000">
        <w:rPr>
          <w:rtl w:val="0"/>
        </w:rPr>
      </w:r>
    </w:p>
    <w:p w:rsidR="00000000" w:rsidDel="00000000" w:rsidP="00000000" w:rsidRDefault="00000000" w:rsidRPr="00000000" w14:paraId="000000A0">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A1">
            <w:pPr>
              <w:spacing w:line="360" w:lineRule="auto"/>
              <w:rPr>
                <w:rFonts w:ascii="Trebuchet MS" w:cs="Trebuchet MS" w:eastAsia="Trebuchet MS" w:hAnsi="Trebuchet MS"/>
                <w:sz w:val="22"/>
                <w:szCs w:val="22"/>
              </w:rPr>
            </w:pPr>
            <w:r w:rsidDel="00000000" w:rsidR="00000000" w:rsidRPr="00000000">
              <w:rPr>
                <w:rFonts w:ascii="REM" w:cs="REM" w:eastAsia="REM" w:hAnsi="REM"/>
                <w:b w:val="1"/>
                <w:bCs w:val="1"/>
                <w:color w:val="ffd000"/>
                <w:sz w:val="22"/>
                <w:szCs w:val="22"/>
                <w:rtl w:val="0"/>
              </w:rPr>
              <w:t xml:space="preserve">📅</w:t>
            </w:r>
            <w:r w:rsidDel="00000000" w:rsidR="00000000" w:rsidRPr="00000000">
              <w:rPr>
                <w:rFonts w:ascii="Trebuchet MS" w:cs="Trebuchet MS" w:eastAsia="Trebuchet MS" w:hAnsi="Trebuchet MS"/>
                <w:b w:val="1"/>
                <w:bCs w:val="1"/>
                <w:color w:val="ffd000"/>
                <w:sz w:val="22"/>
                <w:szCs w:val="22"/>
                <w:rtl w:val="0"/>
              </w:rPr>
              <w:t xml:space="preserve">  THIS YEAR'S DATE  |  2026  |  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2"/>
                <w:szCs w:val="22"/>
              </w:rPr>
            </w:pPr>
            <w:r w:rsidDel="00000000" w:rsidR="00000000" w:rsidRPr="00000000">
              <w:rPr>
                <w:rtl w:val="0"/>
              </w:rPr>
            </w:r>
          </w:p>
          <w:tbl>
            <w:tblPr>
              <w:tblStyle w:val="Table9"/>
              <w:tblW w:w="9800.0" w:type="dxa"/>
              <w:jc w:val="left"/>
              <w:tblBorders>
                <w:insideH w:color="000000" w:space="0" w:sz="4" w:val="single"/>
                <w:insideV w:color="000000" w:space="0" w:sz="4" w:val="single"/>
              </w:tblBorders>
              <w:tblLayout w:type="fixed"/>
              <w:tblLook w:val="0000"/>
            </w:tblPr>
            <w:tblGrid>
              <w:gridCol w:w="1960"/>
              <w:gridCol w:w="4900"/>
              <w:gridCol w:w="2940"/>
              <w:tblGridChange w:id="0">
                <w:tblGrid>
                  <w:gridCol w:w="1960"/>
                  <w:gridCol w:w="4900"/>
                  <w:gridCol w:w="2940"/>
                </w:tblGrid>
              </w:tblGridChange>
            </w:tblGrid>
            <w:tr>
              <w:trPr>
                <w:cantSplit w:val="0"/>
                <w:tblHeader w:val="0"/>
              </w:trPr>
              <w:tc>
                <w:tcPr>
                  <w:tcMar>
                    <w:top w:w="100.0" w:type="dxa"/>
                    <w:left w:w="140.0" w:type="dxa"/>
                    <w:bottom w:w="100.0" w:type="dxa"/>
                    <w:right w:w="100.0" w:type="dxa"/>
                  </w:tcMar>
                </w:tcPr>
                <w:p w:rsidR="00000000" w:rsidDel="00000000" w:rsidP="00000000" w:rsidRDefault="00000000" w:rsidRPr="00000000" w14:paraId="000000A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6b7280"/>
                      <w:sz w:val="22"/>
                      <w:szCs w:val="22"/>
                      <w:rtl w:val="0"/>
                    </w:rPr>
                    <w:t xml:space="preserve">DATE</w:t>
                  </w:r>
                  <w:r w:rsidDel="00000000" w:rsidR="00000000" w:rsidRPr="00000000">
                    <w:rPr>
                      <w:rtl w:val="0"/>
                    </w:rPr>
                  </w:r>
                </w:p>
                <w:p w:rsidR="00000000" w:rsidDel="00000000" w:rsidP="00000000" w:rsidRDefault="00000000" w:rsidRPr="00000000" w14:paraId="000000A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15 Aug</w:t>
                  </w:r>
                  <w:r w:rsidDel="00000000" w:rsidR="00000000" w:rsidRPr="00000000">
                    <w:rPr>
                      <w:rtl w:val="0"/>
                    </w:rPr>
                  </w:r>
                </w:p>
                <w:p w:rsidR="00000000" w:rsidDel="00000000" w:rsidP="00000000" w:rsidRDefault="00000000" w:rsidRPr="00000000" w14:paraId="000000A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Saturday</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A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6b7280"/>
                      <w:sz w:val="22"/>
                      <w:szCs w:val="22"/>
                      <w:rtl w:val="0"/>
                    </w:rPr>
                    <w:t xml:space="preserve">TITHI</w:t>
                  </w:r>
                  <w:r w:rsidDel="00000000" w:rsidR="00000000" w:rsidRPr="00000000">
                    <w:rPr>
                      <w:rtl w:val="0"/>
                    </w:rPr>
                  </w:r>
                </w:p>
                <w:p w:rsidR="00000000" w:rsidDel="00000000" w:rsidP="00000000" w:rsidRDefault="00000000" w:rsidRPr="00000000" w14:paraId="000000A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Shravana Shukla Tritiya</w:t>
                  </w:r>
                  <w:r w:rsidDel="00000000" w:rsidR="00000000" w:rsidRPr="00000000">
                    <w:rPr>
                      <w:rtl w:val="0"/>
                    </w:rPr>
                  </w:r>
                </w:p>
                <w:p w:rsidR="00000000" w:rsidDel="00000000" w:rsidP="00000000" w:rsidRDefault="00000000" w:rsidRPr="00000000" w14:paraId="000000A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Tritiya ends 5:30 PM</w:t>
                  </w:r>
                  <w:r w:rsidDel="00000000" w:rsidR="00000000" w:rsidRPr="00000000">
                    <w:rPr>
                      <w:rtl w:val="0"/>
                    </w:rPr>
                  </w:r>
                </w:p>
              </w:tc>
              <w:tc>
                <w:tcPr>
                  <w:tcMar>
                    <w:top w:w="100.0" w:type="dxa"/>
                    <w:left w:w="120.0" w:type="dxa"/>
                    <w:bottom w:w="100.0" w:type="dxa"/>
                    <w:right w:w="140.0" w:type="dxa"/>
                  </w:tcMar>
                </w:tcPr>
                <w:p w:rsidR="00000000" w:rsidDel="00000000" w:rsidP="00000000" w:rsidRDefault="00000000" w:rsidRPr="00000000" w14:paraId="000000A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6b7280"/>
                      <w:sz w:val="22"/>
                      <w:szCs w:val="22"/>
                      <w:rtl w:val="0"/>
                    </w:rPr>
                    <w:t xml:space="preserve">PUJA MUHURAT</w:t>
                  </w:r>
                  <w:r w:rsidDel="00000000" w:rsidR="00000000" w:rsidRPr="00000000">
                    <w:rPr>
                      <w:rtl w:val="0"/>
                    </w:rPr>
                  </w:r>
                </w:p>
                <w:p w:rsidR="00000000" w:rsidDel="00000000" w:rsidP="00000000" w:rsidRDefault="00000000" w:rsidRPr="00000000" w14:paraId="000000A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Morning</w:t>
                  </w:r>
                  <w:r w:rsidDel="00000000" w:rsidR="00000000" w:rsidRPr="00000000">
                    <w:rPr>
                      <w:rtl w:val="0"/>
                    </w:rPr>
                  </w:r>
                </w:p>
                <w:p w:rsidR="00000000" w:rsidDel="00000000" w:rsidP="00000000" w:rsidRDefault="00000000" w:rsidRPr="00000000" w14:paraId="000000A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Confirm Drik Panchang</w:t>
                  </w:r>
                  <w:r w:rsidDel="00000000" w:rsidR="00000000" w:rsidRPr="00000000">
                    <w:rPr>
                      <w:rtl w:val="0"/>
                    </w:rPr>
                  </w:r>
                </w:p>
              </w:tc>
            </w:tr>
          </w:tbl>
          <w:p w:rsidR="00000000" w:rsidDel="00000000" w:rsidP="00000000" w:rsidRDefault="00000000" w:rsidRPr="00000000" w14:paraId="000000AC">
            <w:pPr>
              <w:spacing w:line="360" w:lineRule="auto"/>
              <w:rPr>
                <w:rFonts w:ascii="Trebuchet MS" w:cs="Trebuchet MS" w:eastAsia="Trebuchet MS" w:hAnsi="Trebuchet MS"/>
                <w:sz w:val="22"/>
                <w:szCs w:val="22"/>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AD">
            <w:pPr>
              <w:spacing w:line="360" w:lineRule="auto"/>
              <w:rPr>
                <w:rFonts w:ascii="Trebuchet MS" w:cs="Trebuchet MS" w:eastAsia="Trebuchet MS" w:hAnsi="Trebuchet MS"/>
                <w:sz w:val="22"/>
                <w:szCs w:val="22"/>
              </w:rPr>
            </w:pPr>
            <w:sdt>
              <w:sdtPr>
                <w:id w:val="-750735003"/>
                <w:tag w:val="goog_rdk_2"/>
              </w:sdtPr>
              <w:sdtContent>
                <w:r w:rsidDel="00000000" w:rsidR="00000000" w:rsidRPr="00000000">
                  <w:rPr>
                    <w:rFonts w:ascii="Arial Unicode MS" w:cs="Arial Unicode MS" w:eastAsia="Arial Unicode MS" w:hAnsi="Arial Unicode MS"/>
                    <w:i w:val="1"/>
                    <w:iCs w:val="1"/>
                    <w:color w:val="5c4b12"/>
                    <w:sz w:val="22"/>
                    <w:szCs w:val="22"/>
                    <w:rtl w:val="0"/>
                  </w:rPr>
                  <w:t xml:space="preserve">★</w:t>
                </w:r>
              </w:sdtContent>
            </w:sdt>
            <w:r w:rsidDel="00000000" w:rsidR="00000000" w:rsidRPr="00000000">
              <w:rPr>
                <w:rFonts w:ascii="Trebuchet MS" w:cs="Trebuchet MS" w:eastAsia="Trebuchet MS" w:hAnsi="Trebuchet MS"/>
                <w:i w:val="1"/>
                <w:iCs w:val="1"/>
                <w:color w:val="5c4b12"/>
                <w:sz w:val="22"/>
                <w:szCs w:val="22"/>
                <w:rtl w:val="0"/>
              </w:rPr>
              <w:t xml:space="preserve">  In 2026, Hariyali Teej falls on India's Independence Day (15 August). The coincidence adds national resonance to a festival that already celebrates the monsoon's renewal. [OPTIONAL — leave blank when no special calendar context this year]</w:t>
            </w:r>
            <w:r w:rsidDel="00000000" w:rsidR="00000000" w:rsidRPr="00000000">
              <w:rPr>
                <w:rtl w:val="0"/>
              </w:rPr>
            </w:r>
          </w:p>
        </w:tc>
      </w:tr>
    </w:tbl>
    <w:p w:rsidR="00000000" w:rsidDel="00000000" w:rsidP="00000000" w:rsidRDefault="00000000" w:rsidRPr="00000000" w14:paraId="000000AE">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AF">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Nav Chips  (locked — do not edit)</w:t>
      </w:r>
      <w:r w:rsidDel="00000000" w:rsidR="00000000" w:rsidRPr="00000000">
        <w:rPr>
          <w:rtl w:val="0"/>
        </w:rPr>
      </w:r>
    </w:p>
    <w:p w:rsidR="00000000" w:rsidDel="00000000" w:rsidP="00000000" w:rsidRDefault="00000000" w:rsidRPr="00000000" w14:paraId="000000B0">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All 6 slots active. Samagri chip is ACTIVE — this article has a full samagri checklist for both Shiva-side offerings and Parvati-side shringar.</w:t>
      </w:r>
      <w:r w:rsidDel="00000000" w:rsidR="00000000" w:rsidRPr="00000000">
        <w:rPr>
          <w:rtl w:val="0"/>
        </w:rPr>
      </w:r>
    </w:p>
    <w:p w:rsidR="00000000" w:rsidDel="00000000" w:rsidP="00000000" w:rsidRDefault="00000000" w:rsidRPr="00000000" w14:paraId="000000B1">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2">
            <w:pPr>
              <w:spacing w:line="360" w:lineRule="auto"/>
              <w:jc w:val="center"/>
              <w:rPr>
                <w:rFonts w:ascii="Trebuchet MS" w:cs="Trebuchet MS" w:eastAsia="Trebuchet MS" w:hAnsi="Trebuchet MS"/>
                <w:sz w:val="22"/>
                <w:szCs w:val="22"/>
              </w:rPr>
            </w:pPr>
            <w:r w:rsidDel="00000000" w:rsidR="00000000" w:rsidRPr="00000000">
              <w:rPr>
                <w:rFonts w:ascii="REM" w:cs="REM" w:eastAsia="REM" w:hAnsi="REM"/>
                <w:b w:val="1"/>
                <w:bCs w:val="1"/>
                <w:color w:val="a07800"/>
                <w:sz w:val="22"/>
                <w:szCs w:val="22"/>
                <w:rtl w:val="0"/>
              </w:rPr>
              <w:t xml:space="preserve">📖</w:t>
            </w:r>
            <w:r w:rsidDel="00000000" w:rsidR="00000000" w:rsidRPr="00000000">
              <w:rPr>
                <w:rFonts w:ascii="Trebuchet MS" w:cs="Trebuchet MS" w:eastAsia="Trebuchet MS" w:hAnsi="Trebuchet MS"/>
                <w:b w:val="1"/>
                <w:bCs w:val="1"/>
                <w:color w:val="a07800"/>
                <w:sz w:val="22"/>
                <w:szCs w:val="22"/>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3">
            <w:pPr>
              <w:spacing w:line="360" w:lineRule="auto"/>
              <w:jc w:val="center"/>
              <w:rPr>
                <w:rFonts w:ascii="Trebuchet MS" w:cs="Trebuchet MS" w:eastAsia="Trebuchet MS" w:hAnsi="Trebuchet MS"/>
                <w:sz w:val="22"/>
                <w:szCs w:val="22"/>
              </w:rPr>
            </w:pPr>
            <w:r w:rsidDel="00000000" w:rsidR="00000000" w:rsidRPr="00000000">
              <w:rPr>
                <w:rFonts w:ascii="REM" w:cs="REM" w:eastAsia="REM" w:hAnsi="REM"/>
                <w:b w:val="1"/>
                <w:bCs w:val="1"/>
                <w:color w:val="a07800"/>
                <w:sz w:val="22"/>
                <w:szCs w:val="22"/>
                <w:rtl w:val="0"/>
              </w:rPr>
              <w:t xml:space="preserve">🙏</w:t>
            </w:r>
            <w:r w:rsidDel="00000000" w:rsidR="00000000" w:rsidRPr="00000000">
              <w:rPr>
                <w:rFonts w:ascii="Trebuchet MS" w:cs="Trebuchet MS" w:eastAsia="Trebuchet MS" w:hAnsi="Trebuchet MS"/>
                <w:b w:val="1"/>
                <w:bCs w:val="1"/>
                <w:color w:val="a07800"/>
                <w:sz w:val="22"/>
                <w:szCs w:val="22"/>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4">
            <w:pPr>
              <w:spacing w:line="360" w:lineRule="auto"/>
              <w:jc w:val="center"/>
              <w:rPr>
                <w:rFonts w:ascii="Trebuchet MS" w:cs="Trebuchet MS" w:eastAsia="Trebuchet MS" w:hAnsi="Trebuchet MS"/>
                <w:sz w:val="22"/>
                <w:szCs w:val="22"/>
              </w:rPr>
            </w:pPr>
            <w:r w:rsidDel="00000000" w:rsidR="00000000" w:rsidRPr="00000000">
              <w:rPr>
                <w:rFonts w:ascii="REM" w:cs="REM" w:eastAsia="REM" w:hAnsi="REM"/>
                <w:b w:val="1"/>
                <w:bCs w:val="1"/>
                <w:color w:val="a07800"/>
                <w:sz w:val="22"/>
                <w:szCs w:val="22"/>
                <w:rtl w:val="0"/>
              </w:rPr>
              <w:t xml:space="preserve">🗺️</w:t>
            </w:r>
            <w:r w:rsidDel="00000000" w:rsidR="00000000" w:rsidRPr="00000000">
              <w:rPr>
                <w:rFonts w:ascii="Trebuchet MS" w:cs="Trebuchet MS" w:eastAsia="Trebuchet MS" w:hAnsi="Trebuchet MS"/>
                <w:b w:val="1"/>
                <w:bCs w:val="1"/>
                <w:color w:val="a07800"/>
                <w:sz w:val="22"/>
                <w:szCs w:val="22"/>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5">
            <w:pPr>
              <w:spacing w:line="360" w:lineRule="auto"/>
              <w:jc w:val="center"/>
              <w:rPr>
                <w:rFonts w:ascii="Trebuchet MS" w:cs="Trebuchet MS" w:eastAsia="Trebuchet MS" w:hAnsi="Trebuchet MS"/>
                <w:sz w:val="22"/>
                <w:szCs w:val="22"/>
              </w:rPr>
            </w:pPr>
            <w:r w:rsidDel="00000000" w:rsidR="00000000" w:rsidRPr="00000000">
              <w:rPr>
                <w:rFonts w:ascii="REM" w:cs="REM" w:eastAsia="REM" w:hAnsi="REM"/>
                <w:b w:val="1"/>
                <w:bCs w:val="1"/>
                <w:color w:val="a07800"/>
                <w:sz w:val="22"/>
                <w:szCs w:val="22"/>
                <w:rtl w:val="0"/>
              </w:rPr>
              <w:t xml:space="preserve">🧺</w:t>
            </w:r>
            <w:r w:rsidDel="00000000" w:rsidR="00000000" w:rsidRPr="00000000">
              <w:rPr>
                <w:rFonts w:ascii="Trebuchet MS" w:cs="Trebuchet MS" w:eastAsia="Trebuchet MS" w:hAnsi="Trebuchet MS"/>
                <w:b w:val="1"/>
                <w:bCs w:val="1"/>
                <w:color w:val="a07800"/>
                <w:sz w:val="22"/>
                <w:szCs w:val="22"/>
                <w:rtl w:val="0"/>
              </w:rPr>
              <w:t xml:space="preserve"> 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B6">
            <w:pPr>
              <w:spacing w:line="360" w:lineRule="auto"/>
              <w:jc w:val="center"/>
              <w:rPr>
                <w:rFonts w:ascii="Trebuchet MS" w:cs="Trebuchet MS" w:eastAsia="Trebuchet MS" w:hAnsi="Trebuchet MS"/>
                <w:sz w:val="22"/>
                <w:szCs w:val="22"/>
              </w:rPr>
            </w:pPr>
            <w:sdt>
              <w:sdtPr>
                <w:id w:val="-1393455806"/>
                <w:tag w:val="goog_rdk_3"/>
              </w:sdtPr>
              <w:sdtContent>
                <w:r w:rsidDel="00000000" w:rsidR="00000000" w:rsidRPr="00000000">
                  <w:rPr>
                    <w:rFonts w:ascii="Arial Unicode MS" w:cs="Arial Unicode MS" w:eastAsia="Arial Unicode MS" w:hAnsi="Arial Unicode MS"/>
                    <w:b w:val="1"/>
                    <w:bCs w:val="1"/>
                    <w:color w:val="7a0000"/>
                    <w:sz w:val="22"/>
                    <w:szCs w:val="22"/>
                    <w:rtl w:val="0"/>
                  </w:rPr>
                  <w:t xml:space="preserve">✕</w:t>
                </w:r>
              </w:sdtContent>
            </w:sdt>
            <w:r w:rsidDel="00000000" w:rsidR="00000000" w:rsidRPr="00000000">
              <w:rPr>
                <w:rFonts w:ascii="Trebuchet MS" w:cs="Trebuchet MS" w:eastAsia="Trebuchet MS" w:hAnsi="Trebuchet MS"/>
                <w:b w:val="1"/>
                <w:bCs w:val="1"/>
                <w:color w:val="7a0000"/>
                <w:sz w:val="22"/>
                <w:szCs w:val="22"/>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7">
            <w:pPr>
              <w:spacing w:line="360" w:lineRule="auto"/>
              <w:jc w:val="center"/>
              <w:rPr>
                <w:rFonts w:ascii="Trebuchet MS" w:cs="Trebuchet MS" w:eastAsia="Trebuchet MS" w:hAnsi="Trebuchet MS"/>
                <w:sz w:val="22"/>
                <w:szCs w:val="22"/>
              </w:rPr>
            </w:pPr>
            <w:r w:rsidDel="00000000" w:rsidR="00000000" w:rsidRPr="00000000">
              <w:rPr>
                <w:rFonts w:ascii="REM" w:cs="REM" w:eastAsia="REM" w:hAnsi="REM"/>
                <w:b w:val="1"/>
                <w:bCs w:val="1"/>
                <w:color w:val="a07800"/>
                <w:sz w:val="22"/>
                <w:szCs w:val="22"/>
                <w:rtl w:val="0"/>
              </w:rPr>
              <w:t xml:space="preserve">🔗</w:t>
            </w:r>
            <w:r w:rsidDel="00000000" w:rsidR="00000000" w:rsidRPr="00000000">
              <w:rPr>
                <w:rFonts w:ascii="Trebuchet MS" w:cs="Trebuchet MS" w:eastAsia="Trebuchet MS" w:hAnsi="Trebuchet MS"/>
                <w:b w:val="1"/>
                <w:bCs w:val="1"/>
                <w:color w:val="a07800"/>
                <w:sz w:val="22"/>
                <w:szCs w:val="22"/>
                <w:rtl w:val="0"/>
              </w:rPr>
              <w:t xml:space="preserve"> Related</w:t>
            </w:r>
            <w:r w:rsidDel="00000000" w:rsidR="00000000" w:rsidRPr="00000000">
              <w:rPr>
                <w:rtl w:val="0"/>
              </w:rPr>
            </w:r>
          </w:p>
        </w:tc>
      </w:tr>
    </w:tbl>
    <w:p w:rsidR="00000000" w:rsidDel="00000000" w:rsidP="00000000" w:rsidRDefault="00000000" w:rsidRPr="00000000" w14:paraId="000000B8">
      <w:pPr>
        <w:spacing w:after="4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B9">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All 6 chips active. Samagri chip is active — the first article in the sprint where all 6 are live.</w:t>
      </w:r>
      <w:r w:rsidDel="00000000" w:rsidR="00000000" w:rsidRPr="00000000">
        <w:rPr>
          <w:rtl w:val="0"/>
        </w:rPr>
      </w:r>
    </w:p>
    <w:p w:rsidR="00000000" w:rsidDel="00000000" w:rsidP="00000000" w:rsidRDefault="00000000" w:rsidRPr="00000000" w14:paraId="000000BA">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BB">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Intro Prose</w:t>
      </w:r>
      <w:r w:rsidDel="00000000" w:rsidR="00000000" w:rsidRPr="00000000">
        <w:rPr>
          <w:rtl w:val="0"/>
        </w:rPr>
      </w:r>
    </w:p>
    <w:p w:rsidR="00000000" w:rsidDel="00000000" w:rsidP="00000000" w:rsidRDefault="00000000" w:rsidRPr="00000000" w14:paraId="000000BC">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Evergreen — no specific date or year. Those live in the Panchang Card only. The opening note about Hariyali meaning greenery is the evergreen anchor.</w:t>
      </w:r>
      <w:r w:rsidDel="00000000" w:rsidR="00000000" w:rsidRPr="00000000">
        <w:rPr>
          <w:rtl w:val="0"/>
        </w:rPr>
      </w:r>
    </w:p>
    <w:p w:rsidR="00000000" w:rsidDel="00000000" w:rsidP="00000000" w:rsidRDefault="00000000" w:rsidRPr="00000000" w14:paraId="000000BD">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BE">
      <w:pPr>
        <w:spacing w:after="1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Hariyali Teej falls on the third day (Tritiya) of Shukla Paksha in the month of Shravana — two days before Nag Panchami, at the height of the monsoon. The name comes from hariyali: greenery. The name is exact. This festival arrives when the earth is most lush, most alive, most coloured.</w:t>
      </w:r>
      <w:r w:rsidDel="00000000" w:rsidR="00000000" w:rsidRPr="00000000">
        <w:rPr>
          <w:rtl w:val="0"/>
        </w:rPr>
      </w:r>
    </w:p>
    <w:p w:rsidR="00000000" w:rsidDel="00000000" w:rsidP="00000000" w:rsidRDefault="00000000" w:rsidRPr="00000000" w14:paraId="000000BF">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At its heart is a story from the Shiva Purana: Parvati's long tapasya to be united with Shiva, and his acceptance of her on this Tritiya. The vrat observed today is a way of stepping into that same devotion — not a transaction, but a remembering.</w:t>
      </w:r>
      <w:r w:rsidDel="00000000" w:rsidR="00000000" w:rsidRPr="00000000">
        <w:rPr>
          <w:rtl w:val="0"/>
        </w:rPr>
      </w:r>
    </w:p>
    <w:p w:rsidR="00000000" w:rsidDel="00000000" w:rsidP="00000000" w:rsidRDefault="00000000" w:rsidRPr="00000000" w14:paraId="000000C0">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C1">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Image 1  |  Full bleed  |  After intro, before first section</w:t>
      </w:r>
      <w:r w:rsidDel="00000000" w:rsidR="00000000" w:rsidRPr="00000000">
        <w:rPr>
          <w:rtl w:val="0"/>
        </w:rPr>
      </w:r>
    </w:p>
    <w:p w:rsidR="00000000" w:rsidDel="00000000" w:rsidP="00000000" w:rsidRDefault="00000000" w:rsidRPr="00000000" w14:paraId="000000C2">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C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d000"/>
                <w:sz w:val="22"/>
                <w:szCs w:val="22"/>
                <w:rtl w:val="0"/>
              </w:rPr>
              <w:t xml:space="preserve">IMAGE 1 — Full bleed — after intro, before first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C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1a4d2e"/>
                <w:sz w:val="22"/>
                <w:szCs w:val="22"/>
                <w:rtl w:val="0"/>
              </w:rPr>
              <w:t xml:space="preserve">TIER: AI-GENERATED — Safe: atmospheric monsoon landscape, no deity figures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C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Dimensions: 390 x 220 px  |  Ratio: 16:9</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Subject: Green monsoon landscape evoking 'hariyali' — lush, rain-washed, celebrating the season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Prompt / Brief: A lush Indian landscape during monsoon season — bright green fields or a garden after rain, with scattered marigolds or mogra flowers, a decorated swing (jhula) visible in the background under a tree, soft golden afternoon light through rain clouds. No human figures. Photorealistic, warm, celebratory, devotional.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4a3525"/>
                <w:sz w:val="22"/>
                <w:szCs w:val="22"/>
                <w:rtl w:val="0"/>
              </w:rPr>
              <w:t xml:space="preserve">Caption (as shown to user): "Hariyali means greenery. The festival arrives when the earth is most alive."</w:t>
            </w:r>
            <w:r w:rsidDel="00000000" w:rsidR="00000000" w:rsidRPr="00000000">
              <w:rPr>
                <w:rtl w:val="0"/>
              </w:rPr>
            </w:r>
          </w:p>
        </w:tc>
      </w:tr>
    </w:tbl>
    <w:p w:rsidR="00000000" w:rsidDel="00000000" w:rsidP="00000000" w:rsidRDefault="00000000" w:rsidRPr="00000000" w14:paraId="000000C9">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CA">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The Story Behind the Day</w:t>
      </w:r>
      <w:r w:rsidDel="00000000" w:rsidR="00000000" w:rsidRPr="00000000">
        <w:rPr>
          <w:rtl w:val="0"/>
        </w:rPr>
      </w:r>
    </w:p>
    <w:p w:rsidR="00000000" w:rsidDel="00000000" w:rsidP="00000000" w:rsidRDefault="00000000" w:rsidRPr="00000000" w14:paraId="000000CB">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One narrative — Parvati's tapasya. The Shiva Purana grounds this. Present the full arc: Sati to Parvati, the tapasya, the river sand Shivalinga, Shiva's acceptance. This is the material for the Vrat Katha section that follows.</w:t>
      </w:r>
      <w:r w:rsidDel="00000000" w:rsidR="00000000" w:rsidRPr="00000000">
        <w:rPr>
          <w:rtl w:val="0"/>
        </w:rPr>
      </w:r>
    </w:p>
    <w:p w:rsidR="00000000" w:rsidDel="00000000" w:rsidP="00000000" w:rsidRDefault="00000000" w:rsidRPr="00000000" w14:paraId="000000CC">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CD">
      <w:pPr>
        <w:spacing w:after="8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ef0f54"/>
          <w:sz w:val="22"/>
          <w:szCs w:val="22"/>
          <w:rtl w:val="0"/>
        </w:rPr>
        <w:t xml:space="preserve">Narrative 1 of 1</w:t>
      </w:r>
      <w:r w:rsidDel="00000000" w:rsidR="00000000" w:rsidRPr="00000000">
        <w:rPr>
          <w:rtl w:val="0"/>
        </w:rPr>
      </w:r>
    </w:p>
    <w:p w:rsidR="00000000" w:rsidDel="00000000" w:rsidP="00000000" w:rsidRDefault="00000000" w:rsidRPr="00000000" w14:paraId="000000CE">
      <w:pPr>
        <w:spacing w:after="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Parvati's Tapasya — Shiva Purana, Rudra Samhita / Parvati Khanda</w:t>
      </w:r>
      <w:r w:rsidDel="00000000" w:rsidR="00000000" w:rsidRPr="00000000">
        <w:rPr>
          <w:rtl w:val="0"/>
        </w:rPr>
      </w:r>
    </w:p>
    <w:p w:rsidR="00000000" w:rsidDel="00000000" w:rsidP="00000000" w:rsidRDefault="00000000" w:rsidRPr="00000000" w14:paraId="000000CF">
      <w:pPr>
        <w:spacing w:after="12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The Shiva Purana tells us that Parvati was not always Parvati. In her first life, she was Sati — the daughter of Daksha Prajapati, who married Shiva against her father's wishes, and who immolated herself when Daksha insulted Shiva at a great yajna. Shiva's grief at her death is said to have consumed him entirely.</w:t>
      </w:r>
      <w:r w:rsidDel="00000000" w:rsidR="00000000" w:rsidRPr="00000000">
        <w:rPr>
          <w:rtl w:val="0"/>
        </w:rPr>
      </w:r>
    </w:p>
    <w:p w:rsidR="00000000" w:rsidDel="00000000" w:rsidP="00000000" w:rsidRDefault="00000000" w:rsidRPr="00000000" w14:paraId="000000D0">
      <w:pPr>
        <w:spacing w:after="12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Sati was reborn as Parvati, daughter of Himavan, the king of the mountains. She carried the same sankalp from her previous life: that Shiva alone would be her husband. But Shiva was deep in meditation, withdrawn from the world after Sati's death. Himavan, like Daksha before him, had other plans — the sage Narada arrived with a proposal that Parvati be given in marriage to Vishnu.</w:t>
      </w:r>
      <w:r w:rsidDel="00000000" w:rsidR="00000000" w:rsidRPr="00000000">
        <w:rPr>
          <w:rtl w:val="0"/>
        </w:rPr>
      </w:r>
    </w:p>
    <w:p w:rsidR="00000000" w:rsidDel="00000000" w:rsidP="00000000" w:rsidRDefault="00000000" w:rsidRPr="00000000" w14:paraId="000000D1">
      <w:pPr>
        <w:spacing w:after="12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Parvati refused. A loyal friend helped her escape into the forest, where she undertook sustained tapasya. She gave up food progressively — first eating only fruit, then only leaves, then sustaining herself on water alone, until finally she subsisted on nothing at all. Years passed. Shiva — moved by the depth and duration of her resolve — appeared before her. On that day, Shravana Shukla Tritiya, standing before the Shivalinga she had shaped from river sand, she asked for a single boon: that he be her husband. He agreed. She returned to her father; the marriage was performed; and Parvati became the consort of Shiva.</w:t>
      </w:r>
      <w:r w:rsidDel="00000000" w:rsidR="00000000" w:rsidRPr="00000000">
        <w:rPr>
          <w:rtl w:val="0"/>
        </w:rPr>
      </w:r>
    </w:p>
    <w:p w:rsidR="00000000" w:rsidDel="00000000" w:rsidP="00000000" w:rsidRDefault="00000000" w:rsidRPr="00000000" w14:paraId="000000D2">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This is the heart of why the day is observed: not fear of what happens if it isn't, but a chance to bring the same quality of devotion — steady, patient, across a lifetime and beyond — into one's own marriage and life.</w:t>
      </w:r>
      <w:r w:rsidDel="00000000" w:rsidR="00000000" w:rsidRPr="00000000">
        <w:rPr>
          <w:rtl w:val="0"/>
        </w:rPr>
      </w:r>
    </w:p>
    <w:p w:rsidR="00000000" w:rsidDel="00000000" w:rsidP="00000000" w:rsidRDefault="00000000" w:rsidRPr="00000000" w14:paraId="000000D3">
      <w:pPr>
        <w:spacing w:after="10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4/5] </w:t>
      </w:r>
      <w:r w:rsidDel="00000000" w:rsidR="00000000" w:rsidRPr="00000000">
        <w:rPr>
          <w:rFonts w:ascii="Trebuchet MS" w:cs="Trebuchet MS" w:eastAsia="Trebuchet MS" w:hAnsi="Trebuchet MS"/>
          <w:b w:val="1"/>
          <w:bCs w:val="1"/>
          <w:color w:val="854f0b"/>
          <w:sz w:val="22"/>
          <w:szCs w:val="22"/>
          <w:rtl w:val="0"/>
        </w:rPr>
        <w:t xml:space="preserve"> [Shiva Purana, Rudra Samhita / Parvati Khanda] </w:t>
      </w:r>
      <w:r w:rsidDel="00000000" w:rsidR="00000000" w:rsidRPr="00000000">
        <w:rPr>
          <w:rtl w:val="0"/>
        </w:rPr>
      </w:r>
    </w:p>
    <w:p w:rsidR="00000000" w:rsidDel="00000000" w:rsidP="00000000" w:rsidRDefault="00000000" w:rsidRPr="00000000" w14:paraId="000000D4">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D5">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Image 2  |  Full bleed  |  After scriptural narrative</w:t>
      </w:r>
      <w:r w:rsidDel="00000000" w:rsidR="00000000" w:rsidRPr="00000000">
        <w:rPr>
          <w:rtl w:val="0"/>
        </w:rPr>
      </w:r>
    </w:p>
    <w:p w:rsidR="00000000" w:rsidDel="00000000" w:rsidP="00000000" w:rsidRDefault="00000000" w:rsidRPr="00000000" w14:paraId="000000D6">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D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d000"/>
                <w:sz w:val="22"/>
                <w:szCs w:val="22"/>
                <w:rtl w:val="0"/>
              </w:rPr>
              <w:t xml:space="preserve">IMAGE 2 — Full bleed — after scriptural narrative, before regional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ee2e2" w:val="clear"/>
            <w:tcMar>
              <w:top w:w="100.0" w:type="dxa"/>
              <w:left w:w="140.0" w:type="dxa"/>
              <w:bottom w:w="100.0" w:type="dxa"/>
              <w:right w:w="140.0" w:type="dxa"/>
            </w:tcMar>
            <w:vAlign w:val="center"/>
          </w:tcPr>
          <w:p w:rsidR="00000000" w:rsidDel="00000000" w:rsidP="00000000" w:rsidRDefault="00000000" w:rsidRPr="00000000" w14:paraId="000000D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7a0000"/>
                <w:sz w:val="22"/>
                <w:szCs w:val="22"/>
                <w:rtl w:val="0"/>
              </w:rPr>
              <w:t xml:space="preserve">TIER: LICENSED / SOURCED ONLY — DO NOT AI-GENERATE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D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Dimensions: 390 x 260 px  |  Ratio: 3:2</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Subject: Shiva and Parvati — their divine reunion, traditional devotional art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Prompt / Brief: Source: Traditional Pahari, Rajasthani, or Kangra school miniature painting (pre-20th century, out of copyright) depicting Shiva and Parvati together — seated, in harmony, the river or mountain in the background. OR licensed contemporary devotional art. Search terms: 'Shiva Parvati Kangra miniature', 'Shiva Parvati traditional painting', 'Shiva Parvati Pahari school'. Crop to 3:2. DO NOT AI-generate: deity iconography must be accurate.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4a3525"/>
                <w:sz w:val="22"/>
                <w:szCs w:val="22"/>
                <w:rtl w:val="0"/>
              </w:rPr>
              <w:t xml:space="preserve">Caption (as shown to user): "The union of Shiva and Parvati - what Hariyali Teej celebrates and what every observance echoes."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ee2e2" w:val="clear"/>
            <w:tcMar>
              <w:top w:w="100.0" w:type="dxa"/>
              <w:left w:w="140.0" w:type="dxa"/>
              <w:bottom w:w="100.0" w:type="dxa"/>
              <w:right w:w="140.0" w:type="dxa"/>
            </w:tcMar>
            <w:vAlign w:val="center"/>
          </w:tcPr>
          <w:p w:rsidR="00000000" w:rsidDel="00000000" w:rsidP="00000000" w:rsidRDefault="00000000" w:rsidRPr="00000000" w14:paraId="000000DD">
            <w:pPr>
              <w:spacing w:line="360" w:lineRule="auto"/>
              <w:rPr>
                <w:rFonts w:ascii="Trebuchet MS" w:cs="Trebuchet MS" w:eastAsia="Trebuchet MS" w:hAnsi="Trebuchet MS"/>
                <w:sz w:val="22"/>
                <w:szCs w:val="22"/>
              </w:rPr>
            </w:pPr>
            <w:r w:rsidDel="00000000" w:rsidR="00000000" w:rsidRPr="00000000">
              <w:rPr>
                <w:rtl w:val="0"/>
              </w:rPr>
            </w:r>
          </w:p>
        </w:tc>
      </w:tr>
    </w:tbl>
    <w:p w:rsidR="00000000" w:rsidDel="00000000" w:rsidP="00000000" w:rsidRDefault="00000000" w:rsidRPr="00000000" w14:paraId="000000DE">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DF">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Who Observes This, and How It Looks by Region</w:t>
      </w:r>
      <w:r w:rsidDel="00000000" w:rsidR="00000000" w:rsidRPr="00000000">
        <w:rPr>
          <w:rtl w:val="0"/>
        </w:rPr>
      </w:r>
    </w:p>
    <w:p w:rsidR="00000000" w:rsidDel="00000000" w:rsidP="00000000" w:rsidRDefault="00000000" w:rsidRPr="00000000" w14:paraId="000000E0">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Regional variance is real but simpler than Nag Panchami — this is primarily a North India festival. The key editorial point: Rajasthan's scale is dramatic but the core vrat is the same across all regions.</w:t>
      </w:r>
      <w:r w:rsidDel="00000000" w:rsidR="00000000" w:rsidRPr="00000000">
        <w:rPr>
          <w:rtl w:val="0"/>
        </w:rPr>
      </w:r>
    </w:p>
    <w:p w:rsidR="00000000" w:rsidDel="00000000" w:rsidP="00000000" w:rsidRDefault="00000000" w:rsidRPr="00000000" w14:paraId="000000E1">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E2">
      <w:pPr>
        <w:spacing w:after="12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Married women observe the vrat for their husband's wellbeing and a harmonious marriage. Unmarried women observe it praying for a partner with the same devotion Shiva showed Parvati. Both intentions are honoured equally — this is a vrat of aspiration, not obligation.</w:t>
      </w: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Rajasthan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UP / Bihar / Haryana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Madhya Pradesh</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Grand Teej Mata processions, especially in Jaipur. Elaborate fairs (melas), decorated elephants, folk performances. Women in bright green lehengas and sarees.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Home-based worship with family. Traditional songs and Teej vrat are observed together. Sinjara exchange between natal and married families is a significant ritual.</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Fairs held; women gather in temples for collective puja. Clay idols of Shiva and Parvati are made in some households.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Urban observance — largely home-based. Green attire, mehendi, and family gathering. Swings and fairs in parks and neighbourhoods in some areas.</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B">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regional scale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C">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family custom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D">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community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E">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(core vrat)</w:t>
            </w:r>
            <w:r w:rsidDel="00000000" w:rsidR="00000000" w:rsidRPr="00000000">
              <w:rPr>
                <w:rtl w:val="0"/>
              </w:rPr>
            </w:r>
          </w:p>
        </w:tc>
      </w:tr>
    </w:tbl>
    <w:p w:rsidR="00000000" w:rsidDel="00000000" w:rsidP="00000000" w:rsidRDefault="00000000" w:rsidRPr="00000000" w14:paraId="000000EF">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F0">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This is not a pan-Hindu observance. If your family or region does not mark Hariyali Teej, that does not mean your tradition has skipped something — Shiva-Parvati devotion is honoured at different points across India's regional calendars.</w:t>
      </w:r>
      <w:r w:rsidDel="00000000" w:rsidR="00000000" w:rsidRPr="00000000">
        <w:rPr>
          <w:rtl w:val="0"/>
        </w:rPr>
      </w:r>
    </w:p>
    <w:p w:rsidR="00000000" w:rsidDel="00000000" w:rsidP="00000000" w:rsidRDefault="00000000" w:rsidRPr="00000000" w14:paraId="000000F1">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F2">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Samagri Checklist  (locked — do not edit items or tags)</w:t>
      </w:r>
      <w:r w:rsidDel="00000000" w:rsidR="00000000" w:rsidRPr="00000000">
        <w:rPr>
          <w:rtl w:val="0"/>
        </w:rPr>
      </w:r>
    </w:p>
    <w:p w:rsidR="00000000" w:rsidDel="00000000" w:rsidP="00000000" w:rsidRDefault="00000000" w:rsidRPr="00000000" w14:paraId="000000F3">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Two categories: Shiva-side offerings and Parvati-side shringar. This is the only Ritual Guides article with a two-sided samagri list. Renders on mobile as a checkable list with Download and WhatsApp share options.</w:t>
      </w:r>
      <w:r w:rsidDel="00000000" w:rsidR="00000000" w:rsidRPr="00000000">
        <w:rPr>
          <w:rtl w:val="0"/>
        </w:rPr>
      </w:r>
    </w:p>
    <w:p w:rsidR="00000000" w:rsidDel="00000000" w:rsidP="00000000" w:rsidRDefault="00000000" w:rsidRPr="00000000" w14:paraId="000000F4">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F5">
      <w:pPr>
        <w:spacing w:after="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For Shiva:</w:t>
      </w:r>
      <w:r w:rsidDel="00000000" w:rsidR="00000000" w:rsidRPr="00000000">
        <w:rPr>
          <w:rtl w:val="0"/>
        </w:rPr>
      </w:r>
    </w:p>
    <w:tbl>
      <w:tblPr>
        <w:tblStyle w:val="Table1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Ganga Jal (or clean water)</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Central abhishek offering. Any clean water if Ganga Jal unavailable.</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Cow's milk</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panchamrit abhishek.</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Belpatra (bilva leaves)</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Shiva's foremost offering. Fresh preferred; dried acceptable.</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Panchamrit (milk, curd, ghee, honey, sugar)</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full abhishek form. Plain water is sufficient for simple puja.</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Chandan (sandalwood paste)</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applying to the Shivalinga.</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Akshat (unbroken rice, turmeric-stained)</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Standard puja offering.</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Dhatura flower and fruit</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0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Regional North India Pratha. Not required.</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White flowers for Shiva</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0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Convention; any flower offered with devotion is accepted.</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Incense (agarbatti)</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puja atmosphere.</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Diya and ghee</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1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aarti at end of puja.</w:t>
            </w:r>
          </w:p>
        </w:tc>
      </w:tr>
    </w:tbl>
    <w:p w:rsidR="00000000" w:rsidDel="00000000" w:rsidP="00000000" w:rsidRDefault="00000000" w:rsidRPr="00000000" w14:paraId="00000117">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18">
      <w:pPr>
        <w:spacing w:after="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For Parvati (shringar tray):</w:t>
      </w:r>
      <w:r w:rsidDel="00000000" w:rsidR="00000000" w:rsidRPr="00000000">
        <w:rPr>
          <w:rtl w:val="0"/>
        </w:rPr>
      </w:r>
    </w:p>
    <w:tbl>
      <w:tblPr>
        <w:tblStyle w:val="Table1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Sindoor (vermilion)</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1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Offered to Parvati as suhaag symbol; Shodashopachara tradition.</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Kumkum</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2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Companion to sindoor offering.</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Green bangles</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Mandatory (by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4">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The green colour is specific to Hariyali Teej tradition — Pratha, but strongly observed.</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Mehendi (henna)</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Strongly traditional; offered on the shringar tray.</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8">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Red chunri</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Offered to Parvati as part of solah shringar.</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Bindi and kohl (kajal)</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Part of shringar set.</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Haldi (turmeric)</w:t>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2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30">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Purification; also offered as part of shringar.</w:t>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3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Fruits and sweets (especially ghewar)</w:t>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3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3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Ghewar is North India seasonal — Pratha. Any sattvic sweet as naivedhyam is appropriate.</w:t>
            </w:r>
          </w:p>
        </w:tc>
      </w:tr>
    </w:tbl>
    <w:p w:rsidR="00000000" w:rsidDel="00000000" w:rsidP="00000000" w:rsidRDefault="00000000" w:rsidRPr="00000000" w14:paraId="00000134">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35">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The Vidhi — Step by Step</w:t>
      </w:r>
      <w:r w:rsidDel="00000000" w:rsidR="00000000" w:rsidRPr="00000000">
        <w:rPr>
          <w:rtl w:val="0"/>
        </w:rPr>
      </w:r>
    </w:p>
    <w:p w:rsidR="00000000" w:rsidDel="00000000" w:rsidP="00000000" w:rsidRDefault="00000000" w:rsidRPr="00000000" w14:paraId="00000136">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8 steps. Steps 1-7 are the puja; step 8 is the fast-breaking. Do not reorder. Tags after each step are locked.</w:t>
      </w:r>
      <w:r w:rsidDel="00000000" w:rsidR="00000000" w:rsidRPr="00000000">
        <w:rPr>
          <w:rtl w:val="0"/>
        </w:rPr>
      </w:r>
    </w:p>
    <w:p w:rsidR="00000000" w:rsidDel="00000000" w:rsidP="00000000" w:rsidRDefault="00000000" w:rsidRPr="00000000" w14:paraId="00000137">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16"/>
        <w:tblW w:w="10080.0" w:type="dxa"/>
        <w:jc w:val="left"/>
        <w:tblBorders>
          <w:insideH w:color="000000" w:space="0" w:sz="4" w:val="single"/>
          <w:insideV w:color="000000" w:space="0" w:sz="4" w:val="single"/>
        </w:tblBorders>
        <w:tblLayout w:type="fixed"/>
        <w:tblLook w:val="00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38">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9">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Bathe and dress in clean clothes — green attire is traditional</w:t>
            </w:r>
            <w:r w:rsidDel="00000000" w:rsidR="00000000" w:rsidRPr="00000000">
              <w:rPr>
                <w:rtl w:val="0"/>
              </w:rPr>
            </w:r>
          </w:p>
          <w:p w:rsidR="00000000" w:rsidDel="00000000" w:rsidP="00000000" w:rsidRDefault="00000000" w:rsidRPr="00000000" w14:paraId="0000013A">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Rise early, bathe, and wear clean clothes. Green is strongly associated with Hariyali Teej and the monsoon's greenery.</w:t>
            </w:r>
            <w:r w:rsidDel="00000000" w:rsidR="00000000" w:rsidRPr="00000000">
              <w:rPr>
                <w:rtl w:val="0"/>
              </w:rPr>
            </w:r>
          </w:p>
          <w:p w:rsidR="00000000" w:rsidDel="00000000" w:rsidP="00000000" w:rsidRDefault="00000000" w:rsidRPr="00000000" w14:paraId="0000013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preparatory] </w:t>
            </w:r>
            <w:r w:rsidDel="00000000" w:rsidR="00000000" w:rsidRPr="00000000">
              <w:rPr>
                <w:rFonts w:ascii="Trebuchet MS" w:cs="Trebuchet MS" w:eastAsia="Trebuchet MS" w:hAnsi="Trebuchet MS"/>
                <w:b w:val="1"/>
                <w:bCs w:val="1"/>
                <w:color w:val="a07800"/>
                <w:sz w:val="22"/>
                <w:szCs w:val="22"/>
                <w:rtl w:val="0"/>
              </w:rPr>
              <w:t xml:space="preserve"> [Green attire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C">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D">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Set up the altar with idols or images of Shiva, Parvati, and Ganesha</w:t>
            </w:r>
            <w:r w:rsidDel="00000000" w:rsidR="00000000" w:rsidRPr="00000000">
              <w:rPr>
                <w:rtl w:val="0"/>
              </w:rPr>
            </w:r>
          </w:p>
          <w:p w:rsidR="00000000" w:rsidDel="00000000" w:rsidP="00000000" w:rsidRDefault="00000000" w:rsidRPr="00000000" w14:paraId="0000013E">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A brass or clay idol, or images of all three, on a clean red or white cloth over a chowki. Some households make temporary clay idols specifically for this day.</w:t>
            </w:r>
            <w:r w:rsidDel="00000000" w:rsidR="00000000" w:rsidRPr="00000000">
              <w:rPr>
                <w:rtl w:val="0"/>
              </w:rPr>
            </w:r>
          </w:p>
          <w:p w:rsidR="00000000" w:rsidDel="00000000" w:rsidP="00000000" w:rsidRDefault="00000000" w:rsidRPr="00000000" w14:paraId="0000013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0">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1">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142">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Sit facing east. Take a small spoon of water in your right palm and make a sincere resolve: to observe this vrat with devotion for the wellbeing of your marriage and family, or for the sankalp you carry.</w:t>
            </w:r>
            <w:r w:rsidDel="00000000" w:rsidR="00000000" w:rsidRPr="00000000">
              <w:rPr>
                <w:rtl w:val="0"/>
              </w:rPr>
            </w:r>
          </w:p>
          <w:p w:rsidR="00000000" w:rsidDel="00000000" w:rsidP="00000000" w:rsidRDefault="00000000" w:rsidRPr="00000000" w14:paraId="0000014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4">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5">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Perform abhishek of Shiva with water, milk, and panchamrit</w:t>
            </w:r>
            <w:r w:rsidDel="00000000" w:rsidR="00000000" w:rsidRPr="00000000">
              <w:rPr>
                <w:rtl w:val="0"/>
              </w:rPr>
            </w:r>
          </w:p>
          <w:p w:rsidR="00000000" w:rsidDel="00000000" w:rsidP="00000000" w:rsidRDefault="00000000" w:rsidRPr="00000000" w14:paraId="00000146">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Pour Ganga Jal first, then cow's milk, then panchamrit if observing the full form. Offer belpatra. Apply chandan to the Shivalinga. This is the central act of devotion.</w:t>
            </w:r>
            <w:r w:rsidDel="00000000" w:rsidR="00000000" w:rsidRPr="00000000">
              <w:rPr>
                <w:rtl w:val="0"/>
              </w:rPr>
            </w:r>
          </w:p>
          <w:p w:rsidR="00000000" w:rsidDel="00000000" w:rsidP="00000000" w:rsidRDefault="00000000" w:rsidRPr="00000000" w14:paraId="0000014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core act]  [Belpatra — Dharma 5/5] </w:t>
            </w:r>
            <w:r w:rsidDel="00000000" w:rsidR="00000000" w:rsidRPr="00000000">
              <w:rPr>
                <w:rFonts w:ascii="Trebuchet MS" w:cs="Trebuchet MS" w:eastAsia="Trebuchet MS" w:hAnsi="Trebuchet MS"/>
                <w:b w:val="1"/>
                <w:bCs w:val="1"/>
                <w:color w:val="854f0b"/>
                <w:sz w:val="22"/>
                <w:szCs w:val="22"/>
                <w:rtl w:val="0"/>
              </w:rPr>
              <w:t xml:space="preserve"> [Shiva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8">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9">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Offer sindoor, bangles, and shringar to Parvati</w:t>
            </w:r>
            <w:r w:rsidDel="00000000" w:rsidR="00000000" w:rsidRPr="00000000">
              <w:rPr>
                <w:rtl w:val="0"/>
              </w:rPr>
            </w:r>
          </w:p>
          <w:p w:rsidR="00000000" w:rsidDel="00000000" w:rsidP="00000000" w:rsidRDefault="00000000" w:rsidRPr="00000000" w14:paraId="0000014A">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Place sindoor, kumkum, green bangles, mehendi, and other shringar items on a small tray before Parvati's image. Offer red flowers to Parvati and white flowers to Shiva.</w:t>
            </w:r>
            <w:r w:rsidDel="00000000" w:rsidR="00000000" w:rsidRPr="00000000">
              <w:rPr>
                <w:rtl w:val="0"/>
              </w:rPr>
            </w:r>
          </w:p>
          <w:p w:rsidR="00000000" w:rsidDel="00000000" w:rsidP="00000000" w:rsidRDefault="00000000" w:rsidRPr="00000000" w14:paraId="0000014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shodashopachara] </w:t>
            </w:r>
            <w:r w:rsidDel="00000000" w:rsidR="00000000" w:rsidRPr="00000000">
              <w:rPr>
                <w:rFonts w:ascii="Trebuchet MS" w:cs="Trebuchet MS" w:eastAsia="Trebuchet MS" w:hAnsi="Trebuchet MS"/>
                <w:b w:val="1"/>
                <w:bCs w:val="1"/>
                <w:color w:val="a07800"/>
                <w:sz w:val="22"/>
                <w:szCs w:val="22"/>
                <w:rtl w:val="0"/>
              </w:rPr>
              <w:t xml:space="preserve"> [Shringar form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C">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D">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Listen to or read the Vrat Katha</w:t>
            </w:r>
            <w:r w:rsidDel="00000000" w:rsidR="00000000" w:rsidRPr="00000000">
              <w:rPr>
                <w:rtl w:val="0"/>
              </w:rPr>
            </w:r>
          </w:p>
          <w:p w:rsidR="00000000" w:rsidDel="00000000" w:rsidP="00000000" w:rsidRDefault="00000000" w:rsidRPr="00000000" w14:paraId="0000014E">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The recitation of the katha — Shiva narrating the story of Parvati's tapasya — is the essential act that transmits the merit of the vrat. See the Vrat Katha section below.</w:t>
            </w:r>
            <w:r w:rsidDel="00000000" w:rsidR="00000000" w:rsidRPr="00000000">
              <w:rPr>
                <w:rtl w:val="0"/>
              </w:rPr>
            </w:r>
          </w:p>
          <w:p w:rsidR="00000000" w:rsidDel="00000000" w:rsidP="00000000" w:rsidRDefault="00000000" w:rsidRPr="00000000" w14:paraId="0000014F">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mandatory] </w:t>
            </w:r>
            <w:r w:rsidDel="00000000" w:rsidR="00000000" w:rsidRPr="00000000">
              <w:rPr>
                <w:rFonts w:ascii="Trebuchet MS" w:cs="Trebuchet MS" w:eastAsia="Trebuchet MS" w:hAnsi="Trebuchet MS"/>
                <w:b w:val="1"/>
                <w:bCs w:val="1"/>
                <w:color w:val="854f0b"/>
                <w:sz w:val="22"/>
                <w:szCs w:val="22"/>
                <w:rtl w:val="0"/>
              </w:rPr>
              <w:t xml:space="preserve"> [Shiva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50">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f5a623" w:val="clear"/>
                <w:rtl w:val="0"/>
              </w:rPr>
              <w:t xml:space="preserve">7</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51">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Sing bhajans and perform aarti in the evening</w:t>
            </w:r>
            <w:r w:rsidDel="00000000" w:rsidR="00000000" w:rsidRPr="00000000">
              <w:rPr>
                <w:rtl w:val="0"/>
              </w:rPr>
            </w:r>
          </w:p>
          <w:p w:rsidR="00000000" w:rsidDel="00000000" w:rsidP="00000000" w:rsidRDefault="00000000" w:rsidRPr="00000000" w14:paraId="00000152">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Light the diya and perform Shiva-Parvati aarti. In many households, women gather with family and neighbours for songs and bhajans dedicated to Parvati through the evening.</w:t>
            </w:r>
            <w:r w:rsidDel="00000000" w:rsidR="00000000" w:rsidRPr="00000000">
              <w:rPr>
                <w:rtl w:val="0"/>
              </w:rPr>
            </w:r>
          </w:p>
          <w:p w:rsidR="00000000" w:rsidDel="00000000" w:rsidP="00000000" w:rsidRDefault="00000000" w:rsidRPr="00000000" w14:paraId="00000153">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54">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shd w:fill="ef0f54" w:val="clear"/>
                <w:rtl w:val="0"/>
              </w:rPr>
              <w:t xml:space="preserve">8</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155">
            <w:pPr>
              <w:spacing w:after="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Break the fast</w:t>
            </w:r>
            <w:r w:rsidDel="00000000" w:rsidR="00000000" w:rsidRPr="00000000">
              <w:rPr>
                <w:rtl w:val="0"/>
              </w:rPr>
            </w:r>
          </w:p>
          <w:p w:rsidR="00000000" w:rsidDel="00000000" w:rsidP="00000000" w:rsidRDefault="00000000" w:rsidRPr="00000000" w14:paraId="00000156">
            <w:pPr>
              <w:spacing w:after="5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For those observing the fast until the next morning: break it after bathing on the 16th August at sunrise. For those observing a sajal or phalahar fast: break it after moonrise on the evening of the 15th, after the aarti is complete.</w:t>
            </w:r>
            <w:r w:rsidDel="00000000" w:rsidR="00000000" w:rsidRPr="00000000">
              <w:rPr>
                <w:rtl w:val="0"/>
              </w:rPr>
            </w:r>
          </w:p>
          <w:p w:rsidR="00000000" w:rsidDel="00000000" w:rsidP="00000000" w:rsidRDefault="00000000" w:rsidRPr="00000000" w14:paraId="00000157">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w:t>
            </w:r>
            <w:r w:rsidDel="00000000" w:rsidR="00000000" w:rsidRPr="00000000">
              <w:rPr>
                <w:rtl w:val="0"/>
              </w:rPr>
            </w:r>
          </w:p>
        </w:tc>
      </w:tr>
    </w:tbl>
    <w:p w:rsidR="00000000" w:rsidDel="00000000" w:rsidP="00000000" w:rsidRDefault="00000000" w:rsidRPr="00000000" w14:paraId="00000158">
      <w:pPr>
        <w:spacing w:after="80" w:line="360" w:lineRule="auto"/>
        <w:rPr>
          <w:rFonts w:ascii="Trebuchet MS" w:cs="Trebuchet MS" w:eastAsia="Trebuchet MS" w:hAnsi="Trebuchet MS"/>
          <w:sz w:val="22"/>
          <w:szCs w:val="22"/>
        </w:rPr>
      </w:pPr>
      <w:r w:rsidDel="00000000" w:rsidR="00000000" w:rsidRPr="00000000">
        <w:rPr>
          <w:rtl w:val="0"/>
        </w:rPr>
      </w:r>
    </w:p>
    <w:tbl>
      <w:tblPr>
        <w:tblStyle w:val="Table1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5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Fasting — three accepted forms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Nirjala — without food or water. Demanding; only for those physically suited.     |     Sajal — with water permitted. Widely accepted.     |     Phalahar — fruit-based. Suitable for pregnancy, health conditions, or where a stricter fast is inadvisable.</w:t>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5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54f0b"/>
                <w:sz w:val="22"/>
                <w:szCs w:val="22"/>
                <w:rtl w:val="0"/>
              </w:rPr>
              <w:t xml:space="preserve">The Shiva Purana establishes fasting as part of this vrat. It does not specify the form. The devotion matters — not the difficulty.</w:t>
            </w:r>
            <w:r w:rsidDel="00000000" w:rsidR="00000000" w:rsidRPr="00000000">
              <w:rPr>
                <w:rtl w:val="0"/>
              </w:rPr>
            </w:r>
          </w:p>
        </w:tc>
      </w:tr>
    </w:tbl>
    <w:p w:rsidR="00000000" w:rsidDel="00000000" w:rsidP="00000000" w:rsidRDefault="00000000" w:rsidRPr="00000000" w14:paraId="0000015C">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5D">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The Vrat Katha</w:t>
      </w:r>
      <w:r w:rsidDel="00000000" w:rsidR="00000000" w:rsidRPr="00000000">
        <w:rPr>
          <w:rtl w:val="0"/>
        </w:rPr>
      </w:r>
    </w:p>
    <w:p w:rsidR="00000000" w:rsidDel="00000000" w:rsidP="00000000" w:rsidRDefault="00000000" w:rsidRPr="00000000" w14:paraId="0000015E">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This is the article's title promise — 'Complete Vidhi, Vrat Katha'. The katha must be in the article body, not just referenced. The format: Shiva narrates this story TO Parvati, reminding her of what she endured across lifetimes. This is the canonical Puranic form. Present it as a first-person-narrated retelling, not as a dry summary.</w:t>
      </w:r>
      <w:r w:rsidDel="00000000" w:rsidR="00000000" w:rsidRPr="00000000">
        <w:rPr>
          <w:rtl w:val="0"/>
        </w:rPr>
      </w:r>
    </w:p>
    <w:p w:rsidR="00000000" w:rsidDel="00000000" w:rsidP="00000000" w:rsidRDefault="00000000" w:rsidRPr="00000000" w14:paraId="0000015F">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60">
      <w:pPr>
        <w:spacing w:after="12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The Vrat Katha is not a separate legend. It is Shiva himself — on the day he accepted Parvati — narrating back to her the story of what she endured to reach him. This is the form preserved in the Shiva Purana, and it is why the katha is considered essential to the vrat: hearing it is the devotee's way of stepping into Parvati's story.</w:t>
      </w:r>
      <w:r w:rsidDel="00000000" w:rsidR="00000000" w:rsidRPr="00000000">
        <w:rPr>
          <w:rtl w:val="0"/>
        </w:rPr>
      </w:r>
    </w:p>
    <w:tbl>
      <w:tblPr>
        <w:tblStyle w:val="Table1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07800" w:space="0" w:sz="8" w:val="single"/>
              <w:left w:color="a07800" w:space="0" w:sz="20" w:val="single"/>
              <w:bottom w:color="a07800" w:space="0" w:sz="8" w:val="single"/>
              <w:right w:color="a07800" w:space="0" w:sz="8" w:val="single"/>
            </w:tcBorders>
            <w:shd w:fill="fffbf0" w:val="clear"/>
            <w:tcMar>
              <w:top w:w="160.0" w:type="dxa"/>
              <w:left w:w="220.0" w:type="dxa"/>
              <w:bottom w:w="160.0" w:type="dxa"/>
              <w:right w:w="200.0" w:type="dxa"/>
            </w:tcMar>
          </w:tcPr>
          <w:p w:rsidR="00000000" w:rsidDel="00000000" w:rsidP="00000000" w:rsidRDefault="00000000" w:rsidRPr="00000000" w14:paraId="00000161">
            <w:pPr>
              <w:spacing w:after="10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The Vrat Katha — as narrated by Shiva to Parvati (Shiva Purana, Rudra Samhita)</w:t>
            </w:r>
            <w:r w:rsidDel="00000000" w:rsidR="00000000" w:rsidRPr="00000000">
              <w:rPr>
                <w:rtl w:val="0"/>
              </w:rPr>
            </w:r>
          </w:p>
          <w:p w:rsidR="00000000" w:rsidDel="00000000" w:rsidP="00000000" w:rsidRDefault="00000000" w:rsidRPr="00000000" w14:paraId="0000016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5c4b12"/>
                <w:sz w:val="22"/>
                <w:szCs w:val="22"/>
                <w:rtl w:val="0"/>
              </w:rPr>
              <w:t xml:space="preserve">Shiva spoke:  'Parvati, in your first life you were Sati — my wife, the daughter of Daksha. You had resolved even then, before you knew me, that I alone would be your husband. When Daksha insulted me and you gave up your life in protest, I was consumed with grief. But your resolve did not end with your life.  You were reborn as the daughter of Himavan. And in this birth too, from the moment you were conscious, you carried the same sankalp: that Shiva alone would be your husband.  When your father Himavan heard from the sage Narada that Lord Vishnu wished to marry you, he consented. But you did not. A loyal friend took you into the forest so that you could complete your tapasya undisturbed.  In the forest, on the bank of a river, you shaped a Shivalinga from the sand of the riverbed. You worshipped it through the entire night of Shravana Shukla Tritiya — without food, without water, without sleep. The night passed. The morning came. I appeared before you.  I offered you any boon. You said: Lord, you are the boon. Be my husband.  I agreed. You returned to your father and told him: I will come home, but only if you give me in marriage to Shiva, and no one else. Himavan agreed. Our marriage was performed.  Parvati, this story — of your tapasya, your resolve, this night, this day — I am telling you now so that it is never lost. Any woman who observes a fast on Shravana Shukla Tritiya, who worships us with devotion, who hears this story told — she will receive the same blessing you received. Married women will find harmony and long-lived husbands. Unmarried women will find partners worthy of their devotion. The vrat will never be incomplete for her.'  Shiva fell silent. Parvati listened. And on that day, the vrat was established.</w:t>
            </w:r>
            <w:r w:rsidDel="00000000" w:rsidR="00000000" w:rsidRPr="00000000">
              <w:rPr>
                <w:rtl w:val="0"/>
              </w:rPr>
            </w:r>
          </w:p>
        </w:tc>
      </w:tr>
    </w:tbl>
    <w:p w:rsidR="00000000" w:rsidDel="00000000" w:rsidP="00000000" w:rsidRDefault="00000000" w:rsidRPr="00000000" w14:paraId="00000163">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64">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The katha is traditionally recited in the evening, after the puja, in the presence of Shiva and Parvati. Many households read it aloud together; in some communities, women gather with neighbours to hear it. A printed version for distribution — or a digital card for sharing — is an appropriate accompaniment to this article.</w:t>
      </w:r>
      <w:r w:rsidDel="00000000" w:rsidR="00000000" w:rsidRPr="00000000">
        <w:rPr>
          <w:rtl w:val="0"/>
        </w:rPr>
      </w:r>
    </w:p>
    <w:p w:rsidR="00000000" w:rsidDel="00000000" w:rsidP="00000000" w:rsidRDefault="00000000" w:rsidRPr="00000000" w14:paraId="00000165">
      <w:pPr>
        <w:spacing w:after="10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 [Dharma · 4/5] </w:t>
      </w:r>
      <w:r w:rsidDel="00000000" w:rsidR="00000000" w:rsidRPr="00000000">
        <w:rPr>
          <w:rFonts w:ascii="Trebuchet MS" w:cs="Trebuchet MS" w:eastAsia="Trebuchet MS" w:hAnsi="Trebuchet MS"/>
          <w:b w:val="1"/>
          <w:bCs w:val="1"/>
          <w:color w:val="854f0b"/>
          <w:sz w:val="22"/>
          <w:szCs w:val="22"/>
          <w:rtl w:val="0"/>
        </w:rPr>
        <w:t xml:space="preserve"> [Shiva Purana, Rudra Samhita / Parvati Khanda] </w:t>
      </w:r>
      <w:r w:rsidDel="00000000" w:rsidR="00000000" w:rsidRPr="00000000">
        <w:rPr>
          <w:rtl w:val="0"/>
        </w:rPr>
      </w:r>
    </w:p>
    <w:p w:rsidR="00000000" w:rsidDel="00000000" w:rsidP="00000000" w:rsidRDefault="00000000" w:rsidRPr="00000000" w14:paraId="00000166">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67">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Image 3  |  Half-width pair  |  After Vrat Katha</w:t>
      </w:r>
      <w:r w:rsidDel="00000000" w:rsidR="00000000" w:rsidRPr="00000000">
        <w:rPr>
          <w:rtl w:val="0"/>
        </w:rPr>
      </w:r>
    </w:p>
    <w:p w:rsidR="00000000" w:rsidDel="00000000" w:rsidP="00000000" w:rsidRDefault="00000000" w:rsidRPr="00000000" w14:paraId="00000168">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1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16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d000"/>
                <w:sz w:val="22"/>
                <w:szCs w:val="22"/>
                <w:rtl w:val="0"/>
              </w:rPr>
              <w:t xml:space="preserve">IMAGE 3 — Half-width pair — after Vrat Katha, before myths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16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1a4d2e"/>
                <w:sz w:val="22"/>
                <w:szCs w:val="22"/>
                <w:rtl w:val="0"/>
              </w:rPr>
              <w:t xml:space="preserve">TIER: AI-GENERATED — Safe: celebratory / atmospheric settings, no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16B">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Dimensions: Each half: 187 x 140 px  (combined: 390 x 140 px)  |  Ratio: 4:3 per half</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C">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Subject: Two expressions of Hariyali Teej — the devotional and the celebratory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6b7280"/>
                <w:sz w:val="22"/>
                <w:szCs w:val="22"/>
                <w:rtl w:val="0"/>
              </w:rPr>
              <w:t xml:space="preserve">Prompt / Brief: LEFT IMAGE: A home puja setup for Hariyali Teej — brass idols of Shiva and Parvati on a decorated chowki, sindoor and green bangles on a silver tray, marigolds and mogra flowers, a lit diya. Warm indoor light. No human figures. Photorealistic.  RIGHT IMAGE: A decorated jhula (swing) hung from a large tree, surrounded by monsoon greenery, decorated with marigold strings and mango leaf torans. Empty swing. Soft afternoon monsoon light. No human figures.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16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4a3525"/>
                <w:sz w:val="22"/>
                <w:szCs w:val="22"/>
                <w:rtl w:val="0"/>
              </w:rPr>
              <w:t xml:space="preserve">Caption (as shown to user): "Left: the vrat's devotional heart  ·  Right: hariyali, the monsoon greenery Teej is named for."</w:t>
            </w:r>
            <w:r w:rsidDel="00000000" w:rsidR="00000000" w:rsidRPr="00000000">
              <w:rPr>
                <w:rtl w:val="0"/>
              </w:rPr>
            </w:r>
          </w:p>
        </w:tc>
      </w:tr>
    </w:tbl>
    <w:p w:rsidR="00000000" w:rsidDel="00000000" w:rsidP="00000000" w:rsidRDefault="00000000" w:rsidRPr="00000000" w14:paraId="0000016F">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70">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Section: Myths &amp; Facts</w:t>
      </w:r>
      <w:r w:rsidDel="00000000" w:rsidR="00000000" w:rsidRPr="00000000">
        <w:rPr>
          <w:rtl w:val="0"/>
        </w:rPr>
      </w:r>
    </w:p>
    <w:p w:rsidR="00000000" w:rsidDel="00000000" w:rsidP="00000000" w:rsidRDefault="00000000" w:rsidRPr="00000000" w14:paraId="00000171">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Three myth cards. The third myth (Hariyali = Hartalika) is new to this draft and is the most important for SEO and user clarity — many searches conflate the two festivals.</w:t>
      </w:r>
      <w:r w:rsidDel="00000000" w:rsidR="00000000" w:rsidRPr="00000000">
        <w:rPr>
          <w:rtl w:val="0"/>
        </w:rPr>
      </w:r>
    </w:p>
    <w:p w:rsidR="00000000" w:rsidDel="00000000" w:rsidP="00000000" w:rsidRDefault="00000000" w:rsidRPr="00000000" w14:paraId="00000172">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73">
            <w:pPr>
              <w:spacing w:line="360" w:lineRule="auto"/>
              <w:rPr>
                <w:rFonts w:ascii="Trebuchet MS" w:cs="Trebuchet MS" w:eastAsia="Trebuchet MS" w:hAnsi="Trebuchet MS"/>
                <w:sz w:val="22"/>
                <w:szCs w:val="22"/>
              </w:rPr>
            </w:pPr>
            <w:sdt>
              <w:sdtPr>
                <w:id w:val="-1611595303"/>
                <w:tag w:val="goog_rdk_4"/>
              </w:sdtPr>
              <w:sdtContent>
                <w:r w:rsidDel="00000000" w:rsidR="00000000" w:rsidRPr="00000000">
                  <w:rPr>
                    <w:rFonts w:ascii="Arial Unicode MS" w:cs="Arial Unicode MS" w:eastAsia="Arial Unicode MS" w:hAnsi="Arial Unicode MS"/>
                    <w:i w:val="1"/>
                    <w:iCs w:val="1"/>
                    <w:color w:val="7a0000"/>
                    <w:sz w:val="22"/>
                    <w:szCs w:val="22"/>
                    <w:rtl w:val="0"/>
                  </w:rPr>
                  <w:t xml:space="preserve">✕</w:t>
                </w:r>
              </w:sdtContent>
            </w:sdt>
            <w:r w:rsidDel="00000000" w:rsidR="00000000" w:rsidRPr="00000000">
              <w:rPr>
                <w:rFonts w:ascii="Trebuchet MS" w:cs="Trebuchet MS" w:eastAsia="Trebuchet MS" w:hAnsi="Trebuchet MS"/>
                <w:i w:val="1"/>
                <w:iCs w:val="1"/>
                <w:color w:val="7a0000"/>
                <w:sz w:val="22"/>
                <w:szCs w:val="22"/>
                <w:rtl w:val="0"/>
              </w:rPr>
              <w:t xml:space="preserve">  "If you don't keep a nirjala fast, the Hariyali Teej vrat doesn't really count."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line="360" w:lineRule="auto"/>
              <w:rPr>
                <w:rFonts w:ascii="Trebuchet MS" w:cs="Trebuchet MS" w:eastAsia="Trebuchet MS" w:hAnsi="Trebuchet MS"/>
                <w:sz w:val="22"/>
                <w:szCs w:val="22"/>
              </w:rPr>
            </w:pPr>
            <w:sdt>
              <w:sdtPr>
                <w:id w:val="86405751"/>
                <w:tag w:val="goog_rdk_5"/>
              </w:sdtPr>
              <w:sdtContent>
                <w:r w:rsidDel="00000000" w:rsidR="00000000" w:rsidRPr="00000000">
                  <w:rPr>
                    <w:rFonts w:ascii="Arial Unicode MS" w:cs="Arial Unicode MS" w:eastAsia="Arial Unicode MS" w:hAnsi="Arial Unicode MS"/>
                    <w:color w:val="1a1208"/>
                    <w:sz w:val="22"/>
                    <w:szCs w:val="22"/>
                    <w:rtl w:val="0"/>
                  </w:rPr>
                  <w:t xml:space="preserve">✓</w:t>
                </w:r>
              </w:sdtContent>
            </w:sdt>
            <w:r w:rsidDel="00000000" w:rsidR="00000000" w:rsidRPr="00000000">
              <w:rPr>
                <w:rFonts w:ascii="Trebuchet MS" w:cs="Trebuchet MS" w:eastAsia="Trebuchet MS" w:hAnsi="Trebuchet MS"/>
                <w:color w:val="1a1208"/>
                <w:sz w:val="22"/>
                <w:szCs w:val="22"/>
                <w:rtl w:val="0"/>
              </w:rPr>
              <w:t xml:space="preserve">  No source text makes nirjala mandatory for this vrat. The Shiva Purana establishes fasting with devotion — not a specific form of fasting. Sajal (with water) and phalahar (fruit-based) fasts are recognised, accepted forms. A fast adapted to your health, kept with sincerity, is a complete vrat.</w:t>
            </w:r>
            <w:r w:rsidDel="00000000" w:rsidR="00000000" w:rsidRPr="00000000">
              <w:rPr>
                <w:rtl w:val="0"/>
              </w:rPr>
            </w:r>
          </w:p>
        </w:tc>
      </w:tr>
    </w:tbl>
    <w:p w:rsidR="00000000" w:rsidDel="00000000" w:rsidP="00000000" w:rsidRDefault="00000000" w:rsidRPr="00000000" w14:paraId="00000175">
      <w:pPr>
        <w:spacing w:after="80" w:line="360" w:lineRule="auto"/>
        <w:rPr>
          <w:rFonts w:ascii="Trebuchet MS" w:cs="Trebuchet MS" w:eastAsia="Trebuchet MS" w:hAnsi="Trebuchet MS"/>
          <w:sz w:val="22"/>
          <w:szCs w:val="22"/>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76">
            <w:pPr>
              <w:spacing w:line="360" w:lineRule="auto"/>
              <w:rPr>
                <w:rFonts w:ascii="Trebuchet MS" w:cs="Trebuchet MS" w:eastAsia="Trebuchet MS" w:hAnsi="Trebuchet MS"/>
                <w:sz w:val="22"/>
                <w:szCs w:val="22"/>
              </w:rPr>
            </w:pPr>
            <w:sdt>
              <w:sdtPr>
                <w:id w:val="1570234292"/>
                <w:tag w:val="goog_rdk_6"/>
              </w:sdtPr>
              <w:sdtContent>
                <w:r w:rsidDel="00000000" w:rsidR="00000000" w:rsidRPr="00000000">
                  <w:rPr>
                    <w:rFonts w:ascii="Arial Unicode MS" w:cs="Arial Unicode MS" w:eastAsia="Arial Unicode MS" w:hAnsi="Arial Unicode MS"/>
                    <w:i w:val="1"/>
                    <w:iCs w:val="1"/>
                    <w:color w:val="7a0000"/>
                    <w:sz w:val="22"/>
                    <w:szCs w:val="22"/>
                    <w:rtl w:val="0"/>
                  </w:rPr>
                  <w:t xml:space="preserve">✕</w:t>
                </w:r>
              </w:sdtContent>
            </w:sdt>
            <w:r w:rsidDel="00000000" w:rsidR="00000000" w:rsidRPr="00000000">
              <w:rPr>
                <w:rFonts w:ascii="Trebuchet MS" w:cs="Trebuchet MS" w:eastAsia="Trebuchet MS" w:hAnsi="Trebuchet MS"/>
                <w:i w:val="1"/>
                <w:iCs w:val="1"/>
                <w:color w:val="7a0000"/>
                <w:sz w:val="22"/>
                <w:szCs w:val="22"/>
                <w:rtl w:val="0"/>
              </w:rPr>
              <w:t xml:space="preserve">  "This vrat is harder than Karwa Chauth, so it counts for more — it's the bigger test of devotion."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spacing w:line="360" w:lineRule="auto"/>
              <w:rPr>
                <w:rFonts w:ascii="Trebuchet MS" w:cs="Trebuchet MS" w:eastAsia="Trebuchet MS" w:hAnsi="Trebuchet MS"/>
                <w:sz w:val="22"/>
                <w:szCs w:val="22"/>
              </w:rPr>
            </w:pPr>
            <w:sdt>
              <w:sdtPr>
                <w:id w:val="1479025663"/>
                <w:tag w:val="goog_rdk_7"/>
              </w:sdtPr>
              <w:sdtContent>
                <w:r w:rsidDel="00000000" w:rsidR="00000000" w:rsidRPr="00000000">
                  <w:rPr>
                    <w:rFonts w:ascii="Arial Unicode MS" w:cs="Arial Unicode MS" w:eastAsia="Arial Unicode MS" w:hAnsi="Arial Unicode MS"/>
                    <w:color w:val="1a1208"/>
                    <w:sz w:val="22"/>
                    <w:szCs w:val="22"/>
                    <w:rtl w:val="0"/>
                  </w:rPr>
                  <w:t xml:space="preserve">✓</w:t>
                </w:r>
              </w:sdtContent>
            </w:sdt>
            <w:r w:rsidDel="00000000" w:rsidR="00000000" w:rsidRPr="00000000">
              <w:rPr>
                <w:rFonts w:ascii="Trebuchet MS" w:cs="Trebuchet MS" w:eastAsia="Trebuchet MS" w:hAnsi="Trebuchet MS"/>
                <w:color w:val="1a1208"/>
                <w:sz w:val="22"/>
                <w:szCs w:val="22"/>
                <w:rtl w:val="0"/>
              </w:rPr>
              <w:t xml:space="preserve">  No scripture ranks vrats against each other by physical difficulty. Parvati's tapasya lasted years — the tradition honours the quality and duration of devotion, not its severity in a single day. Comparing hardship distracts from the actual point: steady, patient love.</w:t>
            </w:r>
            <w:r w:rsidDel="00000000" w:rsidR="00000000" w:rsidRPr="00000000">
              <w:rPr>
                <w:rtl w:val="0"/>
              </w:rPr>
            </w:r>
          </w:p>
        </w:tc>
      </w:tr>
    </w:tbl>
    <w:p w:rsidR="00000000" w:rsidDel="00000000" w:rsidP="00000000" w:rsidRDefault="00000000" w:rsidRPr="00000000" w14:paraId="00000178">
      <w:pPr>
        <w:spacing w:after="80" w:line="360" w:lineRule="auto"/>
        <w:rPr>
          <w:rFonts w:ascii="Trebuchet MS" w:cs="Trebuchet MS" w:eastAsia="Trebuchet MS" w:hAnsi="Trebuchet MS"/>
          <w:sz w:val="22"/>
          <w:szCs w:val="22"/>
        </w:rPr>
      </w:pPr>
      <w:r w:rsidDel="00000000" w:rsidR="00000000" w:rsidRPr="00000000">
        <w:rPr>
          <w:rtl w:val="0"/>
        </w:rPr>
      </w:r>
    </w:p>
    <w:tbl>
      <w:tblPr>
        <w:tblStyle w:val="Table2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79">
            <w:pPr>
              <w:spacing w:line="360" w:lineRule="auto"/>
              <w:rPr>
                <w:rFonts w:ascii="Trebuchet MS" w:cs="Trebuchet MS" w:eastAsia="Trebuchet MS" w:hAnsi="Trebuchet MS"/>
                <w:sz w:val="22"/>
                <w:szCs w:val="22"/>
              </w:rPr>
            </w:pPr>
            <w:sdt>
              <w:sdtPr>
                <w:id w:val="-463717120"/>
                <w:tag w:val="goog_rdk_8"/>
              </w:sdtPr>
              <w:sdtContent>
                <w:r w:rsidDel="00000000" w:rsidR="00000000" w:rsidRPr="00000000">
                  <w:rPr>
                    <w:rFonts w:ascii="Arial Unicode MS" w:cs="Arial Unicode MS" w:eastAsia="Arial Unicode MS" w:hAnsi="Arial Unicode MS"/>
                    <w:i w:val="1"/>
                    <w:iCs w:val="1"/>
                    <w:color w:val="7a0000"/>
                    <w:sz w:val="22"/>
                    <w:szCs w:val="22"/>
                    <w:rtl w:val="0"/>
                  </w:rPr>
                  <w:t xml:space="preserve">✕</w:t>
                </w:r>
              </w:sdtContent>
            </w:sdt>
            <w:r w:rsidDel="00000000" w:rsidR="00000000" w:rsidRPr="00000000">
              <w:rPr>
                <w:rFonts w:ascii="Trebuchet MS" w:cs="Trebuchet MS" w:eastAsia="Trebuchet MS" w:hAnsi="Trebuchet MS"/>
                <w:i w:val="1"/>
                <w:iCs w:val="1"/>
                <w:color w:val="7a0000"/>
                <w:sz w:val="22"/>
                <w:szCs w:val="22"/>
                <w:rtl w:val="0"/>
              </w:rPr>
              <w:t xml:space="preserve">  "Hariyali Teej and Hartalika Teej are the same festival observed at different times."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line="360" w:lineRule="auto"/>
              <w:rPr>
                <w:rFonts w:ascii="Trebuchet MS" w:cs="Trebuchet MS" w:eastAsia="Trebuchet MS" w:hAnsi="Trebuchet MS"/>
                <w:sz w:val="22"/>
                <w:szCs w:val="22"/>
              </w:rPr>
            </w:pPr>
            <w:sdt>
              <w:sdtPr>
                <w:id w:val="-277729966"/>
                <w:tag w:val="goog_rdk_9"/>
              </w:sdtPr>
              <w:sdtContent>
                <w:r w:rsidDel="00000000" w:rsidR="00000000" w:rsidRPr="00000000">
                  <w:rPr>
                    <w:rFonts w:ascii="Arial Unicode MS" w:cs="Arial Unicode MS" w:eastAsia="Arial Unicode MS" w:hAnsi="Arial Unicode MS"/>
                    <w:color w:val="1a1208"/>
                    <w:sz w:val="22"/>
                    <w:szCs w:val="22"/>
                    <w:rtl w:val="0"/>
                  </w:rPr>
                  <w:t xml:space="preserve">✓</w:t>
                </w:r>
              </w:sdtContent>
            </w:sdt>
            <w:r w:rsidDel="00000000" w:rsidR="00000000" w:rsidRPr="00000000">
              <w:rPr>
                <w:rFonts w:ascii="Trebuchet MS" w:cs="Trebuchet MS" w:eastAsia="Trebuchet MS" w:hAnsi="Trebuchet MS"/>
                <w:color w:val="1a1208"/>
                <w:sz w:val="22"/>
                <w:szCs w:val="22"/>
                <w:rtl w:val="0"/>
              </w:rPr>
              <w:t xml:space="preserve">  They are two distinct festivals with different origins. Hariyali Teej falls on Shravana Shukla Tritiya (this year, 15 August) and celebrates the arrival of the monsoon alongside Parvati's tapasya. Hartalika Teej falls on Bhadrapada Shukla Tritiya (14 September in 2026) and commemorates specifically the episode of Parvati's friend taking her into the forest — its name, Hartalika, means 'the abduction by a female friend'. Different tithi, different month, different narrative.</w:t>
            </w:r>
            <w:r w:rsidDel="00000000" w:rsidR="00000000" w:rsidRPr="00000000">
              <w:rPr>
                <w:rtl w:val="0"/>
              </w:rPr>
            </w:r>
          </w:p>
        </w:tc>
      </w:tr>
    </w:tbl>
    <w:p w:rsidR="00000000" w:rsidDel="00000000" w:rsidP="00000000" w:rsidRDefault="00000000" w:rsidRPr="00000000" w14:paraId="0000017B">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7C">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Closing Prose</w:t>
      </w:r>
      <w:r w:rsidDel="00000000" w:rsidR="00000000" w:rsidRPr="00000000">
        <w:rPr>
          <w:rtl w:val="0"/>
        </w:rPr>
      </w:r>
    </w:p>
    <w:p w:rsidR="00000000" w:rsidDel="00000000" w:rsidP="00000000" w:rsidRDefault="00000000" w:rsidRPr="00000000" w14:paraId="0000017D">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1-2 paragraphs. The arc: Parvati's tapasya was not performed out of fear or compulsion — it came from a resolve so deep it outlasted multiple lifetimes. The vrat asks for the same quality of devotion.</w:t>
      </w:r>
      <w:r w:rsidDel="00000000" w:rsidR="00000000" w:rsidRPr="00000000">
        <w:rPr>
          <w:rtl w:val="0"/>
        </w:rPr>
      </w:r>
    </w:p>
    <w:p w:rsidR="00000000" w:rsidDel="00000000" w:rsidP="00000000" w:rsidRDefault="00000000" w:rsidRPr="00000000" w14:paraId="0000017E">
      <w:pPr>
        <w:spacing w:after="6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7F">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Parvati did not fast for a day to win a husband. She carried a resolve across lifetimes — through loss, through rebirth, through years of tapasya, through a night on a riverbank with a Shivalinga shaped from sand. The story is not asking women to replicate the severity of what she endured. It is asking them to recognise the quality: the steadiness, the patience, the devotion that does not perform itself but simply continues.</w:t>
      </w:r>
      <w:r w:rsidDel="00000000" w:rsidR="00000000" w:rsidRPr="00000000">
        <w:rPr>
          <w:rtl w:val="0"/>
        </w:rPr>
      </w:r>
    </w:p>
    <w:p w:rsidR="00000000" w:rsidDel="00000000" w:rsidP="00000000" w:rsidRDefault="00000000" w:rsidRPr="00000000" w14:paraId="00000180">
      <w:pPr>
        <w:spacing w:after="1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4a3525"/>
          <w:sz w:val="22"/>
          <w:szCs w:val="22"/>
          <w:rtl w:val="0"/>
        </w:rPr>
        <w:t xml:space="preserve">Hariyali Teej is the day when that quality is honoured. Wear green because the earth is green and alive. Observe the fast in the form your health allows. Say the sankalp with the wish you carry. Read the katha and let Shiva's narration of Parvati's story remind you of what devotion looks like when it is lived over a long time, across difficulty, without diminishment.</w:t>
      </w:r>
      <w:r w:rsidDel="00000000" w:rsidR="00000000" w:rsidRPr="00000000">
        <w:rPr>
          <w:rtl w:val="0"/>
        </w:rPr>
      </w:r>
    </w:p>
    <w:p w:rsidR="00000000" w:rsidDel="00000000" w:rsidP="00000000" w:rsidRDefault="00000000" w:rsidRPr="00000000" w14:paraId="00000181">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82">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Related Pujans</w:t>
      </w:r>
      <w:r w:rsidDel="00000000" w:rsidR="00000000" w:rsidRPr="00000000">
        <w:rPr>
          <w:rtl w:val="0"/>
        </w:rPr>
      </w:r>
    </w:p>
    <w:p w:rsidR="00000000" w:rsidDel="00000000" w:rsidP="00000000" w:rsidRDefault="00000000" w:rsidRPr="00000000" w14:paraId="00000183">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Four related links. Sawan Somwar falls earlier in the same month. Nag Panchami falls two days after. Kajari Teej and Hartalika Teej are the other two Teej festivals of the window.</w:t>
      </w:r>
      <w:r w:rsidDel="00000000" w:rsidR="00000000" w:rsidRPr="00000000">
        <w:rPr>
          <w:rtl w:val="0"/>
        </w:rPr>
      </w:r>
    </w:p>
    <w:p w:rsidR="00000000" w:rsidDel="00000000" w:rsidP="00000000" w:rsidRDefault="00000000" w:rsidRPr="00000000" w14:paraId="00000184">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Sawan Somwar Vrat</w:t>
            </w:r>
            <w:r w:rsidDel="00000000" w:rsidR="00000000" w:rsidRPr="00000000">
              <w:rPr>
                <w:rtl w:val="0"/>
              </w:rPr>
            </w:r>
          </w:p>
          <w:p w:rsidR="00000000" w:rsidDel="00000000" w:rsidP="00000000" w:rsidRDefault="00000000" w:rsidRPr="00000000" w14:paraId="0000018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Earlier in Shravan month  |  Deity Cluster — same Shiva-Parvati devotion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87">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LIVE</w:t>
            </w:r>
            <w:r w:rsidDel="00000000" w:rsidR="00000000" w:rsidRPr="00000000">
              <w:rPr>
                <w:rtl w:val="0"/>
              </w:rPr>
            </w:r>
          </w:p>
        </w:tc>
      </w:tr>
    </w:tbl>
    <w:p w:rsidR="00000000" w:rsidDel="00000000" w:rsidP="00000000" w:rsidRDefault="00000000" w:rsidRPr="00000000" w14:paraId="00000188">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Nag Panchami</w:t>
            </w:r>
            <w:r w:rsidDel="00000000" w:rsidR="00000000" w:rsidRPr="00000000">
              <w:rPr>
                <w:rtl w:val="0"/>
              </w:rPr>
            </w:r>
          </w:p>
          <w:p w:rsidR="00000000" w:rsidDel="00000000" w:rsidP="00000000" w:rsidRDefault="00000000" w:rsidRPr="00000000" w14:paraId="0000018A">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Falls two days after (17 August)  |  Season Cluster — same Shravan window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8B">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LIVE</w:t>
            </w:r>
            <w:r w:rsidDel="00000000" w:rsidR="00000000" w:rsidRPr="00000000">
              <w:rPr>
                <w:rtl w:val="0"/>
              </w:rPr>
            </w:r>
          </w:p>
        </w:tc>
      </w:tr>
    </w:tbl>
    <w:p w:rsidR="00000000" w:rsidDel="00000000" w:rsidP="00000000" w:rsidRDefault="00000000" w:rsidRPr="00000000" w14:paraId="0000018C">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Kajari Teej</w:t>
            </w:r>
            <w:r w:rsidDel="00000000" w:rsidR="00000000" w:rsidRPr="00000000">
              <w:rPr>
                <w:rtl w:val="0"/>
              </w:rPr>
            </w:r>
          </w:p>
          <w:p w:rsidR="00000000" w:rsidDel="00000000" w:rsidP="00000000" w:rsidRDefault="00000000" w:rsidRPr="00000000" w14:paraId="0000018E">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Later in Shravan / early Bhadrapada  |  Vrat Type Cluster — same saubhagya vrat structure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8F">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LIVE</w:t>
            </w:r>
            <w:r w:rsidDel="00000000" w:rsidR="00000000" w:rsidRPr="00000000">
              <w:rPr>
                <w:rtl w:val="0"/>
              </w:rPr>
            </w:r>
          </w:p>
        </w:tc>
      </w:tr>
    </w:tbl>
    <w:p w:rsidR="00000000" w:rsidDel="00000000" w:rsidP="00000000" w:rsidRDefault="00000000" w:rsidRPr="00000000" w14:paraId="00000190">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Hartalika Teej</w:t>
            </w:r>
            <w:r w:rsidDel="00000000" w:rsidR="00000000" w:rsidRPr="00000000">
              <w:rPr>
                <w:rtl w:val="0"/>
              </w:rPr>
            </w:r>
          </w:p>
          <w:p w:rsidR="00000000" w:rsidDel="00000000" w:rsidP="00000000" w:rsidRDefault="00000000" w:rsidRPr="00000000" w14:paraId="00000192">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Bhadrapada Shukla Tritiya (14 September 2026)  |  Vrat Type Cluster — distinct from Hariyali Teej</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93">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27500a"/>
                <w:sz w:val="22"/>
                <w:szCs w:val="22"/>
                <w:rtl w:val="0"/>
              </w:rPr>
              <w:t xml:space="preserve">LIVE</w:t>
            </w:r>
            <w:r w:rsidDel="00000000" w:rsidR="00000000" w:rsidRPr="00000000">
              <w:rPr>
                <w:rtl w:val="0"/>
              </w:rPr>
            </w:r>
          </w:p>
        </w:tc>
      </w:tr>
    </w:tbl>
    <w:p w:rsidR="00000000" w:rsidDel="00000000" w:rsidP="00000000" w:rsidRDefault="00000000" w:rsidRPr="00000000" w14:paraId="00000194">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Mahashivratri</w:t>
            </w:r>
            <w:r w:rsidDel="00000000" w:rsidR="00000000" w:rsidRPr="00000000">
              <w:rPr>
                <w:rtl w:val="0"/>
              </w:rPr>
            </w:r>
          </w:p>
          <w:p w:rsidR="00000000" w:rsidDel="00000000" w:rsidP="00000000" w:rsidRDefault="00000000" w:rsidRPr="00000000" w14:paraId="00000196">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color w:val="6b7280"/>
                <w:sz w:val="22"/>
                <w:szCs w:val="22"/>
                <w:rtl w:val="0"/>
              </w:rPr>
              <w:t xml:space="preserve">The peak Shiva festival of the year  |  Deity Cluster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vAlign w:val="center"/>
          </w:tcPr>
          <w:p w:rsidR="00000000" w:rsidDel="00000000" w:rsidP="00000000" w:rsidRDefault="00000000" w:rsidRPr="00000000" w14:paraId="00000197">
            <w:pPr>
              <w:spacing w:line="360" w:lineRule="auto"/>
              <w:jc w:val="center"/>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a07800"/>
                <w:sz w:val="22"/>
                <w:szCs w:val="22"/>
                <w:rtl w:val="0"/>
              </w:rPr>
              <w:t xml:space="preserve">COMING SOON</w:t>
            </w:r>
            <w:r w:rsidDel="00000000" w:rsidR="00000000" w:rsidRPr="00000000">
              <w:rPr>
                <w:rtl w:val="0"/>
              </w:rPr>
            </w:r>
          </w:p>
        </w:tc>
      </w:tr>
    </w:tbl>
    <w:p w:rsidR="00000000" w:rsidDel="00000000" w:rsidP="00000000" w:rsidRDefault="00000000" w:rsidRPr="00000000" w14:paraId="00000198">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99">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WhatsApp Subscription Nudge</w:t>
      </w:r>
      <w:r w:rsidDel="00000000" w:rsidR="00000000" w:rsidRPr="00000000">
        <w:rPr>
          <w:rtl w:val="0"/>
        </w:rPr>
      </w:r>
    </w:p>
    <w:p w:rsidR="00000000" w:rsidDel="00000000" w:rsidP="00000000" w:rsidRDefault="00000000" w:rsidRPr="00000000" w14:paraId="0000019A">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Generic copy — never festival-specific. Do not customise per article.</w:t>
      </w:r>
      <w:r w:rsidDel="00000000" w:rsidR="00000000" w:rsidRPr="00000000">
        <w:rPr>
          <w:rtl w:val="0"/>
        </w:rPr>
      </w:r>
    </w:p>
    <w:p w:rsidR="00000000" w:rsidDel="00000000" w:rsidP="00000000" w:rsidRDefault="00000000" w:rsidRPr="00000000" w14:paraId="0000019B">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19C">
            <w:pPr>
              <w:spacing w:line="360" w:lineRule="auto"/>
              <w:rPr>
                <w:rFonts w:ascii="Trebuchet MS" w:cs="Trebuchet MS" w:eastAsia="Trebuchet MS" w:hAnsi="Trebuchet MS"/>
                <w:sz w:val="22"/>
                <w:szCs w:val="22"/>
              </w:rPr>
            </w:pPr>
            <w:r w:rsidDel="00000000" w:rsidR="00000000" w:rsidRPr="00000000">
              <w:rPr>
                <w:rFonts w:ascii="REM" w:cs="REM" w:eastAsia="REM" w:hAnsi="REM"/>
                <w:b w:val="1"/>
                <w:bCs w:val="1"/>
                <w:color w:val="4b1528"/>
                <w:sz w:val="22"/>
                <w:szCs w:val="22"/>
                <w:rtl w:val="0"/>
              </w:rPr>
              <w:t xml:space="preserve">💬</w:t>
            </w:r>
            <w:r w:rsidDel="00000000" w:rsidR="00000000" w:rsidRPr="00000000">
              <w:rPr>
                <w:rFonts w:ascii="Trebuchet MS" w:cs="Trebuchet MS" w:eastAsia="Trebuchet MS" w:hAnsi="Trebuchet MS"/>
                <w:b w:val="1"/>
                <w:bCs w:val="1"/>
                <w:color w:val="4b1528"/>
                <w:sz w:val="22"/>
                <w:szCs w:val="22"/>
                <w:rtl w:val="0"/>
              </w:rPr>
              <w:t xml:space="preserve">  Get reminded before every festival   </w:t>
            </w:r>
            <w:r w:rsidDel="00000000" w:rsidR="00000000" w:rsidRPr="00000000">
              <w:rPr>
                <w:rFonts w:ascii="Trebuchet MS" w:cs="Trebuchet MS" w:eastAsia="Trebuchet MS" w:hAnsi="Trebuchet MS"/>
                <w:color w:val="72243e"/>
                <w:sz w:val="22"/>
                <w:szCs w:val="22"/>
                <w:rtl w:val="0"/>
              </w:rPr>
              <w:t xml:space="preserve">WhatsApp reminders — </w:t>
            </w:r>
            <w:r w:rsidDel="00000000" w:rsidR="00000000" w:rsidRPr="00000000">
              <w:rPr>
                <w:rFonts w:ascii="Arial" w:cs="Arial" w:eastAsia="Arial" w:hAnsi="Arial"/>
                <w:color w:val="72243e"/>
                <w:sz w:val="22"/>
                <w:szCs w:val="22"/>
                <w:rtl w:val="0"/>
              </w:rPr>
              <w:t xml:space="preserve">₹4</w:t>
            </w:r>
            <w:r w:rsidDel="00000000" w:rsidR="00000000" w:rsidRPr="00000000">
              <w:rPr>
                <w:rFonts w:ascii="Trebuchet MS" w:cs="Trebuchet MS" w:eastAsia="Trebuchet MS" w:hAnsi="Trebuchet MS"/>
                <w:color w:val="72243e"/>
                <w:sz w:val="22"/>
                <w:szCs w:val="22"/>
                <w:rtl w:val="0"/>
              </w:rPr>
              <w:t xml:space="preserve">99/yr  ›</w:t>
            </w:r>
            <w:r w:rsidDel="00000000" w:rsidR="00000000" w:rsidRPr="00000000">
              <w:rPr>
                <w:rtl w:val="0"/>
              </w:rPr>
            </w:r>
          </w:p>
        </w:tc>
      </w:tr>
    </w:tbl>
    <w:p w:rsidR="00000000" w:rsidDel="00000000" w:rsidP="00000000" w:rsidRDefault="00000000" w:rsidRPr="00000000" w14:paraId="0000019D">
      <w:pPr>
        <w:pBdr>
          <w:bottom w:color="ede6d4" w:space="0" w:sz="6" w:val="single"/>
        </w:pBdr>
        <w:spacing w:after="180" w:before="1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9E">
      <w:pPr>
        <w:pStyle w:val="Heading2"/>
        <w:spacing w:after="120" w:before="24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4a3525"/>
          <w:sz w:val="22"/>
          <w:szCs w:val="22"/>
          <w:rtl w:val="0"/>
        </w:rPr>
        <w:t xml:space="preserve">Sticky Bottom Bar</w:t>
      </w:r>
      <w:r w:rsidDel="00000000" w:rsidR="00000000" w:rsidRPr="00000000">
        <w:rPr>
          <w:rtl w:val="0"/>
        </w:rPr>
      </w:r>
    </w:p>
    <w:p w:rsidR="00000000" w:rsidDel="00000000" w:rsidP="00000000" w:rsidRDefault="00000000" w:rsidRPr="00000000" w14:paraId="0000019F">
      <w:pPr>
        <w:shd w:fill="f0ede8" w:val="clear"/>
        <w:spacing w:after="60" w:before="60"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i w:val="1"/>
          <w:iCs w:val="1"/>
          <w:color w:val="888888"/>
          <w:sz w:val="22"/>
          <w:szCs w:val="22"/>
          <w:rtl w:val="0"/>
        </w:rPr>
        <w:t xml:space="preserve">  </w:t>
      </w:r>
      <w:r w:rsidDel="00000000" w:rsidR="00000000" w:rsidRPr="00000000">
        <w:rPr>
          <w:rFonts w:ascii="Cambria Math" w:cs="Cambria Math" w:eastAsia="Cambria Math" w:hAnsi="Cambria Math"/>
          <w:i w:val="1"/>
          <w:iCs w:val="1"/>
          <w:color w:val="888888"/>
          <w:sz w:val="22"/>
          <w:szCs w:val="22"/>
          <w:rtl w:val="0"/>
        </w:rPr>
        <w:t xml:space="preserve">↳</w:t>
      </w:r>
      <w:r w:rsidDel="00000000" w:rsidR="00000000" w:rsidRPr="00000000">
        <w:rPr>
          <w:rFonts w:ascii="Trebuchet MS" w:cs="Trebuchet MS" w:eastAsia="Trebuchet MS" w:hAnsi="Trebuchet MS"/>
          <w:i w:val="1"/>
          <w:iCs w:val="1"/>
          <w:color w:val="888888"/>
          <w:sz w:val="22"/>
          <w:szCs w:val="22"/>
          <w:rtl w:val="0"/>
        </w:rPr>
        <w:t xml:space="preserve"> Hariyali Teej has both a Ritual Kit (samagri) and potentially a pandit flow. When kit is confirmed: left = Buy Kit (pink), right = Download (dark). Until then: Download takes full width.</w:t>
      </w:r>
      <w:r w:rsidDel="00000000" w:rsidR="00000000" w:rsidRPr="00000000">
        <w:rPr>
          <w:rtl w:val="0"/>
        </w:rPr>
      </w:r>
    </w:p>
    <w:p w:rsidR="00000000" w:rsidDel="00000000" w:rsidP="00000000" w:rsidRDefault="00000000" w:rsidRPr="00000000" w14:paraId="000001A0">
      <w:pPr>
        <w:spacing w:after="60" w:line="360" w:lineRule="auto"/>
        <w:rPr>
          <w:rFonts w:ascii="Trebuchet MS" w:cs="Trebuchet MS" w:eastAsia="Trebuchet MS" w:hAnsi="Trebuchet MS"/>
          <w:sz w:val="22"/>
          <w:szCs w:val="22"/>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1A1">
            <w:pPr>
              <w:spacing w:line="360" w:lineRule="auto"/>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color w:val="ffffff"/>
                <w:sz w:val="22"/>
                <w:szCs w:val="22"/>
                <w:rtl w:val="0"/>
              </w:rPr>
              <w:t xml:space="preserve">Download Ritual Card</w:t>
            </w:r>
            <w:r w:rsidDel="00000000" w:rsidR="00000000" w:rsidRPr="00000000">
              <w:rPr>
                <w:rFonts w:ascii="Trebuchet MS" w:cs="Trebuchet MS" w:eastAsia="Trebuchet MS" w:hAnsi="Trebuchet MS"/>
                <w:color w:val="888888"/>
                <w:sz w:val="22"/>
                <w:szCs w:val="22"/>
                <w:rtl w:val="0"/>
              </w:rPr>
              <w:t xml:space="preserve">   Save this guide for Hariyali Teej   </w:t>
            </w:r>
            <w:r w:rsidDel="00000000" w:rsidR="00000000" w:rsidRPr="00000000">
              <w:rPr>
                <w:rFonts w:ascii="Trebuchet MS" w:cs="Trebuchet MS" w:eastAsia="Trebuchet MS" w:hAnsi="Trebuchet MS"/>
                <w:b w:val="1"/>
                <w:bCs w:val="1"/>
                <w:color w:val="ef0f54"/>
                <w:sz w:val="22"/>
                <w:szCs w:val="22"/>
                <w:rtl w:val="0"/>
              </w:rPr>
              <w:t xml:space="preserve">[ Download </w:t>
            </w:r>
            <w:sdt>
              <w:sdtPr>
                <w:id w:val="-876242812"/>
                <w:tag w:val="goog_rdk_10"/>
              </w:sdtPr>
              <w:sdtContent>
                <w:r w:rsidDel="00000000" w:rsidR="00000000" w:rsidRPr="00000000">
                  <w:rPr>
                    <w:rFonts w:ascii="Arial Unicode MS" w:cs="Arial Unicode MS" w:eastAsia="Arial Unicode MS" w:hAnsi="Arial Unicode MS"/>
                    <w:b w:val="1"/>
                    <w:bCs w:val="1"/>
                    <w:color w:val="ef0f54"/>
                    <w:sz w:val="22"/>
                    <w:szCs w:val="22"/>
                    <w:rtl w:val="0"/>
                  </w:rPr>
                  <w:t xml:space="preserve">↓</w:t>
                </w:r>
              </w:sdtContent>
            </w:sdt>
            <w:r w:rsidDel="00000000" w:rsidR="00000000" w:rsidRPr="00000000">
              <w:rPr>
                <w:rFonts w:ascii="Trebuchet MS" w:cs="Trebuchet MS" w:eastAsia="Trebuchet MS" w:hAnsi="Trebuchet MS"/>
                <w:b w:val="1"/>
                <w:bCs w:val="1"/>
                <w:color w:val="ef0f54"/>
                <w:sz w:val="22"/>
                <w:szCs w:val="22"/>
                <w:rtl w:val="0"/>
              </w:rPr>
              <w:t xml:space="preserve"> ]</w:t>
            </w:r>
            <w:r w:rsidDel="00000000" w:rsidR="00000000" w:rsidRPr="00000000">
              <w:rPr>
                <w:rtl w:val="0"/>
              </w:rPr>
            </w:r>
          </w:p>
        </w:tc>
      </w:tr>
    </w:tbl>
    <w:p w:rsidR="00000000" w:rsidDel="00000000" w:rsidP="00000000" w:rsidRDefault="00000000" w:rsidRPr="00000000" w14:paraId="000001A2">
      <w:pPr>
        <w:spacing w:after="80" w:line="36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1A3">
      <w:pPr>
        <w:spacing w:after="80" w:lineRule="auto"/>
        <w:jc w:val="center"/>
        <w:rPr/>
      </w:pPr>
      <w:r w:rsidDel="00000000" w:rsidR="00000000" w:rsidRPr="00000000">
        <w:rPr>
          <w:b w:val="1"/>
          <w:bCs w:val="1"/>
          <w:color w:val="ef0f54"/>
          <w:sz w:val="18"/>
          <w:szCs w:val="18"/>
          <w:rtl w:val="0"/>
        </w:rPr>
        <w:t xml:space="preserve">RITUAL CARD 3 OF 7</w:t>
      </w: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A4">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1A5">
            <w:pPr>
              <w:spacing w:after="30" w:lineRule="auto"/>
              <w:jc w:val="center"/>
              <w:rPr/>
            </w:pPr>
            <w:r w:rsidDel="00000000" w:rsidR="00000000" w:rsidRPr="00000000">
              <w:rPr>
                <w:b w:val="1"/>
                <w:bCs w:val="1"/>
                <w:color w:val="ffffff"/>
                <w:sz w:val="26"/>
                <w:szCs w:val="26"/>
                <w:rtl w:val="0"/>
              </w:rPr>
              <w:t xml:space="preserve">Hariyali Teej</w:t>
            </w:r>
            <w:r w:rsidDel="00000000" w:rsidR="00000000" w:rsidRPr="00000000">
              <w:rPr>
                <w:rtl w:val="0"/>
              </w:rPr>
            </w:r>
          </w:p>
          <w:p w:rsidR="00000000" w:rsidDel="00000000" w:rsidP="00000000" w:rsidRDefault="00000000" w:rsidRPr="00000000" w14:paraId="000001A6">
            <w:pPr>
              <w:jc w:val="center"/>
              <w:rPr/>
            </w:pPr>
            <w:r w:rsidDel="00000000" w:rsidR="00000000" w:rsidRPr="00000000">
              <w:rPr>
                <w:color w:val="888888"/>
                <w:sz w:val="18"/>
                <w:szCs w:val="18"/>
                <w:rtl w:val="0"/>
              </w:rPr>
              <w:t xml:space="preserve">15 August 2026  |  Saturday  |  Shravana Shukla Tritiya</w:t>
            </w:r>
            <w:r w:rsidDel="00000000" w:rsidR="00000000" w:rsidRPr="00000000">
              <w:rPr>
                <w:rtl w:val="0"/>
              </w:rPr>
            </w:r>
          </w:p>
        </w:tc>
      </w:tr>
    </w:tbl>
    <w:p w:rsidR="00000000" w:rsidDel="00000000" w:rsidP="00000000" w:rsidRDefault="00000000" w:rsidRPr="00000000" w14:paraId="000001A7">
      <w:pPr>
        <w:spacing w:after="40" w:lineRule="auto"/>
        <w:rPr/>
      </w:pPr>
      <w:r w:rsidDel="00000000" w:rsidR="00000000" w:rsidRPr="00000000">
        <w:rPr>
          <w:rtl w:val="0"/>
        </w:rPr>
      </w:r>
    </w:p>
    <w:tbl>
      <w:tblPr>
        <w:tblStyle w:val="Table3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520"/>
        <w:gridCol w:w="4200"/>
        <w:gridCol w:w="3360"/>
        <w:tblGridChange w:id="0">
          <w:tblGrid>
            <w:gridCol w:w="2520"/>
            <w:gridCol w:w="4200"/>
            <w:gridCol w:w="336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1"/>
                <w:bCs w:val="1"/>
                <w:color w:val="a07800"/>
                <w:sz w:val="16"/>
                <w:szCs w:val="16"/>
                <w:rtl w:val="0"/>
              </w:rPr>
              <w:t xml:space="preserve">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b w:val="1"/>
                <w:bCs w:val="1"/>
                <w:color w:val="a07800"/>
                <w:sz w:val="16"/>
                <w:szCs w:val="16"/>
                <w:rtl w:val="0"/>
              </w:rPr>
              <w:t xml:space="preserve">TITHI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b w:val="1"/>
                <w:bCs w:val="1"/>
                <w:color w:val="a07800"/>
                <w:sz w:val="16"/>
                <w:szCs w:val="16"/>
                <w:rtl w:val="0"/>
              </w:rPr>
              <w:t xml:space="preserve">FAST BREAK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AB">
            <w:pPr>
              <w:jc w:val="center"/>
              <w:rPr/>
            </w:pPr>
            <w:r w:rsidDel="00000000" w:rsidR="00000000" w:rsidRPr="00000000">
              <w:rPr>
                <w:b w:val="1"/>
                <w:bCs w:val="1"/>
                <w:color w:val="4a3525"/>
                <w:sz w:val="20"/>
                <w:szCs w:val="20"/>
                <w:rtl w:val="0"/>
              </w:rPr>
              <w:t xml:space="preserve">15 Aug</w:t>
            </w:r>
            <w:r w:rsidDel="00000000" w:rsidR="00000000" w:rsidRPr="00000000">
              <w:rPr>
                <w:rtl w:val="0"/>
              </w:rPr>
            </w:r>
          </w:p>
          <w:p w:rsidR="00000000" w:rsidDel="00000000" w:rsidP="00000000" w:rsidRDefault="00000000" w:rsidRPr="00000000" w14:paraId="000001AC">
            <w:pPr>
              <w:jc w:val="center"/>
              <w:rPr/>
            </w:pPr>
            <w:r w:rsidDel="00000000" w:rsidR="00000000" w:rsidRPr="00000000">
              <w:rPr>
                <w:color w:val="6b7280"/>
                <w:sz w:val="16"/>
                <w:szCs w:val="16"/>
                <w:rtl w:val="0"/>
              </w:rPr>
              <w:t xml:space="preserve">Saturday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AD">
            <w:pPr>
              <w:jc w:val="center"/>
              <w:rPr/>
            </w:pPr>
            <w:r w:rsidDel="00000000" w:rsidR="00000000" w:rsidRPr="00000000">
              <w:rPr>
                <w:b w:val="1"/>
                <w:bCs w:val="1"/>
                <w:color w:val="4a3525"/>
                <w:sz w:val="20"/>
                <w:szCs w:val="20"/>
                <w:rtl w:val="0"/>
              </w:rPr>
              <w:t xml:space="preserve">Shravana Shukla Tritiya</w:t>
            </w:r>
            <w:r w:rsidDel="00000000" w:rsidR="00000000" w:rsidRPr="00000000">
              <w:rPr>
                <w:rtl w:val="0"/>
              </w:rPr>
            </w:r>
          </w:p>
          <w:p w:rsidR="00000000" w:rsidDel="00000000" w:rsidP="00000000" w:rsidRDefault="00000000" w:rsidRPr="00000000" w14:paraId="000001AE">
            <w:pPr>
              <w:jc w:val="center"/>
              <w:rPr/>
            </w:pPr>
            <w:r w:rsidDel="00000000" w:rsidR="00000000" w:rsidRPr="00000000">
              <w:rPr>
                <w:color w:val="6b7280"/>
                <w:sz w:val="16"/>
                <w:szCs w:val="16"/>
                <w:rtl w:val="0"/>
              </w:rPr>
              <w:t xml:space="preserve">Tritiya ends 5:30 PM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AF">
            <w:pPr>
              <w:jc w:val="center"/>
              <w:rPr/>
            </w:pPr>
            <w:r w:rsidDel="00000000" w:rsidR="00000000" w:rsidRPr="00000000">
              <w:rPr>
                <w:b w:val="1"/>
                <w:bCs w:val="1"/>
                <w:color w:val="4a3525"/>
                <w:sz w:val="20"/>
                <w:szCs w:val="20"/>
                <w:rtl w:val="0"/>
              </w:rPr>
              <w:t xml:space="preserve">At moonrise</w:t>
            </w:r>
            <w:r w:rsidDel="00000000" w:rsidR="00000000" w:rsidRPr="00000000">
              <w:rPr>
                <w:rtl w:val="0"/>
              </w:rPr>
            </w:r>
          </w:p>
          <w:p w:rsidR="00000000" w:rsidDel="00000000" w:rsidP="00000000" w:rsidRDefault="00000000" w:rsidRPr="00000000" w14:paraId="000001B0">
            <w:pPr>
              <w:jc w:val="center"/>
              <w:rPr/>
            </w:pPr>
            <w:r w:rsidDel="00000000" w:rsidR="00000000" w:rsidRPr="00000000">
              <w:rPr>
                <w:color w:val="6b7280"/>
                <w:sz w:val="16"/>
                <w:szCs w:val="16"/>
                <w:rtl w:val="0"/>
              </w:rPr>
              <w:t xml:space="preserve">Or next morning</w:t>
            </w:r>
            <w:r w:rsidDel="00000000" w:rsidR="00000000" w:rsidRPr="00000000">
              <w:rPr>
                <w:rtl w:val="0"/>
              </w:rPr>
            </w:r>
          </w:p>
        </w:tc>
      </w:tr>
    </w:tbl>
    <w:p w:rsidR="00000000" w:rsidDel="00000000" w:rsidP="00000000" w:rsidRDefault="00000000" w:rsidRPr="00000000" w14:paraId="000001B1">
      <w:pPr>
        <w:spacing w:after="40" w:lineRule="auto"/>
        <w:rPr/>
      </w:pPr>
      <w:r w:rsidDel="00000000" w:rsidR="00000000" w:rsidRPr="00000000">
        <w:rPr>
          <w:rtl w:val="0"/>
        </w:rPr>
      </w:r>
    </w:p>
    <w:p w:rsidR="00000000" w:rsidDel="00000000" w:rsidP="00000000" w:rsidRDefault="00000000" w:rsidRPr="00000000" w14:paraId="000001B2">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3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b w:val="1"/>
                <w:bCs w:val="1"/>
                <w:color w:val="a07800"/>
                <w:sz w:val="16"/>
                <w:szCs w:val="16"/>
                <w:rtl w:val="0"/>
              </w:rPr>
              <w:t xml:space="preserve">For Shiva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b w:val="1"/>
                <w:bCs w:val="1"/>
                <w:color w:val="a07800"/>
                <w:sz w:val="16"/>
                <w:szCs w:val="16"/>
                <w:rtl w:val="0"/>
              </w:rPr>
              <w:t xml:space="preserve">For Parvati (shringar)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  Ganga Jal /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sz w:val="18"/>
                <w:szCs w:val="18"/>
                <w:rtl w:val="0"/>
              </w:rPr>
              <w:t xml:space="preserve">☐  Sindoor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sz w:val="18"/>
                <w:szCs w:val="18"/>
                <w:rtl w:val="0"/>
              </w:rPr>
              <w:t xml:space="preserve">☐  Cow's milk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sz w:val="18"/>
                <w:szCs w:val="18"/>
                <w:rtl w:val="0"/>
              </w:rPr>
              <w:t xml:space="preserve">☐  Kumkum</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sz w:val="18"/>
                <w:szCs w:val="18"/>
                <w:rtl w:val="0"/>
              </w:rPr>
              <w:t xml:space="preserve">☐  Belpatra (bilva leaves)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sz w:val="18"/>
                <w:szCs w:val="18"/>
                <w:rtl w:val="0"/>
              </w:rPr>
              <w:t xml:space="preserve">☐  Green bangles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sz w:val="18"/>
                <w:szCs w:val="18"/>
                <w:rtl w:val="0"/>
              </w:rPr>
              <w:t xml:space="preserve">☐  Panchamrit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sz w:val="18"/>
                <w:szCs w:val="18"/>
                <w:rtl w:val="0"/>
              </w:rPr>
              <w:t xml:space="preserve">☐  Mehendi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sz w:val="18"/>
                <w:szCs w:val="18"/>
                <w:rtl w:val="0"/>
              </w:rPr>
              <w:t xml:space="preserve">☐  Chandan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sz w:val="18"/>
                <w:szCs w:val="18"/>
                <w:rtl w:val="0"/>
              </w:rPr>
              <w:t xml:space="preserve">☐  Red chunri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sz w:val="18"/>
                <w:szCs w:val="18"/>
                <w:rtl w:val="0"/>
              </w:rPr>
              <w:t xml:space="preserve">☐  Dhatura flower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sz w:val="18"/>
                <w:szCs w:val="18"/>
                <w:rtl w:val="0"/>
              </w:rPr>
              <w:t xml:space="preserve">☐  Bindi + kajal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sz w:val="18"/>
                <w:szCs w:val="18"/>
                <w:rtl w:val="0"/>
              </w:rPr>
              <w:t xml:space="preserve">☐  White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sz w:val="18"/>
                <w:szCs w:val="18"/>
                <w:rtl w:val="0"/>
              </w:rPr>
              <w:t xml:space="preserve">☐  Haldi (turmeric)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sz w:val="18"/>
                <w:szCs w:val="18"/>
                <w:rtl w:val="0"/>
              </w:rPr>
              <w:t xml:space="preserve">☐  Diya +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sz w:val="18"/>
                <w:szCs w:val="18"/>
                <w:rtl w:val="0"/>
              </w:rPr>
              <w:t xml:space="preserve">☐  Fruits + ghewar</w:t>
            </w:r>
            <w:r w:rsidDel="00000000" w:rsidR="00000000" w:rsidRPr="00000000">
              <w:rPr>
                <w:rtl w:val="0"/>
              </w:rPr>
            </w:r>
          </w:p>
        </w:tc>
      </w:tr>
    </w:tbl>
    <w:p w:rsidR="00000000" w:rsidDel="00000000" w:rsidP="00000000" w:rsidRDefault="00000000" w:rsidRPr="00000000" w14:paraId="000001C5">
      <w:pPr>
        <w:spacing w:after="40" w:lineRule="auto"/>
        <w:rPr/>
      </w:pPr>
      <w:r w:rsidDel="00000000" w:rsidR="00000000" w:rsidRPr="00000000">
        <w:rPr>
          <w:rtl w:val="0"/>
        </w:rPr>
      </w:r>
    </w:p>
    <w:p w:rsidR="00000000" w:rsidDel="00000000" w:rsidP="00000000" w:rsidRDefault="00000000" w:rsidRPr="00000000" w14:paraId="000001C6">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33"/>
        <w:tblW w:w="10080.0" w:type="dxa"/>
        <w:jc w:val="left"/>
        <w:tblBorders>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Mar>
              <w:top w:w="50.0" w:type="dxa"/>
              <w:left w:w="80.0" w:type="dxa"/>
              <w:bottom w:w="50.0" w:type="dxa"/>
              <w:right w:w="40.0" w:type="dxa"/>
            </w:tcMar>
          </w:tcPr>
          <w:p w:rsidR="00000000" w:rsidDel="00000000" w:rsidP="00000000" w:rsidRDefault="00000000" w:rsidRPr="00000000" w14:paraId="000001C7">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C8">
            <w:pPr>
              <w:rPr/>
            </w:pPr>
            <w:r w:rsidDel="00000000" w:rsidR="00000000" w:rsidRPr="00000000">
              <w:rPr>
                <w:color w:val="4a3525"/>
                <w:sz w:val="19"/>
                <w:szCs w:val="19"/>
                <w:rtl w:val="0"/>
              </w:rPr>
              <w:t xml:space="preserve">Bathe and dress in green — apply mehendi if practised</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C9">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CA">
            <w:pPr>
              <w:rPr/>
            </w:pPr>
            <w:r w:rsidDel="00000000" w:rsidR="00000000" w:rsidRPr="00000000">
              <w:rPr>
                <w:color w:val="4a3525"/>
                <w:sz w:val="19"/>
                <w:szCs w:val="19"/>
                <w:rtl w:val="0"/>
              </w:rPr>
              <w:t xml:space="preserve">Set up idols of Shiva, Parvati, and Ganesha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CB">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CC">
            <w:pPr>
              <w:rPr/>
            </w:pPr>
            <w:r w:rsidDel="00000000" w:rsidR="00000000" w:rsidRPr="00000000">
              <w:rPr>
                <w:color w:val="4a3525"/>
                <w:sz w:val="19"/>
                <w:szCs w:val="19"/>
                <w:rtl w:val="0"/>
              </w:rPr>
              <w:t xml:space="preserve">Take the Vrat Sankalp facing east</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CD">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CE">
            <w:pPr>
              <w:rPr/>
            </w:pPr>
            <w:r w:rsidDel="00000000" w:rsidR="00000000" w:rsidRPr="00000000">
              <w:rPr>
                <w:color w:val="4a3525"/>
                <w:sz w:val="19"/>
                <w:szCs w:val="19"/>
                <w:rtl w:val="0"/>
              </w:rPr>
              <w:t xml:space="preserve">Abhishek of Shiva with water, milk, panchamrit + belpatra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CF">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D0">
            <w:pPr>
              <w:rPr/>
            </w:pPr>
            <w:r w:rsidDel="00000000" w:rsidR="00000000" w:rsidRPr="00000000">
              <w:rPr>
                <w:color w:val="4a3525"/>
                <w:sz w:val="19"/>
                <w:szCs w:val="19"/>
                <w:rtl w:val="0"/>
              </w:rPr>
              <w:t xml:space="preserve">Offer sindoor, bangles, shringar to Parvati</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D1">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D2">
            <w:pPr>
              <w:rPr/>
            </w:pPr>
            <w:r w:rsidDel="00000000" w:rsidR="00000000" w:rsidRPr="00000000">
              <w:rPr>
                <w:color w:val="4a3525"/>
                <w:sz w:val="19"/>
                <w:szCs w:val="19"/>
                <w:rtl w:val="0"/>
              </w:rPr>
              <w:t xml:space="preserve">Listen to or recite the Vrat Katha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D3">
            <w:pPr>
              <w:jc w:val="center"/>
              <w:rPr/>
            </w:pPr>
            <w:r w:rsidDel="00000000" w:rsidR="00000000" w:rsidRPr="00000000">
              <w:rPr>
                <w:b w:val="1"/>
                <w:bCs w:val="1"/>
                <w:color w:val="ffffff"/>
                <w:sz w:val="17"/>
                <w:szCs w:val="17"/>
                <w:shd w:fill="e8a020"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D4">
            <w:pPr>
              <w:rPr/>
            </w:pPr>
            <w:r w:rsidDel="00000000" w:rsidR="00000000" w:rsidRPr="00000000">
              <w:rPr>
                <w:color w:val="4a3525"/>
                <w:sz w:val="19"/>
                <w:szCs w:val="19"/>
                <w:rtl w:val="0"/>
              </w:rPr>
              <w:t xml:space="preserve">Sing bhajans, perform aarti in the evening</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D5">
            <w:pPr>
              <w:jc w:val="center"/>
              <w:rPr/>
            </w:pPr>
            <w:r w:rsidDel="00000000" w:rsidR="00000000" w:rsidRPr="00000000">
              <w:rPr>
                <w:b w:val="1"/>
                <w:bCs w:val="1"/>
                <w:color w:val="ffffff"/>
                <w:sz w:val="17"/>
                <w:szCs w:val="17"/>
                <w:shd w:fill="ef0f54" w:val="clear"/>
                <w:rtl w:val="0"/>
              </w:rPr>
              <w:t xml:space="preserve">8</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D6">
            <w:pPr>
              <w:rPr/>
            </w:pPr>
            <w:r w:rsidDel="00000000" w:rsidR="00000000" w:rsidRPr="00000000">
              <w:rPr>
                <w:color w:val="4a3525"/>
                <w:sz w:val="19"/>
                <w:szCs w:val="19"/>
                <w:rtl w:val="0"/>
              </w:rPr>
              <w:t xml:space="preserve">Break fast after moonrise or next morning (per family tradition)</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tbl>
      <w:tblPr>
        <w:tblStyle w:val="Table3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D8">
            <w:pPr>
              <w:spacing w:after="30" w:lineRule="auto"/>
              <w:jc w:val="center"/>
              <w:rPr/>
            </w:pPr>
            <w:r w:rsidDel="00000000" w:rsidR="00000000" w:rsidRPr="00000000">
              <w:rPr>
                <w:b w:val="1"/>
                <w:bCs w:val="1"/>
                <w:color w:val="a07800"/>
                <w:sz w:val="16"/>
                <w:szCs w:val="16"/>
                <w:rtl w:val="0"/>
              </w:rPr>
              <w:t xml:space="preserve">MANTRA</w:t>
            </w:r>
            <w:r w:rsidDel="00000000" w:rsidR="00000000" w:rsidRPr="00000000">
              <w:rPr>
                <w:rtl w:val="0"/>
              </w:rPr>
            </w:r>
          </w:p>
          <w:p w:rsidR="00000000" w:rsidDel="00000000" w:rsidP="00000000" w:rsidRDefault="00000000" w:rsidRPr="00000000" w14:paraId="000001D9">
            <w:pPr>
              <w:spacing w:after="20" w:lineRule="auto"/>
              <w:jc w:val="center"/>
              <w:rPr/>
            </w:pPr>
            <w:r w:rsidDel="00000000" w:rsidR="00000000" w:rsidRPr="00000000">
              <w:rPr>
                <w:b w:val="1"/>
                <w:bCs w:val="1"/>
                <w:color w:val="ffd000"/>
                <w:sz w:val="26"/>
                <w:szCs w:val="26"/>
                <w:rtl w:val="0"/>
              </w:rPr>
              <w:t xml:space="preserve">ॐ नमः शिवाय</w:t>
            </w:r>
            <w:r w:rsidDel="00000000" w:rsidR="00000000" w:rsidRPr="00000000">
              <w:rPr>
                <w:rtl w:val="0"/>
              </w:rPr>
            </w:r>
          </w:p>
          <w:p w:rsidR="00000000" w:rsidDel="00000000" w:rsidP="00000000" w:rsidRDefault="00000000" w:rsidRPr="00000000" w14:paraId="000001DA">
            <w:pPr>
              <w:spacing w:after="20" w:lineRule="auto"/>
              <w:jc w:val="center"/>
              <w:rPr/>
            </w:pPr>
            <w:r w:rsidDel="00000000" w:rsidR="00000000" w:rsidRPr="00000000">
              <w:rPr>
                <w:color w:val="cccccc"/>
                <w:sz w:val="20"/>
                <w:szCs w:val="20"/>
                <w:rtl w:val="0"/>
              </w:rPr>
              <w:t xml:space="preserve">Om Namah Shivaya</w:t>
            </w:r>
            <w:r w:rsidDel="00000000" w:rsidR="00000000" w:rsidRPr="00000000">
              <w:rPr>
                <w:rtl w:val="0"/>
              </w:rPr>
            </w:r>
          </w:p>
          <w:p w:rsidR="00000000" w:rsidDel="00000000" w:rsidP="00000000" w:rsidRDefault="00000000" w:rsidRPr="00000000" w14:paraId="000001DB">
            <w:pPr>
              <w:jc w:val="center"/>
              <w:rPr/>
            </w:pPr>
            <w:r w:rsidDel="00000000" w:rsidR="00000000" w:rsidRPr="00000000">
              <w:rPr>
                <w:color w:val="888888"/>
                <w:sz w:val="16"/>
                <w:szCs w:val="16"/>
                <w:rtl w:val="0"/>
              </w:rPr>
              <w:t xml:space="preserve">108 times, or 11 / 21 / 51</w:t>
            </w:r>
            <w:r w:rsidDel="00000000" w:rsidR="00000000" w:rsidRPr="00000000">
              <w:rPr>
                <w:rtl w:val="0"/>
              </w:rPr>
            </w:r>
          </w:p>
        </w:tc>
      </w:tr>
    </w:tbl>
    <w:p w:rsidR="00000000" w:rsidDel="00000000" w:rsidP="00000000" w:rsidRDefault="00000000" w:rsidRPr="00000000" w14:paraId="000001DC">
      <w:pPr>
        <w:spacing w:after="40" w:lineRule="auto"/>
        <w:rPr/>
      </w:pPr>
      <w:r w:rsidDel="00000000" w:rsidR="00000000" w:rsidRPr="00000000">
        <w:rPr>
          <w:rtl w:val="0"/>
        </w:rPr>
      </w:r>
    </w:p>
    <w:tbl>
      <w:tblPr>
        <w:tblStyle w:val="Table3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DD">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DE">
            <w:pPr>
              <w:spacing w:after="30" w:lineRule="auto"/>
              <w:rPr/>
            </w:pPr>
            <w:r w:rsidDel="00000000" w:rsidR="00000000" w:rsidRPr="00000000">
              <w:rPr>
                <w:color w:val="5c4b12"/>
                <w:sz w:val="18"/>
                <w:szCs w:val="18"/>
                <w:rtl w:val="0"/>
              </w:rPr>
              <w:t xml:space="preserve">Nirjala — without food or water. Demanding.</w:t>
            </w:r>
            <w:r w:rsidDel="00000000" w:rsidR="00000000" w:rsidRPr="00000000">
              <w:rPr>
                <w:rtl w:val="0"/>
              </w:rPr>
            </w:r>
          </w:p>
          <w:p w:rsidR="00000000" w:rsidDel="00000000" w:rsidP="00000000" w:rsidRDefault="00000000" w:rsidRPr="00000000" w14:paraId="000001DF">
            <w:pPr>
              <w:spacing w:after="30" w:lineRule="auto"/>
              <w:rPr/>
            </w:pPr>
            <w:r w:rsidDel="00000000" w:rsidR="00000000" w:rsidRPr="00000000">
              <w:rPr>
                <w:color w:val="5c4b12"/>
                <w:sz w:val="18"/>
                <w:szCs w:val="18"/>
                <w:rtl w:val="0"/>
              </w:rPr>
              <w:t xml:space="preserve">Sajal — with water. Widely accepted.</w:t>
            </w:r>
            <w:r w:rsidDel="00000000" w:rsidR="00000000" w:rsidRPr="00000000">
              <w:rPr>
                <w:rtl w:val="0"/>
              </w:rPr>
            </w:r>
          </w:p>
          <w:p w:rsidR="00000000" w:rsidDel="00000000" w:rsidP="00000000" w:rsidRDefault="00000000" w:rsidRPr="00000000" w14:paraId="000001E0">
            <w:pPr>
              <w:spacing w:after="30" w:lineRule="auto"/>
              <w:rPr/>
            </w:pPr>
            <w:r w:rsidDel="00000000" w:rsidR="00000000" w:rsidRPr="00000000">
              <w:rPr>
                <w:color w:val="5c4b12"/>
                <w:sz w:val="18"/>
                <w:szCs w:val="18"/>
                <w:rtl w:val="0"/>
              </w:rPr>
              <w:t xml:space="preserve">Phalahar — fruit-based. For health conditions.</w:t>
            </w:r>
            <w:r w:rsidDel="00000000" w:rsidR="00000000" w:rsidRPr="00000000">
              <w:rPr>
                <w:rtl w:val="0"/>
              </w:rPr>
            </w:r>
          </w:p>
        </w:tc>
      </w:tr>
    </w:tbl>
    <w:p w:rsidR="00000000" w:rsidDel="00000000" w:rsidP="00000000" w:rsidRDefault="00000000" w:rsidRPr="00000000" w14:paraId="000001E1">
      <w:pPr>
        <w:spacing w:after="40" w:lineRule="auto"/>
        <w:rPr/>
      </w:pPr>
      <w:r w:rsidDel="00000000" w:rsidR="00000000" w:rsidRPr="00000000">
        <w:rPr>
          <w:rtl w:val="0"/>
        </w:rPr>
      </w:r>
    </w:p>
    <w:p w:rsidR="00000000" w:rsidDel="00000000" w:rsidP="00000000" w:rsidRDefault="00000000" w:rsidRPr="00000000" w14:paraId="000001E2">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E3">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E4">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CambriaMath-regular.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l2uC5vxRC4oVqAQegeuLyafIA==">CgMxLjAaJAoBMBIfCh0IB0IZCgVBcmlhbB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lCgIxMBIfCh0IB0IZCgVBcmlhbBIQQXJpYWwgVW5pY29kZSBNUzgAciExNTNtZzNnU2xoaE9ib1BjV29XWWdpTzNVWW1UdVBTN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