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EF0F54"/>
          <w:sz w:val="20"/>
        </w:rPr>
        <w:t>THE TAPA CO.  |  RITUAL GUIDES  |  ALL-YEAR PUJANS / VISHNU</w:t>
      </w:r>
    </w:p>
    <w:p>
      <w:pPr>
        <w:spacing w:after="120"/>
        <w:jc w:val="center"/>
      </w:pPr>
      <w:r>
        <w:rPr>
          <w:rFonts w:ascii="Calibri" w:hAnsi="Calibri"/>
          <w:b/>
          <w:i w:val="0"/>
          <w:color w:val="4A3525"/>
          <w:sz w:val="32"/>
        </w:rPr>
        <w:t>Satyanarayan Vrata: Complete Katha and Puja Guide</w:t>
      </w:r>
    </w:p>
    <w:p>
      <w:pPr>
        <w:spacing w:after="120"/>
        <w:jc w:val="center"/>
      </w:pPr>
      <w:r>
        <w:rPr>
          <w:rFonts w:ascii="Calibri" w:hAnsi="Calibri"/>
          <w:b w:val="0"/>
          <w:i/>
          <w:color w:val="4A3525"/>
          <w:sz w:val="20"/>
        </w:rPr>
        <w:t>When to do it, why to do it, and what happens when you skip the prasad</w:t>
      </w:r>
    </w:p>
    <w:p>
      <w:pPr>
        <w:spacing w:after="160"/>
        <w:jc w:val="center"/>
      </w:pPr>
      <w:r>
        <w:rPr>
          <w:rFonts w:ascii="Calibri" w:hAnsi="Calibri"/>
          <w:b w:val="0"/>
          <w:i/>
          <w:color w:val="6B7280"/>
          <w:sz w:val="18"/>
        </w:rPr>
        <w:t>Evergreen — no fixed date  |  Skanda Purana, Reva Khanda  |  DHARMA 5/5</w:t>
      </w:r>
    </w:p>
    <w:p>
      <w:r>
        <w:br w:type="page"/>
      </w:r>
    </w:p>
    <w:p>
      <w:pPr>
        <w:spacing w:after="160"/>
      </w:pPr>
      <w:r>
        <w:rPr>
          <w:rFonts w:ascii="Calibri" w:hAnsi="Calibri"/>
          <w:b/>
          <w:i w:val="0"/>
          <w:color w:val="EF0F54"/>
          <w:sz w:val="24"/>
        </w:rPr>
        <w:t>PART A — BACKEND</w:t>
      </w:r>
    </w:p>
    <w:p>
      <w:pPr>
        <w:spacing w:after="120"/>
      </w:pPr>
      <w:r>
        <w:rPr>
          <w:rFonts w:ascii="Calibri" w:hAnsi="Calibri"/>
          <w:b w:val="0"/>
          <w:i w:val="0"/>
          <w:color w:val="4A3525"/>
          <w:sz w:val="18"/>
        </w:rPr>
        <w:t>Source: Skanda Purana, Reva Khanda — narrated by Suta Puranik at Naimisharanya. Vishnu's answer to Narada: what can ordinary people do? Five chapters, each with a distinct teaching. Four principles: Sankalpa, Bhakti, Satya, Kritajnata.</w:t>
      </w:r>
    </w:p>
    <w:p>
      <w:pPr>
        <w:spacing w:after="120"/>
      </w:pPr>
      <w:r>
        <w:rPr>
          <w:rFonts w:ascii="Calibri" w:hAnsi="Calibri"/>
          <w:b w:val="0"/>
          <w:i w:val="0"/>
          <w:color w:val="4A3525"/>
          <w:sz w:val="18"/>
        </w:rPr>
        <w:t>Classification: DHARMA 5/5. Named source. Five-chapter katha textually prescribed. Most performed home puja in India.</w:t>
      </w:r>
    </w:p>
    <w:p>
      <w:r>
        <w:br w:type="page"/>
      </w:r>
    </w:p>
    <w:p>
      <w:pPr>
        <w:spacing w:after="160"/>
      </w:pPr>
      <w:r>
        <w:rPr>
          <w:rFonts w:ascii="Calibri" w:hAnsi="Calibri"/>
          <w:b/>
          <w:i w:val="0"/>
          <w:color w:val="EF0F54"/>
          <w:sz w:val="24"/>
        </w:rPr>
        <w:t>PART B — ARTICLE</w:t>
      </w:r>
    </w:p>
    <w:p>
      <w:pPr>
        <w:spacing w:after="120"/>
      </w:pPr>
      <w:r>
        <w:rPr>
          <w:rFonts w:ascii="Calibri" w:hAnsi="Calibri"/>
          <w:b w:val="0"/>
          <w:i w:val="0"/>
          <w:color w:val="6B7280"/>
          <w:sz w:val="18"/>
        </w:rPr>
        <w:t>[  Source: Skanda Purana, Reva Khanda  |  ★★★★★ 5/5  |  Widely attested  ]</w:t>
      </w:r>
    </w:p>
    <w:p>
      <w:pPr>
        <w:spacing w:after="80"/>
      </w:pPr>
      <w:r>
        <w:rPr>
          <w:rFonts w:ascii="Calibri" w:hAnsi="Calibri"/>
          <w:color w:val="D0C8BC"/>
          <w:sz w:val="12"/>
        </w:rPr>
        <w:t>───────────────────────────────────────────────────────────────────────────</w:t>
      </w:r>
    </w:p>
    <w:p>
      <w:pPr>
        <w:spacing w:after="60"/>
      </w:pPr>
      <w:r>
        <w:rPr>
          <w:rFonts w:ascii="Calibri" w:hAnsi="Calibri"/>
          <w:b/>
          <w:i w:val="0"/>
          <w:color w:val="4A3525"/>
          <w:sz w:val="20"/>
        </w:rPr>
        <w:t>NO FIXED DATE — performed on any auspicious day</w:t>
      </w:r>
    </w:p>
    <w:p>
      <w:pPr>
        <w:spacing w:after="60"/>
      </w:pPr>
      <w:r>
        <w:rPr>
          <w:rFonts w:ascii="Calibri" w:hAnsi="Calibri"/>
          <w:b w:val="0"/>
          <w:i w:val="0"/>
          <w:color w:val="4A3525"/>
          <w:sz w:val="18"/>
        </w:rPr>
        <w:t>BEST ON: Purnima (any month), Ekadashi, Sankranti, or any family-chosen day</w:t>
      </w:r>
    </w:p>
    <w:p>
      <w:pPr>
        <w:spacing w:after="120"/>
      </w:pPr>
      <w:r>
        <w:rPr>
          <w:rFonts w:ascii="Calibri" w:hAnsi="Calibri"/>
          <w:b w:val="0"/>
          <w:i w:val="0"/>
          <w:color w:val="4A3525"/>
          <w:sz w:val="18"/>
        </w:rPr>
        <w:t>OCCASIONS: Kamya Vrata (righteous desire), gratitude, before undertakings, during hardship, pure bhakti</w:t>
      </w:r>
    </w:p>
    <w:p>
      <w:pPr>
        <w:spacing w:after="80"/>
      </w:pPr>
      <w:r>
        <w:rPr>
          <w:rFonts w:ascii="Calibri" w:hAnsi="Calibri"/>
          <w:color w:val="D0C8BC"/>
          <w:sz w:val="12"/>
        </w:rPr>
        <w:t>───────────────────────────────────────────────────────────────────────────</w:t>
      </w:r>
    </w:p>
    <w:p>
      <w:pPr>
        <w:spacing w:after="80"/>
      </w:pPr>
      <w:r>
        <w:rPr>
          <w:rFonts w:ascii="Calibri" w:hAnsi="Calibri"/>
          <w:b/>
          <w:i w:val="0"/>
          <w:color w:val="A07800"/>
          <w:sz w:val="20"/>
        </w:rPr>
        <w:t>Intro</w:t>
      </w:r>
    </w:p>
    <w:p>
      <w:pPr>
        <w:spacing w:after="240"/>
      </w:pPr>
      <w:r>
        <w:rPr>
          <w:rFonts w:ascii="Calibri" w:hAnsi="Calibri"/>
          <w:b w:val="0"/>
          <w:i w:val="0"/>
          <w:color w:val="4A3525"/>
          <w:sz w:val="20"/>
        </w:rPr>
        <w:t>Satyanarayan Vrata is not tied to any date, season, or calendar event. It is a Kamya Vrata — performed whenever a sincere sankalp arises. The Skanda Purana prescribes it as available to anyone, on any day, for any righteous reason. It is the most performed home puja in India because it is the most accessible — no fixed tithi, no seasonal restriction, no calendrical gate.</w:t>
      </w:r>
    </w:p>
    <w:p>
      <w:pPr>
        <w:spacing w:after="240"/>
      </w:pPr>
      <w:r>
        <w:rPr>
          <w:rFonts w:ascii="Calibri" w:hAnsi="Calibri"/>
          <w:b w:val="0"/>
          <w:i w:val="0"/>
          <w:color w:val="4A3525"/>
          <w:sz w:val="20"/>
        </w:rPr>
        <w:t>Most families associate Satyanarayan Puja with Purnima or specific life events. These are valid family traditions — but the Skanda Purana itself prescribes no such restriction. This guide separates what the scripture says from what family practice has added.</w:t>
      </w:r>
    </w:p>
    <w:p>
      <w:pPr>
        <w:spacing w:after="80"/>
      </w:pPr>
      <w:r>
        <w:rPr>
          <w:rFonts w:ascii="Calibri" w:hAnsi="Calibri"/>
          <w:color w:val="D0C8BC"/>
          <w:sz w:val="12"/>
        </w:rPr>
        <w:t>───────────────────────────────────────────────────────────────────────────</w:t>
      </w:r>
    </w:p>
    <w:p>
      <w:pPr>
        <w:spacing w:after="80"/>
      </w:pPr>
      <w:r>
        <w:rPr>
          <w:rFonts w:ascii="Calibri" w:hAnsi="Calibri"/>
          <w:b/>
          <w:i w:val="0"/>
          <w:color w:val="EF0F54"/>
          <w:sz w:val="18"/>
        </w:rPr>
        <w:t>IMAGE 1 — Satyanarayan Puja Setup at Home</w:t>
      </w:r>
    </w:p>
    <w:p>
      <w:pPr>
        <w:spacing w:after="60"/>
      </w:pPr>
      <w:r>
        <w:rPr>
          <w:rFonts w:ascii="Calibri" w:hAnsi="Calibri"/>
          <w:b w:val="0"/>
          <w:i/>
          <w:color w:val="6B7280"/>
          <w:sz w:val="16"/>
        </w:rPr>
        <w:t xml:space="preserve">  ↳ AI-GENERATED. 390×240px. Yellow cloth on chowki, brass kalash, sheera bowl, banana leaves, fruits, paan-supari, diyas. Family living room.</w:t>
      </w:r>
    </w:p>
    <w:p>
      <w:pPr>
        <w:spacing w:after="120"/>
      </w:pPr>
      <w:r>
        <w:rPr>
          <w:rFonts w:ascii="Calibri" w:hAnsi="Calibri"/>
          <w:b w:val="0"/>
          <w:i/>
          <w:color w:val="4A3525"/>
          <w:sz w:val="16"/>
        </w:rPr>
        <w:t>Caption: "The most performed home puja in India — available to anyone, on any day, for any reason."</w:t>
      </w:r>
    </w:p>
    <w:p>
      <w:pPr>
        <w:spacing w:after="80"/>
      </w:pPr>
      <w:r>
        <w:rPr>
          <w:rFonts w:ascii="Calibri" w:hAnsi="Calibri"/>
          <w:color w:val="D0C8BC"/>
          <w:sz w:val="12"/>
        </w:rPr>
        <w:t>───────────────────────────────────────────────────────────────────────────</w:t>
      </w:r>
    </w:p>
    <w:p>
      <w:pPr>
        <w:spacing w:after="200"/>
      </w:pPr>
      <w:r>
        <w:rPr>
          <w:rFonts w:ascii="Calibri" w:hAnsi="Calibri"/>
          <w:b/>
          <w:i w:val="0"/>
          <w:color w:val="4A3525"/>
          <w:sz w:val="28"/>
        </w:rPr>
        <w:t>When to Perform — Scripturally</w:t>
      </w:r>
    </w:p>
    <w:p>
      <w:pPr>
        <w:spacing w:after="80"/>
      </w:pPr>
      <w:r>
        <w:rPr>
          <w:rFonts w:ascii="Calibri" w:hAnsi="Calibri"/>
          <w:b/>
          <w:i w:val="0"/>
          <w:color w:val="27500A"/>
          <w:sz w:val="20"/>
        </w:rPr>
        <w:t>DHARMA — From the Skanda Purana:</w:t>
      </w:r>
    </w:p>
    <w:p>
      <w:pPr>
        <w:spacing w:after="60"/>
      </w:pPr>
      <w:r>
        <w:rPr>
          <w:rFonts w:ascii="Calibri" w:hAnsi="Calibri"/>
          <w:b w:val="0"/>
          <w:i w:val="0"/>
          <w:color w:val="4A3525"/>
          <w:sz w:val="18"/>
        </w:rPr>
        <w:t>① KAMYA VRATA — righteous desire: prosperity, health, progeny, success.</w:t>
      </w:r>
    </w:p>
    <w:p>
      <w:pPr>
        <w:spacing w:after="60"/>
      </w:pPr>
      <w:r>
        <w:rPr>
          <w:rFonts w:ascii="Calibri" w:hAnsi="Calibri"/>
          <w:b w:val="0"/>
          <w:i w:val="0"/>
          <w:color w:val="4A3525"/>
          <w:sz w:val="18"/>
        </w:rPr>
        <w:t>② AFTER FULFILMENT — gratitude after a prayer answered. Never forget the vow.</w:t>
      </w:r>
    </w:p>
    <w:p>
      <w:pPr>
        <w:spacing w:after="60"/>
      </w:pPr>
      <w:r>
        <w:rPr>
          <w:rFonts w:ascii="Calibri" w:hAnsi="Calibri"/>
          <w:b w:val="0"/>
          <w:i w:val="0"/>
          <w:color w:val="4A3525"/>
          <w:sz w:val="18"/>
        </w:rPr>
        <w:t>③ BEFORE AN UNDERTAKING — business, journey, major endeavour.</w:t>
      </w:r>
    </w:p>
    <w:p>
      <w:pPr>
        <w:spacing w:after="60"/>
      </w:pPr>
      <w:r>
        <w:rPr>
          <w:rFonts w:ascii="Calibri" w:hAnsi="Calibri"/>
          <w:b w:val="0"/>
          <w:i w:val="0"/>
          <w:color w:val="4A3525"/>
          <w:sz w:val="18"/>
        </w:rPr>
        <w:t>④ DURING HARDSHIP — poverty, misfortune, distress.</w:t>
      </w:r>
    </w:p>
    <w:p>
      <w:pPr>
        <w:spacing w:after="60"/>
      </w:pPr>
      <w:r>
        <w:rPr>
          <w:rFonts w:ascii="Calibri" w:hAnsi="Calibri"/>
          <w:b w:val="0"/>
          <w:i w:val="0"/>
          <w:color w:val="4A3525"/>
          <w:sz w:val="18"/>
        </w:rPr>
        <w:t>⑤ AS PURE BHAKTI — no material desire. Simply devotion.</w:t>
      </w:r>
    </w:p>
    <w:p>
      <w:pPr>
        <w:spacing w:after="120"/>
      </w:pPr>
      <w:r>
        <w:rPr>
          <w:rFonts w:ascii="Calibri" w:hAnsi="Calibri"/>
          <w:b w:val="0"/>
          <w:i w:val="0"/>
          <w:color w:val="4A3525"/>
          <w:sz w:val="18"/>
        </w:rPr>
        <w:t>⑥ BY ANYONE — Brahmin, woodcutter, merchant, king. No restriction.</w:t>
      </w:r>
    </w:p>
    <w:p>
      <w:pPr>
        <w:spacing w:after="80"/>
      </w:pPr>
      <w:r>
        <w:rPr>
          <w:rFonts w:ascii="Calibri" w:hAnsi="Calibri"/>
          <w:b/>
          <w:i w:val="0"/>
          <w:color w:val="A07800"/>
          <w:sz w:val="20"/>
        </w:rPr>
        <w:t>PRATHA — Not in the Skanda Purana:</w:t>
      </w:r>
    </w:p>
    <w:p>
      <w:pPr>
        <w:spacing w:after="80"/>
      </w:pPr>
      <w:r>
        <w:rPr>
          <w:rFonts w:ascii="Calibri" w:hAnsi="Calibri"/>
          <w:b w:val="0"/>
          <w:i w:val="0"/>
          <w:color w:val="4A3525"/>
          <w:sz w:val="18"/>
        </w:rPr>
        <w:t>✗ Only on Purnima | ✗ Only on Thursdays | ✗ Only after marriage | ✗ Only after Griha Pravesh | ✗ Only on birthdays | ✗ Every month without exception | ✗ Only in the evening</w:t>
      </w:r>
    </w:p>
    <w:p>
      <w:pPr>
        <w:spacing w:after="160"/>
      </w:pPr>
      <w:r>
        <w:rPr>
          <w:rFonts w:ascii="Calibri" w:hAnsi="Calibri"/>
          <w:b w:val="0"/>
          <w:i/>
          <w:color w:val="4A3525"/>
          <w:sz w:val="18"/>
        </w:rPr>
        <w:t>These are valid family tradition. They are not scriptural requirements.</w:t>
      </w:r>
    </w:p>
    <w:p>
      <w:pPr>
        <w:spacing w:after="80"/>
      </w:pPr>
      <w:r>
        <w:rPr>
          <w:rFonts w:ascii="Calibri" w:hAnsi="Calibri"/>
          <w:color w:val="D0C8BC"/>
          <w:sz w:val="12"/>
        </w:rPr>
        <w:t>───────────────────────────────────────────────────────────────────────────</w:t>
      </w:r>
    </w:p>
    <w:p>
      <w:pPr>
        <w:spacing w:after="200"/>
      </w:pPr>
      <w:r>
        <w:rPr>
          <w:rFonts w:ascii="Calibri" w:hAnsi="Calibri"/>
          <w:b/>
          <w:i w:val="0"/>
          <w:color w:val="4A3525"/>
          <w:sz w:val="28"/>
        </w:rPr>
        <w:t>The Five Chapters</w:t>
      </w:r>
    </w:p>
    <w:p>
      <w:pPr>
        <w:spacing w:after="100"/>
      </w:pPr>
      <w:r>
        <w:rPr>
          <w:rFonts w:ascii="Calibri" w:hAnsi="Calibri"/>
          <w:b w:val="0"/>
          <w:i w:val="0"/>
          <w:color w:val="4A3525"/>
          <w:sz w:val="18"/>
        </w:rPr>
        <w:t>Ch.1 — THE ORIGIN: Narada asks Vishnu what helps humans. Vishnu prescribes this puja.</w:t>
      </w:r>
    </w:p>
    <w:p>
      <w:pPr>
        <w:spacing w:after="100"/>
      </w:pPr>
      <w:r>
        <w:rPr>
          <w:rFonts w:ascii="Calibri" w:hAnsi="Calibri"/>
          <w:b w:val="0"/>
          <w:i w:val="0"/>
          <w:color w:val="4A3525"/>
          <w:sz w:val="18"/>
        </w:rPr>
        <w:t>Ch.2 — THE POOR BRAHMIN: performs with whatever little he has. Life transforms. Sincerity &gt; wealth.</w:t>
      </w:r>
    </w:p>
    <w:p>
      <w:pPr>
        <w:spacing w:after="100"/>
      </w:pPr>
      <w:r>
        <w:rPr>
          <w:rFonts w:ascii="Calibri" w:hAnsi="Calibri"/>
          <w:b w:val="0"/>
          <w:i w:val="0"/>
          <w:color w:val="4A3525"/>
          <w:sz w:val="18"/>
        </w:rPr>
        <w:t>Ch.3 — THE WOODCUTTER: prospers. Available to all varnas, all occupations.</w:t>
      </w:r>
    </w:p>
    <w:p>
      <w:pPr>
        <w:spacing w:after="100"/>
      </w:pPr>
      <w:r>
        <w:rPr>
          <w:rFonts w:ascii="Calibri" w:hAnsi="Calibri"/>
          <w:b w:val="0"/>
          <w:i w:val="0"/>
          <w:color w:val="4A3525"/>
          <w:sz w:val="18"/>
        </w:rPr>
        <w:t>Ch.4 — MERCHANT AND LILAVATI: complacent after success. Lilavati leaves without prasad. Everything lost. Restored with humility. Gratitude must be sustained.</w:t>
      </w:r>
    </w:p>
    <w:p>
      <w:pPr>
        <w:spacing w:after="160"/>
      </w:pPr>
      <w:r>
        <w:rPr>
          <w:rFonts w:ascii="Calibri" w:hAnsi="Calibri"/>
          <w:b w:val="0"/>
          <w:i w:val="0"/>
          <w:color w:val="4A3525"/>
          <w:sz w:val="18"/>
        </w:rPr>
        <w:t>Ch.5 — THE KING WHO REFUSED: walks past puja, refuses prasad. Loses everything. Returns, accepts — restored. Do not refuse the prasad.</w:t>
      </w:r>
    </w:p>
    <w:p>
      <w:pPr>
        <w:spacing w:after="160"/>
      </w:pPr>
      <w:r>
        <w:rPr>
          <w:rFonts w:ascii="Calibri" w:hAnsi="Calibri"/>
          <w:b/>
          <w:i w:val="0"/>
          <w:color w:val="27500A"/>
          <w:sz w:val="16"/>
        </w:rPr>
        <w:t>[Dharma · 5/5]  [Skanda Purana, Reva Khanda]</w:t>
      </w:r>
    </w:p>
    <w:p>
      <w:pPr>
        <w:spacing w:after="80"/>
      </w:pPr>
      <w:r>
        <w:rPr>
          <w:rFonts w:ascii="Calibri" w:hAnsi="Calibri"/>
          <w:color w:val="D0C8BC"/>
          <w:sz w:val="12"/>
        </w:rPr>
        <w:t>───────────────────────────────────────────────────────────────────────────</w:t>
      </w:r>
    </w:p>
    <w:p>
      <w:pPr>
        <w:spacing w:after="200"/>
      </w:pPr>
      <w:r>
        <w:rPr>
          <w:rFonts w:ascii="Calibri" w:hAnsi="Calibri"/>
          <w:b/>
          <w:i w:val="0"/>
          <w:color w:val="4A3525"/>
          <w:sz w:val="28"/>
        </w:rPr>
        <w:t>The Prasad Rule</w:t>
      </w:r>
    </w:p>
    <w:p>
      <w:pPr>
        <w:spacing w:after="200"/>
      </w:pPr>
      <w:r>
        <w:rPr>
          <w:rFonts w:ascii="Calibri" w:hAnsi="Calibri"/>
          <w:b w:val="0"/>
          <w:i w:val="0"/>
          <w:color w:val="4A3525"/>
          <w:sz w:val="20"/>
        </w:rPr>
        <w:t>Two chapters (4 and 5) make the same point: Sheera must not be refused, must not be left behind, must be consumed by everyone present. The prasad is the physical completion of the puja. Refusing it is refusing the grace you invoked.</w:t>
      </w:r>
    </w:p>
    <w:p>
      <w:pPr>
        <w:spacing w:after="80"/>
      </w:pPr>
      <w:r>
        <w:rPr>
          <w:rFonts w:ascii="Calibri" w:hAnsi="Calibri"/>
          <w:color w:val="D0C8BC"/>
          <w:sz w:val="12"/>
        </w:rPr>
        <w:t>───────────────────────────────────────────────────────────────────────────</w:t>
      </w:r>
    </w:p>
    <w:p>
      <w:pPr>
        <w:spacing w:after="80"/>
      </w:pPr>
      <w:r>
        <w:rPr>
          <w:rFonts w:ascii="Calibri" w:hAnsi="Calibri"/>
          <w:b/>
          <w:i w:val="0"/>
          <w:color w:val="EF0F54"/>
          <w:sz w:val="18"/>
        </w:rPr>
        <w:t>IMAGE 2 — Sheera Being Distributed</w:t>
      </w:r>
    </w:p>
    <w:p>
      <w:pPr>
        <w:spacing w:after="60"/>
      </w:pPr>
      <w:r>
        <w:rPr>
          <w:rFonts w:ascii="Calibri" w:hAnsi="Calibri"/>
          <w:b w:val="0"/>
          <w:i/>
          <w:color w:val="6B7280"/>
          <w:sz w:val="16"/>
        </w:rPr>
        <w:t xml:space="preserve">  ↳ AI-GENERATED. 390×200px. Sheera served from brass bowl onto small plates. Multiple hands. No faces. Warm light.</w:t>
      </w:r>
    </w:p>
    <w:p>
      <w:pPr>
        <w:spacing w:after="120"/>
      </w:pPr>
      <w:r>
        <w:rPr>
          <w:rFonts w:ascii="Calibri" w:hAnsi="Calibri"/>
          <w:b w:val="0"/>
          <w:i/>
          <w:color w:val="4A3525"/>
          <w:sz w:val="16"/>
        </w:rPr>
        <w:t>Caption: "The puja is complete only when the prasad is shared. No one leaves without eating."</w:t>
      </w:r>
    </w:p>
    <w:p>
      <w:pPr>
        <w:spacing w:after="80"/>
      </w:pPr>
      <w:r>
        <w:rPr>
          <w:rFonts w:ascii="Calibri" w:hAnsi="Calibri"/>
          <w:color w:val="D0C8BC"/>
          <w:sz w:val="12"/>
        </w:rPr>
        <w:t>───────────────────────────────────────────────────────────────────────────</w:t>
      </w:r>
    </w:p>
    <w:p>
      <w:pPr>
        <w:spacing w:after="200"/>
      </w:pPr>
      <w:r>
        <w:rPr>
          <w:rFonts w:ascii="Calibri" w:hAnsi="Calibri"/>
          <w:b/>
          <w:i w:val="0"/>
          <w:color w:val="4A3525"/>
          <w:sz w:val="28"/>
        </w:rPr>
        <w:t>The Vidhi</w:t>
      </w:r>
    </w:p>
    <w:p>
      <w:pPr>
        <w:spacing w:after="100"/>
      </w:pPr>
      <w:r>
        <w:rPr>
          <w:rFonts w:ascii="Calibri" w:hAnsi="Calibri"/>
          <w:b w:val="0"/>
          <w:i w:val="0"/>
          <w:color w:val="4A3525"/>
          <w:sz w:val="18"/>
        </w:rPr>
        <w:t>① Sankalp — state intention, name, gotra, purpose.</w:t>
      </w:r>
    </w:p>
    <w:p>
      <w:pPr>
        <w:spacing w:after="100"/>
      </w:pPr>
      <w:r>
        <w:rPr>
          <w:rFonts w:ascii="Calibri" w:hAnsi="Calibri"/>
          <w:b w:val="0"/>
          <w:i w:val="0"/>
          <w:color w:val="4A3525"/>
          <w:sz w:val="18"/>
        </w:rPr>
        <w:t>② Ganesh Puja first.</w:t>
      </w:r>
    </w:p>
    <w:p>
      <w:pPr>
        <w:spacing w:after="100"/>
      </w:pPr>
      <w:r>
        <w:rPr>
          <w:rFonts w:ascii="Calibri" w:hAnsi="Calibri"/>
          <w:b w:val="0"/>
          <w:i w:val="0"/>
          <w:color w:val="4A3525"/>
          <w:sz w:val="18"/>
        </w:rPr>
        <w:t>③ Kalash Sthapana.</w:t>
      </w:r>
    </w:p>
    <w:p>
      <w:pPr>
        <w:spacing w:after="100"/>
      </w:pPr>
      <w:r>
        <w:rPr>
          <w:rFonts w:ascii="Calibri" w:hAnsi="Calibri"/>
          <w:b w:val="0"/>
          <w:i w:val="0"/>
          <w:color w:val="4A3525"/>
          <w:sz w:val="18"/>
        </w:rPr>
        <w:t>④ Satyanarayan Puja — shodashopachara (16 steps).</w:t>
      </w:r>
    </w:p>
    <w:p>
      <w:pPr>
        <w:spacing w:after="100"/>
      </w:pPr>
      <w:r>
        <w:rPr>
          <w:rFonts w:ascii="Calibri" w:hAnsi="Calibri"/>
          <w:b w:val="0"/>
          <w:i w:val="0"/>
          <w:color w:val="4A3525"/>
          <w:sz w:val="18"/>
        </w:rPr>
        <w:t>⑤ Read all 5 Katha chapters in order. Do not skip.</w:t>
      </w:r>
    </w:p>
    <w:p>
      <w:pPr>
        <w:spacing w:after="100"/>
      </w:pPr>
      <w:r>
        <w:rPr>
          <w:rFonts w:ascii="Calibri" w:hAnsi="Calibri"/>
          <w:b w:val="0"/>
          <w:i w:val="0"/>
          <w:color w:val="4A3525"/>
          <w:sz w:val="18"/>
        </w:rPr>
        <w:t>⑥ Aarti — 'Om Jai Jagdish Hare.'</w:t>
      </w:r>
    </w:p>
    <w:p>
      <w:pPr>
        <w:spacing w:after="160"/>
      </w:pPr>
      <w:r>
        <w:rPr>
          <w:rFonts w:ascii="Calibri" w:hAnsi="Calibri"/>
          <w:b w:val="0"/>
          <w:i w:val="0"/>
          <w:color w:val="4A3525"/>
          <w:sz w:val="18"/>
        </w:rPr>
        <w:t>⑦ Distribute Sheera prasad — everyone eats.</w:t>
      </w:r>
    </w:p>
    <w:p>
      <w:pPr>
        <w:spacing w:after="160"/>
      </w:pPr>
      <w:r>
        <w:rPr>
          <w:rFonts w:ascii="Calibri" w:hAnsi="Calibri"/>
          <w:b w:val="0"/>
          <w:i/>
          <w:color w:val="4A3525"/>
          <w:sz w:val="18"/>
        </w:rPr>
        <w:t>Anyone can perform. No priest required.</w:t>
      </w:r>
    </w:p>
    <w:p>
      <w:pPr>
        <w:spacing w:after="80"/>
      </w:pPr>
      <w:r>
        <w:rPr>
          <w:rFonts w:ascii="Calibri" w:hAnsi="Calibri"/>
          <w:color w:val="D0C8BC"/>
          <w:sz w:val="12"/>
        </w:rPr>
        <w:t>───────────────────────────────────────────────────────────────────────────</w:t>
      </w:r>
    </w:p>
    <w:p>
      <w:pPr>
        <w:spacing w:after="160"/>
      </w:pPr>
      <w:r>
        <w:rPr>
          <w:rFonts w:ascii="Calibri" w:hAnsi="Calibri"/>
          <w:b/>
          <w:i w:val="0"/>
          <w:color w:val="4A3525"/>
          <w:sz w:val="28"/>
        </w:rPr>
        <w:t>Samagri</w:t>
      </w:r>
    </w:p>
    <w:p>
      <w:pPr>
        <w:spacing w:after="80"/>
      </w:pPr>
      <w:r>
        <w:rPr>
          <w:rFonts w:ascii="Calibri" w:hAnsi="Calibri"/>
          <w:b w:val="0"/>
          <w:i/>
          <w:color w:val="6B7280"/>
          <w:sz w:val="16"/>
        </w:rPr>
        <w:t xml:space="preserve">  ↳ Satyanarayan-specific. Yellow cloth, banana, Sheera ingredients, paan-supari are distinctive.</w:t>
      </w:r>
    </w:p>
    <w:p>
      <w:pPr>
        <w:spacing w:after="120"/>
      </w:pPr>
      <w:r>
        <w:rPr>
          <w:rFonts w:ascii="Calibri" w:hAnsi="Calibri"/>
          <w:b w:val="0"/>
          <w:i w:val="0"/>
          <w:color w:val="4A3525"/>
          <w:sz w:val="18"/>
        </w:rPr>
        <w:t>☐ Satyanarayan idol/Shaligram  ☐ Yellow/red cloth+chowki  ☐ Kalash+mango leaves+coconut  ☐ Panchamrit  ☐ Tulsi  ☐ Banana (prasad + offering leaves)  ☐ Sheera ingredients (flour, ghee, sugar)  ☐ Paan+supari+coins  ☐ Flowers, akshat, diyas, incense</w:t>
      </w:r>
    </w:p>
    <w:p>
      <w:pPr>
        <w:spacing w:after="160"/>
      </w:pPr>
      <w:r>
        <w:rPr>
          <w:rFonts w:ascii="Calibri" w:hAnsi="Calibri"/>
          <w:b w:val="0"/>
          <w:i/>
          <w:color w:val="4A3525"/>
          <w:sz w:val="18"/>
        </w:rPr>
        <w:t>No fasting. Worship-based, not austerity-based.</w:t>
      </w:r>
    </w:p>
    <w:p>
      <w:pPr>
        <w:spacing w:after="80"/>
      </w:pPr>
      <w:r>
        <w:rPr>
          <w:rFonts w:ascii="Calibri" w:hAnsi="Calibri"/>
          <w:color w:val="D0C8BC"/>
          <w:sz w:val="12"/>
        </w:rPr>
        <w:t>───────────────────────────────────────────────────────────────────────────</w:t>
      </w:r>
    </w:p>
    <w:p>
      <w:pPr>
        <w:spacing w:after="160"/>
      </w:pPr>
      <w:r>
        <w:rPr>
          <w:rFonts w:ascii="Calibri" w:hAnsi="Calibri"/>
          <w:b/>
          <w:i w:val="0"/>
          <w:color w:val="EF0F54"/>
          <w:sz w:val="24"/>
        </w:rPr>
        <w:t>Dharma vs Pratha</w:t>
      </w:r>
    </w:p>
    <w:p>
      <w:pPr>
        <w:spacing w:after="80"/>
      </w:pPr>
      <w:r>
        <w:rPr>
          <w:rFonts w:ascii="Calibri" w:hAnsi="Calibri"/>
          <w:b/>
          <w:i w:val="0"/>
          <w:color w:val="27500A"/>
          <w:sz w:val="18"/>
        </w:rPr>
        <w:t>DHARMA: 6 scriptural occasions. 4 principles (Sankalpa, Bhakti, Satya, Kritajnata). 5-chapter katha. Prasad rule.</w:t>
      </w:r>
    </w:p>
    <w:p>
      <w:pPr>
        <w:spacing w:after="120"/>
      </w:pPr>
      <w:r>
        <w:rPr>
          <w:rFonts w:ascii="Calibri" w:hAnsi="Calibri"/>
          <w:b/>
          <w:i w:val="0"/>
          <w:color w:val="A07800"/>
          <w:sz w:val="18"/>
        </w:rPr>
        <w:t>PRATHA: Purnima-only, Thursday-only, post-marriage, post-Griha-Pravesh — all valid tradition, not scriptural mandate.</w:t>
      </w:r>
    </w:p>
    <w:p>
      <w:pPr>
        <w:spacing w:after="80"/>
      </w:pPr>
      <w:r>
        <w:rPr>
          <w:rFonts w:ascii="Calibri" w:hAnsi="Calibri"/>
          <w:color w:val="D0C8BC"/>
          <w:sz w:val="12"/>
        </w:rPr>
        <w:t>───────────────────────────────────────────────────────────────────────────</w:t>
      </w:r>
    </w:p>
    <w:p>
      <w:pPr>
        <w:spacing w:after="160"/>
      </w:pPr>
      <w:r>
        <w:rPr>
          <w:rFonts w:ascii="Calibri" w:hAnsi="Calibri"/>
          <w:b/>
          <w:i w:val="0"/>
          <w:color w:val="EF0F54"/>
          <w:sz w:val="24"/>
        </w:rPr>
        <w:t>Myths &amp; Facts</w:t>
      </w:r>
    </w:p>
    <w:p>
      <w:pPr>
        <w:spacing w:after="120"/>
      </w:pPr>
      <w:r>
        <w:rPr>
          <w:rFonts w:ascii="Calibri" w:hAnsi="Calibri"/>
          <w:b w:val="0"/>
          <w:i w:val="0"/>
          <w:color w:val="4A3525"/>
          <w:sz w:val="18"/>
        </w:rPr>
        <w:t>✕  "You need a pandit."  →  ✓  Any family member can perform and read the katha aloud.</w:t>
      </w:r>
    </w:p>
    <w:p>
      <w:pPr>
        <w:spacing w:after="120"/>
      </w:pPr>
      <w:r>
        <w:rPr>
          <w:rFonts w:ascii="Calibri" w:hAnsi="Calibri"/>
          <w:b w:val="0"/>
          <w:i w:val="0"/>
          <w:color w:val="4A3525"/>
          <w:sz w:val="18"/>
        </w:rPr>
        <w:t>✕  "If you promise and don't, bad things happen."  →  ✓  Kritajnata (gratitude), not punishment. Complete when you can.</w:t>
      </w:r>
    </w:p>
    <w:p>
      <w:pPr>
        <w:spacing w:after="160"/>
      </w:pPr>
      <w:r>
        <w:rPr>
          <w:rFonts w:ascii="Calibri" w:hAnsi="Calibri"/>
          <w:b w:val="0"/>
          <w:i w:val="0"/>
          <w:color w:val="4A3525"/>
          <w:sz w:val="18"/>
        </w:rPr>
        <w:t>✕  "The prasad rule is superstition."  →  ✓  Two chapters make this point. The prasad completes the cycle.</w:t>
      </w:r>
    </w:p>
    <w:p>
      <w:pPr>
        <w:spacing w:after="80"/>
      </w:pPr>
      <w:r>
        <w:rPr>
          <w:rFonts w:ascii="Calibri" w:hAnsi="Calibri"/>
          <w:color w:val="D0C8BC"/>
          <w:sz w:val="12"/>
        </w:rPr>
        <w:t>───────────────────────────────────────────────────────────────────────────</w:t>
      </w:r>
    </w:p>
    <w:p>
      <w:pPr>
        <w:spacing w:after="80"/>
      </w:pPr>
      <w:r>
        <w:rPr>
          <w:rFonts w:ascii="Calibri" w:hAnsi="Calibri"/>
          <w:b/>
          <w:i w:val="0"/>
          <w:color w:val="A07800"/>
          <w:sz w:val="20"/>
        </w:rPr>
        <w:t>Closing</w:t>
      </w:r>
    </w:p>
    <w:p>
      <w:pPr>
        <w:spacing w:after="240"/>
      </w:pPr>
      <w:r>
        <w:rPr>
          <w:rFonts w:ascii="Calibri" w:hAnsi="Calibri"/>
          <w:b w:val="0"/>
          <w:i w:val="0"/>
          <w:color w:val="4A3525"/>
          <w:sz w:val="20"/>
        </w:rPr>
        <w:t>Satyanarayan Vrata is the tradition's most democratic puja. No fixed date. No temple. No restriction. Vishnu prescribed this because it was available. A story, read aloud. A prayer, spoken together. A sweet, shared with everyone in the room.</w:t>
      </w:r>
    </w:p>
    <w:p>
      <w:pPr>
        <w:spacing w:after="80"/>
      </w:pPr>
      <w:r>
        <w:rPr>
          <w:rFonts w:ascii="Calibri" w:hAnsi="Calibri"/>
          <w:color w:val="D0C8BC"/>
          <w:sz w:val="12"/>
        </w:rPr>
        <w:t>───────────────────────────────────────────────────────────────────────────</w:t>
      </w:r>
    </w:p>
    <w:p>
      <w:pPr>
        <w:spacing w:after="80"/>
      </w:pPr>
      <w:r>
        <w:rPr>
          <w:rFonts w:ascii="Calibri" w:hAnsi="Calibri"/>
          <w:b/>
          <w:i w:val="0"/>
          <w:color w:val="A07800"/>
          <w:sz w:val="20"/>
        </w:rPr>
        <w:t>Intelligence Layer — The Four Scriptural Principles</w:t>
      </w:r>
    </w:p>
    <w:p>
      <w:pPr>
        <w:spacing w:after="120"/>
      </w:pPr>
      <w:r>
        <w:rPr>
          <w:rFonts w:ascii="Calibri" w:hAnsi="Calibri"/>
          <w:b w:val="0"/>
          <w:i w:val="0"/>
          <w:color w:val="4A3525"/>
          <w:sz w:val="18"/>
        </w:rPr>
        <w:t>Sankalpa (undertake with sincerity) | Bhakti (worship with devotion) | Satya (uphold truthfulness) | Kritajnata (express gratitude, fulfil the vow, share blessings).</w:t>
      </w:r>
    </w:p>
    <w:p>
      <w:pPr>
        <w:spacing w:after="80"/>
      </w:pPr>
      <w:r>
        <w:rPr>
          <w:rFonts w:ascii="Calibri" w:hAnsi="Calibri"/>
          <w:color w:val="D0C8BC"/>
          <w:sz w:val="12"/>
        </w:rPr>
        <w:t>───────────────────────────────────────────────────────────────────────────</w:t>
      </w:r>
    </w:p>
    <w:p>
      <w:pPr>
        <w:spacing w:after="80"/>
      </w:pPr>
      <w:r>
        <w:rPr>
          <w:rFonts w:ascii="Calibri" w:hAnsi="Calibri"/>
          <w:b/>
          <w:i w:val="0"/>
          <w:color w:val="4A3525"/>
          <w:sz w:val="18"/>
        </w:rPr>
        <w:t>Related: Parsva Ekadashi (Vishnu worship) | Kartik Purnima (24 Nov) | Rudrabhishek (Coming Soon)</w:t>
      </w:r>
    </w:p>
    <w:p>
      <w:pPr>
        <w:spacing w:after="80"/>
      </w:pPr>
      <w:r>
        <w:rPr>
          <w:rFonts w:ascii="Calibri" w:hAnsi="Calibri"/>
          <w:color w:val="D0C8BC"/>
          <w:sz w:val="12"/>
        </w:rPr>
        <w:t>───────────────────────────────────────────────────────────────────────────</w:t>
      </w:r>
    </w:p>
    <w:p>
      <w:pPr>
        <w:spacing w:after="80"/>
      </w:pPr>
      <w:r>
        <w:rPr>
          <w:rFonts w:ascii="Calibri" w:hAnsi="Calibri"/>
          <w:b/>
          <w:i w:val="0"/>
          <w:color w:val="A07800"/>
          <w:sz w:val="18"/>
        </w:rPr>
        <w:t>RITUAL CARD: Mantra: ॐ नमो भगवते वासुदेवाय. No fast. Any auspicious day. Samagri: idol, yellow cloth, kalash, panchamrit, banana, sheera, paan-supari.</w:t>
      </w:r>
    </w:p>
    <w:p>
      <w:pPr>
        <w:spacing w:after="80"/>
      </w:pPr>
      <w:r>
        <w:rPr>
          <w:rFonts w:ascii="Calibri" w:hAnsi="Calibri"/>
          <w:color w:val="D0C8BC"/>
          <w:sz w:val="12"/>
        </w:rPr>
        <w:t>───────────────────────────────────────────────────────────────────────────</w:t>
      </w:r>
    </w:p>
    <w:p>
      <w:pPr>
        <w:spacing w:after="120"/>
      </w:pPr>
      <w:r>
        <w:rPr>
          <w:rFonts w:ascii="Calibri" w:hAnsi="Calibri"/>
          <w:b/>
          <w:i w:val="0"/>
          <w:color w:val="4B1528"/>
          <w:sz w:val="20"/>
        </w:rPr>
        <w:t>💬  Get reminded  |  WhatsApp — ₹99/yr  ›</w:t>
      </w:r>
    </w:p>
    <w:p>
      <w:pPr>
        <w:spacing w:after="80"/>
      </w:pPr>
      <w:r>
        <w:rPr>
          <w:rFonts w:ascii="Calibri" w:hAnsi="Calibri"/>
          <w:color w:val="D0C8BC"/>
          <w:sz w:val="12"/>
        </w:rPr>
        <w:t>───────────────────────────────────────────────────────────────────────────</w:t>
      </w:r>
    </w:p>
    <w:p>
      <w:pPr>
        <w:spacing w:after="120"/>
        <w:jc w:val="center"/>
      </w:pPr>
      <w:r>
        <w:rPr>
          <w:rFonts w:ascii="Calibri" w:hAnsi="Calibri"/>
          <w:b w:val="0"/>
          <w:i/>
          <w:color w:val="6B7280"/>
          <w:sz w:val="16"/>
        </w:rPr>
        <w:t>The Tapa Co. 2026  |  Stage 1 - Editorial Draft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