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i w:val="0"/>
          <w:iCs w:val="0"/>
          <w:color w:val="ef0f54"/>
          <w:sz w:val="20"/>
          <w:szCs w:val="20"/>
          <w:rtl w:val="0"/>
        </w:rPr>
        <w:t xml:space="preserve">THE TAPA CO.  |  RITUAL GUIDES  |  ALL-YEAR PUJANS / HANUMAN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i w:val="0"/>
          <w:iCs w:val="0"/>
          <w:color w:val="4a3525"/>
          <w:sz w:val="32"/>
          <w:szCs w:val="32"/>
          <w:rtl w:val="0"/>
        </w:rPr>
        <w:t xml:space="preserve">Sundarkand Path: Complete Home Puja Vidhi</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0"/>
          <w:bCs w:val="0"/>
          <w:i w:val="1"/>
          <w:iCs w:val="1"/>
          <w:color w:val="4a3525"/>
          <w:sz w:val="20"/>
          <w:szCs w:val="20"/>
          <w:rtl w:val="0"/>
        </w:rPr>
        <w:t xml:space="preserve">Samagri, recitation sequence, doha map, and the rules — everything for your first or hundredth path</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0"/>
          <w:bCs w:val="0"/>
          <w:i w:val="1"/>
          <w:iCs w:val="1"/>
          <w:color w:val="6b7280"/>
          <w:sz w:val="18"/>
          <w:szCs w:val="18"/>
          <w:rtl w:val="0"/>
        </w:rPr>
        <w:t xml:space="preserve">Evergreen — no fixed date  |  Valmiki Ramayana + Tulsidas Ramcharitmanas  |  DHARMA 5/5</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PART A — BACKEND</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Not shown to user  |  Goes into CMS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A1.  Source &amp; Classification</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Source: Tulsidas Ramcharitmanas, Sundarkand — 526 chaupais, 60 dohas, 6 chhands, 3 shlokas (Gita Press Gorakhpur edition). Also: Valmiki Ramayana, Sundara Kanda (68 sargas). The home puja vidhi follows the Tulsidas tradition — Ramcharitmanas is the standard recitation text.</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Presiding deity: Lord Hanuman — Sankatmochan, Bajrangbali, Pavanputra. Ram's greatest devotee.</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Classification: DHARMA 5/5. Two foundational texts. Most recited kanda of the Ramcharitmanas. Recitation practice attested across centuries of devotional tradition.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1.  Verify verse count (526 chaupais, 60 dohas, 6 chhands, 3 shlokas) against Gita Press standard edition.</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2.  The 'must complete in one sitting' rule: verify textual basis. Current assessment: Pratha, not Dharma.</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3.  Cross-link: 'Why Is Sundarkand Recited Separately?' (Dharmic Concept) must render as intelligence layer card.</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4.  Confirm the puja sequence order: Ganesh → Shankar-Parvati → Ram-Sita-Lakshman → Hanuman → Path → Chalisa → Aarti.</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PART B — ARTICLE</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Content in mobile screen order  |  Edit prose only</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Credibility Card</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alibri" w:cs="Calibri" w:eastAsia="Calibri" w:hAnsi="Calibri"/>
          <w:b w:val="0"/>
          <w:bCs w:val="0"/>
          <w:i w:val="0"/>
          <w:iCs w:val="0"/>
          <w:color w:val="6b7280"/>
          <w:sz w:val="18"/>
          <w:szCs w:val="18"/>
          <w:rtl w:val="0"/>
        </w:rPr>
        <w:t xml:space="preserve">[  Source: Tulsidas Ramcharitmanas + Valmiki Ramayana  |  ★★★★★ 5/5  |  Two foundational texts, Gita Press standard  ]</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Panchang Card</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 fixed date. Shows best-on days + duration.</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alibri" w:cs="Calibri" w:eastAsia="Calibri" w:hAnsi="Calibri"/>
          <w:b w:val="1"/>
          <w:bCs w:val="1"/>
          <w:i w:val="0"/>
          <w:iCs w:val="0"/>
          <w:color w:val="4a3525"/>
          <w:sz w:val="20"/>
          <w:szCs w:val="20"/>
          <w:rtl w:val="0"/>
        </w:rPr>
        <w:t xml:space="preserve">NO FIXED DATE — recited any Tuesday, Saturday, Purnima, or day of need</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BEST ON:  Tuesday (Hanuman's day), Saturday (Shani protection), Purnima (group path)</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DURATION:  1.5–2 hours complete. Can be split across 5 or 7 days if needed.</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Can be recited ANY day. No calendrical restriction. No seasonal window.</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Section Nav Chips  (6 slots, 5 active)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b w:val="1"/>
          <w:bCs w:val="1"/>
          <w:i w:val="0"/>
          <w:iCs w:val="0"/>
          <w:color w:val="a07800"/>
          <w:sz w:val="18"/>
          <w:szCs w:val="18"/>
          <w:rtl w:val="0"/>
        </w:rPr>
        <w:t xml:space="preserve">[  📖 Scripture  |  🙏 Puja  |  🗺️ By Region (dim)  |  🧺 Samagri  |  ✕ Myths  |  🔗 Related  ]</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Intro Prose</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Evergreen. No year or season reference.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Sundarkand is the fifth kanda of the Ramcharitmanas — 526 chaupais that follow Hanuman's solo journey to Lanka, his discovery of Sita in Ashok Vatika, and his triumphant return. It is the most recited section of the entire Ramayana, performed in homes across India every Tuesday and Saturday, and in group gatherings on Purnima evenings.</w:t>
      </w: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This guide covers the complete home puja vidhi: what you need, how to begin, the recitation sequence, the doha map (what happens where), and the rules during the path. If you have never done a Sundarkand path, this guide will get you through your first one. If you do it every week, this guide separates what the tradition prescribes from what family practice has added.</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IMAGE 1 — Open Ramcharitmanas on a Book Stand with Diya</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Placement: after intro, before samagri</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Type: AI-GENERATED — Safe: book and ritual objects, no deity iconography</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Dimensions: 390 × 220 px  |  Full bleed</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Subject: An open copy of Ramcharitmanas (Gita Press red cover recognisable) on a wooden book stand. A lit mustard oil diya beside it. A marigold garland draped over the stand. Sindoor mark on the stand's edge. Morning light. Text visible but not readable. No human figures.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b w:val="0"/>
          <w:bCs w:val="0"/>
          <w:i w:val="1"/>
          <w:iCs w:val="1"/>
          <w:color w:val="4a3525"/>
          <w:sz w:val="16"/>
          <w:szCs w:val="16"/>
          <w:rtl w:val="0"/>
        </w:rPr>
        <w:t xml:space="preserve">Caption: "526 chaupais. 60 dohas. Your voice and this flame."</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Calibri" w:cs="Calibri" w:eastAsia="Calibri" w:hAnsi="Calibri"/>
          <w:b w:val="1"/>
          <w:bCs w:val="1"/>
          <w:i w:val="0"/>
          <w:iCs w:val="0"/>
          <w:color w:val="4a3525"/>
          <w:sz w:val="28"/>
          <w:szCs w:val="28"/>
          <w:rtl w:val="0"/>
        </w:rPr>
        <w:t xml:space="preserve">What You Need — Samagri and Setup</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Sundarkand-specific. Mustard oil is Hanuman-specific. Sindoor is from the Sita episode.</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Ramcharitmanas — Gita Press Gorakhpur edition (THE essential item)</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Hanuman idol or framed image (facing the reciter)</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Mustard oil diya (Hanuman-specific — not ghee, which is for Vishnu puja) + cotton wick</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Sindoor (orange-red, for anointing the idol — from the Sita-Hanuman episode)</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Marigold garland (orange/yellow — Hanuman's colour)</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Boondi ladoo OR jaggery + roasted chana (Hanuman's prasad)</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Incense + camphor (for concluding aarti)</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Ganga Jal (for sprinkling on the book and puja space)</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  Clean asan (seat) — wool, cotton, or kusha. Sit on this throughout.</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Setup: Place Hanuman idol facing you. Apply sindoor. Drape marigold. Light mustard oil diya. Place prasad before the idol. Open the Ramcharitmanas to Sundarkand. Sprinkle Ganga Jal on the book and around the space. Sit on the asan facing east or north.</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b w:val="1"/>
          <w:bCs w:val="1"/>
          <w:i w:val="0"/>
          <w:iCs w:val="0"/>
          <w:color w:val="4a3525"/>
          <w:sz w:val="28"/>
          <w:szCs w:val="28"/>
          <w:rtl w:val="0"/>
        </w:rPr>
        <w:t xml:space="preserve">The Complete Recitation Sequence — Step by Step</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10 steps. The puja + recitation + completion. ~1.5–2 hours total.</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①  BEGIN with Ganesh Vandana — a brief prayer to Ganesha to remove obstacles from the path.</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②  Shankar-Parvati Vandana — honour Shiva and Parvati (Ram Katha was first told by Shiva to Parvati).</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③  Ram-Sita-Lakshman Vandana — invoke Ram's presence before Hanuman's journey begins.</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④  Hanuman Vandana — the opening invocation to Hanuman. Include the Jambavan verse ('Kavan So Kaaj Kathin Jag Maahi').</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⑤  SUNDARKAND PATH — recite all 60 dohas and their chaupais, in order, from beginning to end. Do not skip sections. The diya must remain lit throughout.</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⑥  After completing Sundarkand, recite HANUMAN CHALISA (40 chaupais + 3 dohas = 43 verses).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⑦  Perform AARTI — Sankat Mochan Hanuman Aarti. Ring bell, offer camphor.</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⑧  Offer the prasad (boondi ladoo / jaggery-chana) to Hanuman.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⑨  Distribute prasad among everyone present.</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⑩  If doing a group path: the lead reciter reads aloud, others follow or listen. All remain seated until completion.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Best times: Brahma Muhurat (pre-dawn), morning, or evening after 4 PM. Tuesday and Saturday are Hanuman's days. Purnima is auspicious for group path.</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IF YOU CANNOT FINISH IN ONE SITTING:</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You may split across 5 or 7 days, reading a fixed number of dohas each day. Mark your stopping point. Resume the next day. This is accepted practice — the tradition values completion, not single-sitting rigidity.</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Calibri" w:cs="Calibri" w:eastAsia="Calibri" w:hAnsi="Calibri"/>
          <w:b w:val="1"/>
          <w:bCs w:val="1"/>
          <w:i w:val="0"/>
          <w:iCs w:val="0"/>
          <w:color w:val="4a3525"/>
          <w:sz w:val="28"/>
          <w:szCs w:val="28"/>
          <w:rtl w:val="0"/>
        </w:rPr>
        <w:t xml:space="preserve">What Sundarkand Contains — The 60 Dohas Mapped</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The reciter needs to know where they are. This map makes the 1.5-hour path navigable.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1–6  |  THE DEPARTURE</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Hanuman's leap across the ocean. Surasa encounter. Simhika killed. Arrival at Lanka. Lankini defeated. Entry in miniature form. Meeting Vibhishana.</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7–12  |  THE SEARCH AND DISCOVERY</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Searching Lanka for Sita. Ashok Vatika. Sita found — sorrowful but unbroken. Ravana threatens. Trijata's dream. Hanuman reveals himself. Ram's ring delivered. The Sita-Hanuman dialogue — emotional centre of Sundarkand.</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13–18  |  THE DESTRUCTION</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Ashok Vatika destroyed. Akshay Kumar killed. Meghnad captures Hanuman. Hanuman brought to Ravana's court.</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19–24  |  THE COURT AND THE FIRE</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Hanuman-Ravana dialogue. Ram's message delivered in Ravana's court. Tail set on fire. Lanka Dahan — Lanka burns. Hanuman extinguishes his tail in the ocean.</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25–30  |  THE RETURN</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Final farewell to Sita. Chudamani received as proof. Ocean crossing back. Vanara army celebrates. Hanuman reaches Ram. News delivered: Sita is alive.</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31–36  |  THE AFTERMATH</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Ram embraces Hanuman. Army marches toward the sea. Vibhishana expelled from Lanka. Vibhishana joins Ram.</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DOHA 37–60  |  THE OCEAN AND THE BRIDGE</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Ram's plea to the ocean. Ocean relents. Nala-Neela build Rama Setu. Army crosses. Stage set for Lankakand. Tulsidas's closing prayers.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IMAGE 2 — Sindoor, Marigold, and Mustard Oil Diya at Hanuman Space</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Placement: after doha map, before rules</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Type: AI-GENERATED — Safe: ritual objects, no deity iconography</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Dimensions: 390 × 180 px  |  Half-height banner</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Subject: Close-up of a puja space: sindoor applied to a surface, marigold garland draped, a lit mustard oil diya, boondi ladoo on a brass plate. The Hanuman puja setup — orange and gold tones. Warm light.</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Calibri" w:cs="Calibri" w:eastAsia="Calibri" w:hAnsi="Calibri"/>
          <w:b w:val="0"/>
          <w:bCs w:val="0"/>
          <w:i w:val="1"/>
          <w:iCs w:val="1"/>
          <w:color w:val="4a3525"/>
          <w:sz w:val="16"/>
          <w:szCs w:val="16"/>
          <w:rtl w:val="0"/>
        </w:rPr>
        <w:t xml:space="preserve">Caption: "Orange sindoor, marigold, and a mustard oil diya </w:t>
      </w:r>
      <w:r w:rsidDel="00000000" w:rsidR="00000000" w:rsidRPr="00000000">
        <w:rPr>
          <w:rFonts w:ascii="Calibri" w:cs="Calibri" w:eastAsia="Calibri" w:hAnsi="Calibri"/>
          <w:i w:val="1"/>
          <w:iCs w:val="1"/>
          <w:color w:val="4a3525"/>
          <w:sz w:val="16"/>
          <w:szCs w:val="16"/>
          <w:rtl w:val="0"/>
        </w:rPr>
        <w:t xml:space="preserve">-</w:t>
      </w:r>
      <w:r w:rsidDel="00000000" w:rsidR="00000000" w:rsidRPr="00000000">
        <w:rPr>
          <w:rFonts w:ascii="Calibri" w:cs="Calibri" w:eastAsia="Calibri" w:hAnsi="Calibri"/>
          <w:b w:val="0"/>
          <w:bCs w:val="0"/>
          <w:i w:val="1"/>
          <w:iCs w:val="1"/>
          <w:color w:val="4a3525"/>
          <w:sz w:val="16"/>
          <w:szCs w:val="16"/>
          <w:rtl w:val="0"/>
        </w:rPr>
        <w:t xml:space="preserve"> the Hanuman constant."</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Rules During the Path</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Do not get up or speak to anyone during recitation.</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Keep the diya lit throughout. If it goes out, relight quietly.</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Maintain concentration — if the mind wanders, return to the verse.</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No food during the path — eat before or after.</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Mobile phone on silent.</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  If doing group path: one person leads, others follow. No side conversations.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Note on Fasting</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Sundarkand Path is NOT a fasting observance. The Ramcharitmanas does not prescribe a fast for recitation. Some devotees choose to recite on an empty stomach for concentration — this is personal practice (Pratha), not a textual requirement. Eat before you begin if you need to.</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Dharma vs Pratha</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Calibri" w:cs="Calibri" w:eastAsia="Calibri" w:hAnsi="Calibri"/>
          <w:b w:val="1"/>
          <w:bCs w:val="1"/>
          <w:i w:val="0"/>
          <w:iCs w:val="0"/>
          <w:color w:val="27500a"/>
          <w:sz w:val="20"/>
          <w:szCs w:val="20"/>
          <w:rtl w:val="0"/>
        </w:rPr>
        <w:t xml:space="preserve">DHARMA (from the text):</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Sundarkand IS the fifth kanda — its content is scriptural (Valmiki + Tulsidas).</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Recitation (path) as devotional practice — prescribed across the Tulsidas tradition.</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Hanuman Chalisa after Sundarkand — consistent practice convention.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  The doha-chaupai structure — fixed text, universally agreed.</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PRATHA (widespread practice, not textually mandated):</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'Only on Tuesday and Saturday' — popular but no text restricts the day.</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'Must complete in one sitting or it doesn't count' — widely believed, no textual mandate. Splitting across days is accepted.</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'Avoid on Amavasya' — folk restriction, not from the text.</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Calibri" w:cs="Calibri" w:eastAsia="Calibri" w:hAnsi="Calibri"/>
          <w:b w:val="0"/>
          <w:bCs w:val="0"/>
          <w:i w:val="0"/>
          <w:iCs w:val="0"/>
          <w:color w:val="4a3525"/>
          <w:sz w:val="20"/>
          <w:szCs w:val="20"/>
          <w:rtl w:val="0"/>
        </w:rPr>
        <w:t xml:space="preserve">•  'Sundarkand removes Shani dosha' — the Hanuman-Shani connection is Puranic but Sundarkand itself doesn't address Shani.</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  'Only men can recite' — absolutely no textual basis. Anyone can recite.</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Myths &amp; Facts</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Bhranti corrections — brand moat.</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"Women should not recite Sundarkand."</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  No text — neither Valmiki nor Tulsidas — restricts recitation by gender. Millions of women recite Sundarkand weekly. Tulsidas wrote in Awadhi specifically to make the Ramayana accessible to everyone.</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"If you start and can't finish in one sitting, it brings bad luck."</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  The tradition values completing the path, but nowhere says pausing brings harm. If interrupted, resume where you stopped. You may also split across 5 or 7 days. Fear-based framing contradicts Sundarkand's own teaching: act with devotion, trust the outcome.</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Closing Prose</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Sundarkand is not magic. It is a practice. You sit down with a book, you light a lamp, you read 526 verses about a devotee who crossed an ocean, found what was lost, burned what needed burning, and returned with hope. The text does not promise that your problems will disappear. It promises that you will face them differently — with the quality Hanuman carried across the water: total commitment, sustained devotion, and the willingness to act when the one you trust is not visibly present.</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Calibri" w:cs="Calibri" w:eastAsia="Calibri" w:hAnsi="Calibri"/>
          <w:b w:val="0"/>
          <w:bCs w:val="0"/>
          <w:i w:val="0"/>
          <w:iCs w:val="0"/>
          <w:color w:val="4a3525"/>
          <w:sz w:val="20"/>
          <w:szCs w:val="20"/>
          <w:rtl w:val="0"/>
        </w:rPr>
        <w:t xml:space="preserve">That is what the lamp and the book and the 1.5 hours ask of you. Not belief in a miracle. Belief in the practice.</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Intelligence Layer — Why Is Sundarkand Recited Separately?</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CROSS-LINK to the Dharmic Concepts article. Renders as a collapsible card. NOT the Ekadashi grain avoidance card.</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Fonts w:ascii="Calibri" w:cs="Calibri" w:eastAsia="Calibri" w:hAnsi="Calibri"/>
          <w:b w:val="1"/>
          <w:bCs w:val="1"/>
          <w:i w:val="0"/>
          <w:iCs w:val="0"/>
          <w:color w:val="a07800"/>
          <w:sz w:val="18"/>
          <w:szCs w:val="18"/>
          <w:rtl w:val="0"/>
        </w:rPr>
        <w:t xml:space="preserve">INTELLIGENCE LAYER  |  Dharmic Concepts cross-link</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Calibri" w:cs="Calibri" w:eastAsia="Calibri" w:hAnsi="Calibri"/>
          <w:b w:val="1"/>
          <w:bCs w:val="1"/>
          <w:i w:val="0"/>
          <w:iCs w:val="0"/>
          <w:color w:val="4a3525"/>
          <w:sz w:val="22"/>
          <w:szCs w:val="22"/>
          <w:rtl w:val="0"/>
        </w:rPr>
        <w:t xml:space="preserve">Why is Sundarkand recited separately?</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Sundarkand is the only kanda of the Ramayana where the devotee (Hanuman) acts without the deity's (Ram's) physical presence. Ram is on the shore, waiting. Everything — the ocean crossing, Lanka, Ashok Vatika, the burning — is Hanuman alone. That is why people turn to it during difficulty: it is the manual for devotion when God feels far away.</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Calibri" w:cs="Calibri" w:eastAsia="Calibri" w:hAnsi="Calibri"/>
          <w:b w:val="1"/>
          <w:bCs w:val="1"/>
          <w:i w:val="0"/>
          <w:iCs w:val="0"/>
          <w:color w:val="4a3525"/>
          <w:sz w:val="18"/>
          <w:szCs w:val="18"/>
          <w:rtl w:val="0"/>
        </w:rPr>
        <w:t xml:space="preserve">→ Read the full article: Why Is Sundarkand Recited Separately? (Dharmic Concepts)</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9A">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Related Pujans</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Why Is Sundarkand Recited Separately?  →  The concept behind the practice (Dharmic Concepts)</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Chalisa Guide  →  The 40 verses recited after Sundarkand</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Puja: Tuesday &amp; Saturday  →  Weekly worship vidhi</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for Beginners  →  Your first path (Beginner's Guides)</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Calibri" w:cs="Calibri" w:eastAsia="Calibri" w:hAnsi="Calibri"/>
          <w:b w:val="1"/>
          <w:bCs w:val="1"/>
          <w:i w:val="0"/>
          <w:iCs w:val="0"/>
          <w:color w:val="4b1528"/>
          <w:sz w:val="20"/>
          <w:szCs w:val="20"/>
          <w:rtl w:val="0"/>
        </w:rPr>
        <w:t xml:space="preserve">💬  Get reminded before every festival  |  WhatsApp reminders — ₹99/yr  ›</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RITUAL CARD — CONTENT FOR DESIGNER</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7 blocks. Recitation-based, not fasting-based.</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1 — Header:  Sundarkand Path  |  Any Tue/Sat/Purnima  |  1.5–2 hours</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2 — Panchang:  No fixed date  |  Tue/Sat preferred  |  1.5–2 hrs complete  |  Can split across days</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3 — Samagri:  Ramcharitmanas (Gita Press) | Hanuman idol | Mustard oil diya | Sindoor | Marigold | Boondi ladoo / jaggery-chana | Incense+camphor | Ganga Jal | Clean asan</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4 — Steps:  ① Ganesh vandana  ② Shankar-Parvati vandana  ③ Ram vandana  ④ Hanuman vandana  ⑤ Sundarkand path (all 60 dohas)  ⑥ Hanuman Chalisa  ⑦ Aarti — Sankat Mochan  ⑧ Offer + distribute prasad  ← ROSE</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5 — Mantra:  जय हनुमान ज्ञान गुण सागर  |  Jai Hanuman Gyan Gun Sagar  |  Hanuman Chalisa after path</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6 — Fasting:  No mandatory fast. Recitation-based. Eat before if needed.</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Calibri" w:cs="Calibri" w:eastAsia="Calibri" w:hAnsi="Calibri"/>
          <w:b w:val="0"/>
          <w:bCs w:val="0"/>
          <w:i w:val="0"/>
          <w:iCs w:val="0"/>
          <w:color w:val="4a3525"/>
          <w:sz w:val="20"/>
          <w:szCs w:val="20"/>
          <w:rtl w:val="0"/>
        </w:rPr>
        <w:t xml:space="preserve">Block 7 — Footer:  तप्  |  thetapaco.com  |  2026</w:t>
      </w: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Fonts w:ascii="Calibri" w:cs="Calibri" w:eastAsia="Calibri" w:hAnsi="Calibri"/>
          <w:b w:val="0"/>
          <w:bCs w:val="0"/>
          <w:i w:val="0"/>
          <w:iCs w:val="0"/>
          <w:color w:val="d0c8bc"/>
          <w:sz w:val="12"/>
          <w:szCs w:val="12"/>
          <w:rtl w:val="0"/>
        </w:rPr>
        <w:t xml:space="preserve">───────────────────────────────────────────────────────────────────────────</w:t>
      </w:r>
      <w:r w:rsidDel="00000000" w:rsidR="00000000" w:rsidRPr="00000000">
        <w:rPr>
          <w:rtl w:val="0"/>
        </w:rPr>
      </w:r>
    </w:p>
    <w:p w:rsidR="00000000" w:rsidDel="00000000" w:rsidP="00000000" w:rsidRDefault="00000000" w:rsidRPr="00000000" w14:paraId="000000AC">
      <w:pPr>
        <w:spacing w:after="120" w:lineRule="auto"/>
        <w:jc w:val="center"/>
        <w:rPr/>
      </w:pPr>
      <w:r w:rsidDel="00000000" w:rsidR="00000000" w:rsidRPr="00000000">
        <w:rPr>
          <w:rFonts w:ascii="Calibri" w:cs="Calibri" w:eastAsia="Calibri" w:hAnsi="Calibri"/>
          <w:b w:val="0"/>
          <w:bCs w:val="0"/>
          <w:i w:val="1"/>
          <w:iCs w:val="1"/>
          <w:color w:val="6b7280"/>
          <w:sz w:val="16"/>
          <w:szCs w:val="16"/>
          <w:rtl w:val="0"/>
        </w:rPr>
        <w:t xml:space="preserve">The Tapa Co. 2026  |  Stage 1 - Editorial Draft</w:t>
      </w:r>
      <w:r w:rsidDel="00000000" w:rsidR="00000000" w:rsidRPr="00000000">
        <w:rPr>
          <w:rtl w:val="0"/>
        </w:rPr>
      </w:r>
    </w:p>
    <w:sectPr>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Hu7G9ukol2iQHZYDDEliqa4zQ==">CgMxLjA4AHIhMUItVkdnMUhpcVdTc3c4UXJ0TGdoQm81SklmQU1Wa3Vt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