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f0f54"/>
          <w:sz w:val="20"/>
          <w:szCs w:val="20"/>
          <w:rtl w:val="0"/>
        </w:rPr>
        <w:t xml:space="preserve">THE TAPA CO.  |  DHARMIC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3525"/>
          <w:sz w:val="32"/>
          <w:szCs w:val="32"/>
          <w:rtl w:val="0"/>
        </w:rPr>
        <w:t xml:space="preserve">Why Is This Kanda Called 'Sundar'?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a3525"/>
          <w:sz w:val="22"/>
          <w:szCs w:val="22"/>
          <w:rtl w:val="0"/>
        </w:rPr>
        <w:t xml:space="preserve">The name itself is a teaching — four readings of one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280"/>
          <w:sz w:val="18"/>
          <w:szCs w:val="18"/>
          <w:rtl w:val="0"/>
        </w:rPr>
        <w:t xml:space="preserve">Evergreen  |  DHARMA 4/5  |  Valmiki Ramayana + Ramcharitmanas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f0f54"/>
          <w:sz w:val="24"/>
          <w:szCs w:val="24"/>
          <w:rtl w:val="0"/>
        </w:rPr>
        <w:t xml:space="preserve">PART A —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280"/>
          <w:sz w:val="16"/>
          <w:szCs w:val="16"/>
          <w:rtl w:val="0"/>
        </w:rPr>
        <w:t xml:space="preserve">  ↳ Not shown to user  |  Goes into CMS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a07800"/>
          <w:sz w:val="20"/>
          <w:szCs w:val="20"/>
          <w:rtl w:val="0"/>
        </w:rPr>
        <w:t xml:space="preserve">A1.  Source &amp;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Valmiki Ramayana + Tulsidas Ramcharitmanas. The name 'Sundara Kanda' appears in both. Multiple traditional explanations exist — the tradition holds them simultaneously.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Classification:  DHARMA 4/5. Named texts. The four etymologies are attested across commentarial literature.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a07800"/>
          <w:sz w:val="20"/>
          <w:szCs w:val="20"/>
          <w:rtl w:val="0"/>
        </w:rPr>
        <w:t xml:space="preserve">A2.  Stage 2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1.  Verify Anjana naming tradition — source for 'Sundar' as Hanuman's childhood 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2.  Literary scholarship on Sundarkand as Valmiki's finest section — cite at least one classical commentator.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3.  Cross-link to 'Why Is Sundarkand Recited Separately?' — the two Dharmic Concepts form a pair.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f0f54"/>
          <w:sz w:val="24"/>
          <w:szCs w:val="24"/>
          <w:rtl w:val="0"/>
        </w:rPr>
        <w:t xml:space="preserve">PART B — ARTICLE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a07800"/>
          <w:sz w:val="20"/>
          <w:szCs w:val="20"/>
          <w:rtl w:val="0"/>
        </w:rPr>
        <w:t xml:space="preserve">Credibility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280"/>
          <w:sz w:val="18"/>
          <w:szCs w:val="18"/>
          <w:rtl w:val="0"/>
        </w:rPr>
        <w:t xml:space="preserve">[  Source: Valmiki Ramayana + Ramcharitmanas  |  ★★★★☆ 4/5  |  Two foundational texts 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3525"/>
          <w:sz w:val="30"/>
          <w:szCs w:val="30"/>
          <w:rtl w:val="0"/>
        </w:rPr>
        <w:t xml:space="preserve">The Question the Name 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20"/>
          <w:szCs w:val="20"/>
          <w:rtl w:val="0"/>
        </w:rPr>
        <w:t xml:space="preserve">Every other kanda in the Ramayana is named for a place or a phase of life. Balkand — childhood. Ayodhyakand — the city. Aranyakand — the forest. Kishkindhakand — the monkey kingdom. Lankakand — the war. Uttarkand — the aftermath. Six names that tell you WHERE or WHEN.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20"/>
          <w:szCs w:val="20"/>
          <w:rtl w:val="0"/>
        </w:rPr>
        <w:t xml:space="preserve">The fifth kanda breaks the pattern. It is not named for Lanka, where it is set. It is not named for the ocean, which Hanuman crosses. It is named for a quality: Sundar. Beautiful.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20"/>
          <w:szCs w:val="20"/>
          <w:rtl w:val="0"/>
        </w:rPr>
        <w:t xml:space="preserve">Why? The tradition offers not one answer but four — and holds all four simultaneously, the way a diamond has multiple facets catching different light.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f0f54"/>
          <w:sz w:val="20"/>
          <w:szCs w:val="20"/>
          <w:rtl w:val="0"/>
        </w:rPr>
        <w:t xml:space="preserve">IMAGE 1 — Close-up of Ramcharitmanas open to Sundarkand title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280"/>
          <w:sz w:val="16"/>
          <w:szCs w:val="16"/>
          <w:rtl w:val="0"/>
        </w:rPr>
        <w:t xml:space="preserve">  ↳ After question, before the four readings. AI-GENERATED. 390×220px. Gita Press red cover, open book, diya. Caption: "One word. Four meanings. The tradition holds them all."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3525"/>
          <w:sz w:val="30"/>
          <w:szCs w:val="30"/>
          <w:rtl w:val="0"/>
        </w:rPr>
        <w:t xml:space="preserve">Four Readings of One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a07800"/>
          <w:sz w:val="20"/>
          <w:szCs w:val="20"/>
          <w:rtl w:val="0"/>
        </w:rPr>
        <w:t xml:space="preserve">① Hanuman's Childhood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The tradition says 'Sundar' was the name Hanuman's mother Anjana gave him. Valmiki named the kanda for its protagonist — the beautiful one, the one whose devotion is the most beautiful thing in the Ramayana.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a07800"/>
          <w:sz w:val="20"/>
          <w:szCs w:val="20"/>
          <w:rtl w:val="0"/>
        </w:rPr>
        <w:t xml:space="preserve">② Lanka as Sundara Nagari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Lanka was called the beautiful city — gold-plated walls, architectural splendour built by Vishwakarma. The kanda takes its name from where it is set. But there is irony here: the most beautiful city contains the ugliest act (Sita's captivity). Hanuman enters beauty and finds suffering.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a07800"/>
          <w:sz w:val="20"/>
          <w:szCs w:val="20"/>
          <w:rtl w:val="0"/>
        </w:rPr>
        <w:t xml:space="preserve">③ The Beauty of Devotion Under Pressure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Tulsidas is said to have chosen the name for what the kanda depicts: faith functioning when everything is against it. Hanuman's devotion is beautiful not because it is easy but because it operates under maximum difficulty — alone, in enemy territory, with no guarantee of success.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a07800"/>
          <w:sz w:val="20"/>
          <w:szCs w:val="20"/>
          <w:rtl w:val="0"/>
        </w:rPr>
        <w:t xml:space="preserve">④ Literary Excellence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Sanskrit and Hindi literary scholars note that Sundarkand is the most tightly structured section of both the Valmiki Ramayana and the Ramcharitmanas. The pacing, the emotional arc, the episode sequencing — it is considered the finest literary achievement in the entire epic. Valmiki named it beautiful because, as literature, it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7500a"/>
          <w:sz w:val="16"/>
          <w:szCs w:val="16"/>
          <w:rtl w:val="0"/>
        </w:rPr>
        <w:t xml:space="preserve">[Dharma · 4/5]  [All four readings attested in commentarial tradition]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f0f54"/>
          <w:sz w:val="24"/>
          <w:szCs w:val="24"/>
          <w:rtl w:val="0"/>
        </w:rPr>
        <w:t xml:space="preserve">Dharma vs Pratha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7500a"/>
          <w:sz w:val="20"/>
          <w:szCs w:val="20"/>
          <w:rtl w:val="0"/>
        </w:rPr>
        <w:t xml:space="preserve">DHARMA (from named texts):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•  All four name readings are from the textual and commentarial tradition.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•  The structural observation (Hanuman as sole protagonist) is verifiable from both texts.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•  'Sundara' appears as the kanda title in both Valmiki and Tulsidas.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a07800"/>
          <w:sz w:val="20"/>
          <w:szCs w:val="20"/>
          <w:rtl w:val="0"/>
        </w:rPr>
        <w:t xml:space="preserve">PRATHA (widespread practice, not all textually mandated):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•  'The most beautiful kanda' as a superlative ranking vs other kandas — literary judgment, not scriptural claim.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•  Specific association of the name with Hanuman's childhood — some commentators attribute this, others don't.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4a3525"/>
          <w:sz w:val="18"/>
          <w:szCs w:val="18"/>
          <w:rtl w:val="0"/>
        </w:rPr>
        <w:t xml:space="preserve">The name converges four meanings. The tradition does not ask you to choose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f0f54"/>
          <w:sz w:val="24"/>
          <w:szCs w:val="24"/>
          <w:rtl w:val="0"/>
        </w:rPr>
        <w:t xml:space="preserve">Myths &amp;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280"/>
          <w:sz w:val="16"/>
          <w:szCs w:val="16"/>
          <w:rtl w:val="0"/>
        </w:rPr>
        <w:t xml:space="preserve">  ↳ Bhranti corrections — brand moat, never skip.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f0f54"/>
          <w:sz w:val="18"/>
          <w:szCs w:val="18"/>
          <w:rtl w:val="0"/>
        </w:rPr>
        <w:t xml:space="preserve">✕  "Sundarkand is named 'beautiful' because it has the most dramatic action scenes."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✓  The name refers to multiple qualities — Hanuman's devotion, Lanka's architecture, the literary structure, and possibly Hanuman's childhood name. 'Action scenes' is a modern entertainment reading, not a traditional etymology.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ef0f54"/>
          <w:sz w:val="18"/>
          <w:szCs w:val="18"/>
          <w:rtl w:val="0"/>
        </w:rPr>
        <w:t xml:space="preserve">✕  "The name has one definitive meaning — all other readings are wrong."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18"/>
          <w:szCs w:val="18"/>
          <w:rtl w:val="0"/>
        </w:rPr>
        <w:t xml:space="preserve">✓  The tradition explicitly holds multiple readings simultaneously. This is standard in Sanskrit hermeneutics — a word can carry several valid meanings, and the richness of the text lies in holding them together, not choosing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3525"/>
          <w:sz w:val="30"/>
          <w:szCs w:val="30"/>
          <w:rtl w:val="0"/>
        </w:rPr>
        <w:t xml:space="preserve">The Reframe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4a3525"/>
          <w:sz w:val="20"/>
          <w:szCs w:val="20"/>
          <w:rtl w:val="0"/>
        </w:rPr>
        <w:t xml:space="preserve">The name Sundar does not describe the events. It describes what the events reveal — that devotion under pressure, service in the absence of the one you serve, and the willingness to enter a beautiful prison to find someone suffering inside it, is the most beautiful thing the tradition knows how to show.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a07800"/>
          <w:sz w:val="20"/>
          <w:szCs w:val="20"/>
          <w:rtl w:val="0"/>
        </w:rPr>
        <w:t xml:space="preserve">Related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3525"/>
          <w:sz w:val="18"/>
          <w:szCs w:val="18"/>
          <w:rtl w:val="0"/>
        </w:rPr>
        <w:t xml:space="preserve">Why Is Sundarkand Recited Separately?  →  The companion concept piece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3525"/>
          <w:sz w:val="18"/>
          <w:szCs w:val="18"/>
          <w:rtl w:val="0"/>
        </w:rPr>
        <w:t xml:space="preserve">Sundarkand Path Vidhi  →  The practice (Ritual Guides)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a3525"/>
          <w:sz w:val="18"/>
          <w:szCs w:val="18"/>
          <w:rtl w:val="0"/>
        </w:rPr>
        <w:t xml:space="preserve">Ramcharitmanas: 7 Kandas Explained  →  Where Sundarkand fits (Beginner's Guides)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4b1528"/>
          <w:sz w:val="20"/>
          <w:szCs w:val="20"/>
          <w:rtl w:val="0"/>
        </w:rPr>
        <w:t xml:space="preserve">💬  Get reminded before every festival  |  WhatsApp reminders — ₹499/yr  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color w:val="d0c8bc"/>
          <w:sz w:val="12"/>
          <w:szCs w:val="12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6b7280"/>
          <w:sz w:val="16"/>
          <w:szCs w:val="16"/>
          <w:rtl w:val="0"/>
        </w:rPr>
        <w:t xml:space="preserve">The Tapa Co. 2026  |  Internal Document  |  Stage 1 - Editorial Draft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P4ytYtRYW2C5NQpYcFXedIM0Hg==">CgMxLjA4AHIhMXdLaWpKY1djdlN3YTBTQWJ5Z2NxUlZTOXdRbWcyNjhX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