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A6DB" w14:textId="77777777" w:rsidR="00231BE4" w:rsidRDefault="00000000">
      <w:pPr>
        <w:spacing w:after="80"/>
        <w:jc w:val="center"/>
      </w:pPr>
      <w:r>
        <w:rPr>
          <w:b/>
          <w:bCs/>
          <w:color w:val="EF0F54"/>
          <w:sz w:val="20"/>
          <w:szCs w:val="20"/>
        </w:rPr>
        <w:t>THE TAPA CO. — RITUAL GUIDES</w:t>
      </w:r>
    </w:p>
    <w:p w14:paraId="197BD090" w14:textId="77777777" w:rsidR="00231BE4" w:rsidRDefault="00000000">
      <w:pPr>
        <w:spacing w:after="80"/>
        <w:jc w:val="center"/>
      </w:pPr>
      <w:r>
        <w:rPr>
          <w:b/>
          <w:bCs/>
          <w:color w:val="4A3525"/>
          <w:sz w:val="28"/>
          <w:szCs w:val="28"/>
        </w:rPr>
        <w:t>Final Article Structure — UI + Content + Image Briefs</w:t>
      </w:r>
    </w:p>
    <w:p w14:paraId="3DFCF636" w14:textId="77777777" w:rsidR="00231BE4" w:rsidRDefault="00000000">
      <w:pPr>
        <w:spacing w:after="80"/>
        <w:jc w:val="center"/>
      </w:pPr>
      <w:r>
        <w:rPr>
          <w:b/>
          <w:bCs/>
          <w:i/>
          <w:iCs/>
          <w:color w:val="4A3525"/>
          <w:sz w:val="22"/>
          <w:szCs w:val="22"/>
        </w:rPr>
        <w:t>Nag Panchami: What the tradition actually asks for</w:t>
      </w:r>
    </w:p>
    <w:p w14:paraId="2C7E3D8D" w14:textId="77777777" w:rsidR="00231BE4" w:rsidRDefault="00000000">
      <w:pPr>
        <w:spacing w:after="300"/>
        <w:jc w:val="center"/>
      </w:pPr>
      <w:r>
        <w:rPr>
          <w:i/>
          <w:iCs/>
          <w:color w:val="6B7280"/>
          <w:sz w:val="18"/>
          <w:szCs w:val="18"/>
        </w:rPr>
        <w:t>This document is the master template for all Ritual Guides articles.</w:t>
      </w:r>
    </w:p>
    <w:p w14:paraId="3C773939" w14:textId="75D62815" w:rsidR="00231BE4" w:rsidRDefault="00000000" w:rsidP="005F4AAB">
      <w:r>
        <w:rPr>
          <w:b/>
          <w:bCs/>
          <w:color w:val="4A3525"/>
        </w:rPr>
        <w:t>BACKEND — Editorial Sections (not shown to user)</w:t>
      </w:r>
    </w:p>
    <w:p w14:paraId="44DB01DE" w14:textId="77777777" w:rsidR="00231BE4" w:rsidRDefault="00000000">
      <w:pPr>
        <w:spacing w:after="160"/>
      </w:pPr>
      <w:r>
        <w:rPr>
          <w:i/>
          <w:iCs/>
          <w:color w:val="6B7280"/>
          <w:sz w:val="19"/>
          <w:szCs w:val="19"/>
        </w:rPr>
        <w:t>The following panels are part of the editorial record and CMS backend. They do not appear on the published article page.</w:t>
      </w:r>
    </w:p>
    <w:p w14:paraId="20E38A67" w14:textId="77777777" w:rsidR="00231BE4" w:rsidRDefault="00231BE4">
      <w:pPr>
        <w:spacing w:after="80"/>
      </w:pPr>
    </w:p>
    <w:p w14:paraId="54414258" w14:textId="77777777" w:rsidR="00231BE4" w:rsidRDefault="00000000">
      <w:pPr>
        <w:pStyle w:val="Heading2"/>
        <w:spacing w:before="240" w:after="120"/>
      </w:pPr>
      <w:r>
        <w:rPr>
          <w:b/>
          <w:bCs/>
          <w:color w:val="4A3525"/>
        </w:rPr>
        <w:t>1. Source-of-Truth Panel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231BE4" w14:paraId="0DE2D52F" w14:textId="77777777">
        <w:tc>
          <w:tcPr>
            <w:tcW w:w="2520" w:type="dxa"/>
            <w:tcBorders>
              <w:top w:val="single" w:sz="4" w:space="0" w:color="CCCCCC"/>
              <w:left w:val="single" w:sz="4" w:space="0" w:color="CCCCCC"/>
              <w:bottom w:val="single" w:sz="4" w:space="0" w:color="CCCCCC"/>
              <w:right w:val="single" w:sz="4" w:space="0" w:color="CCCCCC"/>
            </w:tcBorders>
            <w:shd w:val="clear" w:color="auto" w:fill="4A3525"/>
            <w:tcMar>
              <w:top w:w="100" w:type="dxa"/>
              <w:left w:w="140" w:type="dxa"/>
              <w:bottom w:w="100" w:type="dxa"/>
              <w:right w:w="140" w:type="dxa"/>
            </w:tcMar>
            <w:vAlign w:val="center"/>
          </w:tcPr>
          <w:p w14:paraId="669B1B42" w14:textId="77777777" w:rsidR="00231BE4" w:rsidRDefault="00000000">
            <w:r>
              <w:rPr>
                <w:b/>
                <w:bCs/>
                <w:color w:val="FFFFFF"/>
                <w:sz w:val="19"/>
                <w:szCs w:val="19"/>
              </w:rPr>
              <w:t>FIELD</w:t>
            </w:r>
          </w:p>
        </w:tc>
        <w:tc>
          <w:tcPr>
            <w:tcW w:w="7560" w:type="dxa"/>
            <w:tcBorders>
              <w:top w:val="single" w:sz="4" w:space="0" w:color="CCCCCC"/>
              <w:left w:val="single" w:sz="4" w:space="0" w:color="CCCCCC"/>
              <w:bottom w:val="single" w:sz="4" w:space="0" w:color="CCCCCC"/>
              <w:right w:val="single" w:sz="4" w:space="0" w:color="CCCCCC"/>
            </w:tcBorders>
            <w:shd w:val="clear" w:color="auto" w:fill="4A3525"/>
            <w:tcMar>
              <w:top w:w="100" w:type="dxa"/>
              <w:left w:w="140" w:type="dxa"/>
              <w:bottom w:w="100" w:type="dxa"/>
              <w:right w:w="140" w:type="dxa"/>
            </w:tcMar>
            <w:vAlign w:val="center"/>
          </w:tcPr>
          <w:p w14:paraId="6771A564" w14:textId="77777777" w:rsidR="00231BE4" w:rsidRDefault="00000000">
            <w:r>
              <w:rPr>
                <w:b/>
                <w:bCs/>
                <w:color w:val="FFFFFF"/>
                <w:sz w:val="19"/>
                <w:szCs w:val="19"/>
              </w:rPr>
              <w:t>WHAT IT SHOWS</w:t>
            </w:r>
          </w:p>
        </w:tc>
      </w:tr>
      <w:tr w:rsidR="00231BE4" w14:paraId="5C644D5B"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5219161C" w14:textId="77777777" w:rsidR="00231BE4" w:rsidRDefault="00000000">
            <w:r>
              <w:rPr>
                <w:b/>
                <w:bCs/>
                <w:sz w:val="20"/>
                <w:szCs w:val="20"/>
              </w:rPr>
              <w:t>Primary Source</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7720631" w14:textId="77777777" w:rsidR="00231BE4" w:rsidRDefault="00000000">
            <w:r>
              <w:rPr>
                <w:sz w:val="20"/>
                <w:szCs w:val="20"/>
              </w:rPr>
              <w:t xml:space="preserve">Mahabharata (Adi Parva) — the Sarpa Satra narrative of King Janamejaya and sage Astika; Bhagavata Purana — the Kaliya subduing narrative. Skanda Purana and Agni Purana additionally mention Naga worship in Shravan. </w:t>
            </w:r>
            <w:proofErr w:type="spellStart"/>
            <w:r>
              <w:rPr>
                <w:sz w:val="20"/>
                <w:szCs w:val="20"/>
              </w:rPr>
              <w:t>Bhavishyottara</w:t>
            </w:r>
            <w:proofErr w:type="spellEnd"/>
            <w:r>
              <w:rPr>
                <w:sz w:val="20"/>
                <w:szCs w:val="20"/>
              </w:rPr>
              <w:t xml:space="preserve"> Purana — Ashta Naga mantra.</w:t>
            </w:r>
          </w:p>
        </w:tc>
      </w:tr>
      <w:tr w:rsidR="00231BE4" w14:paraId="6E4AC853"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0EF887CF" w14:textId="77777777" w:rsidR="00231BE4" w:rsidRDefault="00000000">
            <w:r>
              <w:rPr>
                <w:b/>
                <w:bCs/>
                <w:sz w:val="20"/>
                <w:szCs w:val="20"/>
              </w:rPr>
              <w:t>Regional Variance</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F7ECB51" w14:textId="77777777" w:rsidR="00231BE4" w:rsidRDefault="00000000">
            <w:r>
              <w:rPr>
                <w:sz w:val="20"/>
                <w:szCs w:val="20"/>
              </w:rPr>
              <w:t xml:space="preserve">Widely observed across India but with genuine regional divergence: North India — clay or metal Naga idols, milk offering; Maharashtra — home and temple worship, anthill offerings; Bengal — Manasa Puja (multi-day worship of serpent goddess Manasa Devi, rooted in regional Manasa Mangal Kavya, not pan-Hindu shastra); Karnataka / Kerala — </w:t>
            </w:r>
            <w:proofErr w:type="spellStart"/>
            <w:r>
              <w:rPr>
                <w:sz w:val="20"/>
                <w:szCs w:val="20"/>
              </w:rPr>
              <w:t>Sarpakkavu</w:t>
            </w:r>
            <w:proofErr w:type="spellEnd"/>
            <w:r>
              <w:rPr>
                <w:sz w:val="20"/>
                <w:szCs w:val="20"/>
              </w:rPr>
              <w:t xml:space="preserve"> (serpent groves) and floor-drawn Naga images. Gujarat observes Nag Pancham fifteen days later on Krishna Paksha Panchami per the Amanta calendar. Not all traditions are equal in scriptural grounding — regional forms are Pratha, not Dharma.</w:t>
            </w:r>
          </w:p>
        </w:tc>
      </w:tr>
      <w:tr w:rsidR="00231BE4" w14:paraId="4FC55972"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45F4198E" w14:textId="77777777" w:rsidR="00231BE4" w:rsidRDefault="00000000">
            <w:r>
              <w:rPr>
                <w:b/>
                <w:bCs/>
                <w:sz w:val="20"/>
                <w:szCs w:val="20"/>
              </w:rPr>
              <w:t>Optional Elements</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0852ABD" w14:textId="77777777" w:rsidR="00231BE4" w:rsidRDefault="00000000">
            <w:r>
              <w:rPr>
                <w:sz w:val="20"/>
                <w:szCs w:val="20"/>
              </w:rPr>
              <w:t>Offering medium (milk, honey, turmeric, flowers), live snake vs. idol vs. drawn image, anthill visiting, fasting form — all Pratha or folk custom. The idol or image used is optional in form; the act of worship directed at Naga deities is the core.</w:t>
            </w:r>
          </w:p>
        </w:tc>
      </w:tr>
      <w:tr w:rsidR="00231BE4" w14:paraId="18185B20"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61053A83" w14:textId="77777777" w:rsidR="00231BE4" w:rsidRDefault="00000000">
            <w:r>
              <w:rPr>
                <w:b/>
                <w:bCs/>
                <w:sz w:val="20"/>
                <w:szCs w:val="20"/>
              </w:rPr>
              <w:t>Confidence Score</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0A2941A" w14:textId="77777777" w:rsidR="00231BE4" w:rsidRDefault="00000000">
            <w:r>
              <w:rPr>
                <w:sz w:val="20"/>
                <w:szCs w:val="20"/>
              </w:rPr>
              <w:t xml:space="preserve">4 out of 5 — clearly stated in major texts (Mahabharata, Bhagavata Purana); Shravan Panchami as the occasion is consistent across </w:t>
            </w:r>
            <w:proofErr w:type="spellStart"/>
            <w:r>
              <w:rPr>
                <w:sz w:val="20"/>
                <w:szCs w:val="20"/>
              </w:rPr>
              <w:t>panchang</w:t>
            </w:r>
            <w:proofErr w:type="spellEnd"/>
            <w:r>
              <w:rPr>
                <w:sz w:val="20"/>
                <w:szCs w:val="20"/>
              </w:rPr>
              <w:t xml:space="preserve"> authorities.</w:t>
            </w:r>
          </w:p>
        </w:tc>
      </w:tr>
      <w:tr w:rsidR="00231BE4" w14:paraId="2E9BE76B"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796C9E82" w14:textId="77777777" w:rsidR="00231BE4" w:rsidRDefault="00000000">
            <w:r>
              <w:rPr>
                <w:b/>
                <w:bCs/>
                <w:sz w:val="20"/>
                <w:szCs w:val="20"/>
              </w:rPr>
              <w:t>Dharma Note</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709D0CB" w14:textId="77777777" w:rsidR="00231BE4" w:rsidRDefault="00000000">
            <w:r>
              <w:rPr>
                <w:sz w:val="20"/>
                <w:szCs w:val="20"/>
              </w:rPr>
              <w:t>Worship of Naga deities on Shravana Shukla Panchami = DHARMA  |  Milk offering form, idol vs. image, anthill visiting, fasting = PRATHA  |  "Worship or face a snakebite" / "snakes drink milk" / "Kaal Sarp Dosha cure" = BHRANTI</w:t>
            </w:r>
          </w:p>
        </w:tc>
      </w:tr>
    </w:tbl>
    <w:p w14:paraId="2E09CE63" w14:textId="77777777" w:rsidR="00231BE4" w:rsidRDefault="00231BE4">
      <w:pPr>
        <w:spacing w:after="80"/>
      </w:pPr>
    </w:p>
    <w:p w14:paraId="493F6FA0" w14:textId="77777777" w:rsidR="00231BE4" w:rsidRDefault="00000000">
      <w:pPr>
        <w:pStyle w:val="Heading2"/>
        <w:spacing w:before="240" w:after="120"/>
      </w:pPr>
      <w:r>
        <w:rPr>
          <w:b/>
          <w:bCs/>
          <w:color w:val="4A3525"/>
        </w:rPr>
        <w:t>2. Internal Tagging Log (CMS backend — not shown to user)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200"/>
        <w:gridCol w:w="900"/>
        <w:gridCol w:w="1580"/>
        <w:gridCol w:w="3700"/>
      </w:tblGrid>
      <w:tr w:rsidR="00231BE4" w14:paraId="4BC64BA5" w14:textId="77777777">
        <w:tc>
          <w:tcPr>
            <w:tcW w:w="2700" w:type="dxa"/>
            <w:tcBorders>
              <w:top w:val="single" w:sz="4" w:space="0" w:color="CCCCCC"/>
              <w:left w:val="single" w:sz="4" w:space="0" w:color="CCCCCC"/>
              <w:bottom w:val="single" w:sz="4" w:space="0" w:color="CCCCCC"/>
              <w:right w:val="single" w:sz="4" w:space="0" w:color="CCCCCC"/>
            </w:tcBorders>
            <w:shd w:val="clear" w:color="auto" w:fill="4A3525"/>
            <w:tcMar>
              <w:top w:w="100" w:type="dxa"/>
              <w:left w:w="140" w:type="dxa"/>
              <w:bottom w:w="100" w:type="dxa"/>
              <w:right w:w="140" w:type="dxa"/>
            </w:tcMar>
            <w:vAlign w:val="center"/>
          </w:tcPr>
          <w:p w14:paraId="21AA27CA" w14:textId="77777777" w:rsidR="00231BE4" w:rsidRDefault="00000000">
            <w:r>
              <w:rPr>
                <w:b/>
                <w:bCs/>
                <w:color w:val="FFFFFF"/>
                <w:sz w:val="19"/>
                <w:szCs w:val="19"/>
              </w:rPr>
              <w:t>ELEMENT</w:t>
            </w:r>
          </w:p>
        </w:tc>
        <w:tc>
          <w:tcPr>
            <w:tcW w:w="1200" w:type="dxa"/>
            <w:tcBorders>
              <w:top w:val="single" w:sz="4" w:space="0" w:color="CCCCCC"/>
              <w:left w:val="single" w:sz="4" w:space="0" w:color="CCCCCC"/>
              <w:bottom w:val="single" w:sz="4" w:space="0" w:color="CCCCCC"/>
              <w:right w:val="single" w:sz="4" w:space="0" w:color="CCCCCC"/>
            </w:tcBorders>
            <w:shd w:val="clear" w:color="auto" w:fill="4A3525"/>
            <w:tcMar>
              <w:top w:w="100" w:type="dxa"/>
              <w:left w:w="140" w:type="dxa"/>
              <w:bottom w:w="100" w:type="dxa"/>
              <w:right w:w="140" w:type="dxa"/>
            </w:tcMar>
            <w:vAlign w:val="center"/>
          </w:tcPr>
          <w:p w14:paraId="17C541FC" w14:textId="77777777" w:rsidR="00231BE4" w:rsidRDefault="00000000">
            <w:r>
              <w:rPr>
                <w:b/>
                <w:bCs/>
                <w:color w:val="FFFFFF"/>
                <w:sz w:val="19"/>
                <w:szCs w:val="19"/>
              </w:rPr>
              <w:t>TAG</w:t>
            </w:r>
          </w:p>
        </w:tc>
        <w:tc>
          <w:tcPr>
            <w:tcW w:w="900" w:type="dxa"/>
            <w:tcBorders>
              <w:top w:val="single" w:sz="4" w:space="0" w:color="CCCCCC"/>
              <w:left w:val="single" w:sz="4" w:space="0" w:color="CCCCCC"/>
              <w:bottom w:val="single" w:sz="4" w:space="0" w:color="CCCCCC"/>
              <w:right w:val="single" w:sz="4" w:space="0" w:color="CCCCCC"/>
            </w:tcBorders>
            <w:shd w:val="clear" w:color="auto" w:fill="4A3525"/>
            <w:tcMar>
              <w:top w:w="100" w:type="dxa"/>
              <w:left w:w="140" w:type="dxa"/>
              <w:bottom w:w="100" w:type="dxa"/>
              <w:right w:w="140" w:type="dxa"/>
            </w:tcMar>
            <w:vAlign w:val="center"/>
          </w:tcPr>
          <w:p w14:paraId="05810C9C" w14:textId="77777777" w:rsidR="00231BE4" w:rsidRDefault="00000000">
            <w:r>
              <w:rPr>
                <w:b/>
                <w:bCs/>
                <w:color w:val="FFFFFF"/>
                <w:sz w:val="19"/>
                <w:szCs w:val="19"/>
              </w:rPr>
              <w:t>SCORE</w:t>
            </w:r>
          </w:p>
        </w:tc>
        <w:tc>
          <w:tcPr>
            <w:tcW w:w="1580" w:type="dxa"/>
            <w:tcBorders>
              <w:top w:val="single" w:sz="4" w:space="0" w:color="CCCCCC"/>
              <w:left w:val="single" w:sz="4" w:space="0" w:color="CCCCCC"/>
              <w:bottom w:val="single" w:sz="4" w:space="0" w:color="CCCCCC"/>
              <w:right w:val="single" w:sz="4" w:space="0" w:color="CCCCCC"/>
            </w:tcBorders>
            <w:shd w:val="clear" w:color="auto" w:fill="4A3525"/>
            <w:tcMar>
              <w:top w:w="100" w:type="dxa"/>
              <w:left w:w="140" w:type="dxa"/>
              <w:bottom w:w="100" w:type="dxa"/>
              <w:right w:w="140" w:type="dxa"/>
            </w:tcMar>
            <w:vAlign w:val="center"/>
          </w:tcPr>
          <w:p w14:paraId="42CD68A8" w14:textId="77777777" w:rsidR="00231BE4" w:rsidRDefault="00000000">
            <w:r>
              <w:rPr>
                <w:b/>
                <w:bCs/>
                <w:color w:val="FFFFFF"/>
                <w:sz w:val="19"/>
                <w:szCs w:val="19"/>
              </w:rPr>
              <w:t>OPT/MAND</w:t>
            </w:r>
          </w:p>
        </w:tc>
        <w:tc>
          <w:tcPr>
            <w:tcW w:w="3700" w:type="dxa"/>
            <w:tcBorders>
              <w:top w:val="single" w:sz="4" w:space="0" w:color="CCCCCC"/>
              <w:left w:val="single" w:sz="4" w:space="0" w:color="CCCCCC"/>
              <w:bottom w:val="single" w:sz="4" w:space="0" w:color="CCCCCC"/>
              <w:right w:val="single" w:sz="4" w:space="0" w:color="CCCCCC"/>
            </w:tcBorders>
            <w:shd w:val="clear" w:color="auto" w:fill="4A3525"/>
            <w:tcMar>
              <w:top w:w="100" w:type="dxa"/>
              <w:left w:w="140" w:type="dxa"/>
              <w:bottom w:w="100" w:type="dxa"/>
              <w:right w:w="140" w:type="dxa"/>
            </w:tcMar>
            <w:vAlign w:val="center"/>
          </w:tcPr>
          <w:p w14:paraId="5D34C068" w14:textId="77777777" w:rsidR="00231BE4" w:rsidRDefault="00000000">
            <w:r>
              <w:rPr>
                <w:b/>
                <w:bCs/>
                <w:color w:val="FFFFFF"/>
                <w:sz w:val="19"/>
                <w:szCs w:val="19"/>
              </w:rPr>
              <w:t>NOTE / SOURCE</w:t>
            </w:r>
          </w:p>
        </w:tc>
      </w:tr>
      <w:tr w:rsidR="00231BE4" w14:paraId="5ACA988A" w14:textId="77777777">
        <w:tc>
          <w:tcPr>
            <w:tcW w:w="2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150C812" w14:textId="77777777" w:rsidR="00231BE4" w:rsidRDefault="00000000">
            <w:r>
              <w:rPr>
                <w:sz w:val="20"/>
                <w:szCs w:val="20"/>
              </w:rPr>
              <w:t>Worship of Naga deities on Shravana Shukla Panchami</w:t>
            </w:r>
          </w:p>
        </w:tc>
        <w:tc>
          <w:tcPr>
            <w:tcW w:w="1200" w:type="dxa"/>
            <w:tcBorders>
              <w:top w:val="single" w:sz="4" w:space="0" w:color="CCCCCC"/>
              <w:left w:val="single" w:sz="4" w:space="0" w:color="CCCCCC"/>
              <w:bottom w:val="single" w:sz="4" w:space="0" w:color="CCCCCC"/>
              <w:right w:val="single" w:sz="4" w:space="0" w:color="CCCCCC"/>
            </w:tcBorders>
            <w:shd w:val="clear" w:color="auto" w:fill="E6F1E6"/>
            <w:tcMar>
              <w:top w:w="100" w:type="dxa"/>
              <w:left w:w="140" w:type="dxa"/>
              <w:bottom w:w="100" w:type="dxa"/>
              <w:right w:w="140" w:type="dxa"/>
            </w:tcMar>
            <w:vAlign w:val="center"/>
          </w:tcPr>
          <w:p w14:paraId="631806D2" w14:textId="77777777" w:rsidR="00231BE4" w:rsidRDefault="00000000">
            <w:r>
              <w:rPr>
                <w:b/>
                <w:bCs/>
                <w:sz w:val="20"/>
                <w:szCs w:val="20"/>
              </w:rPr>
              <w:t>DHARMA</w:t>
            </w:r>
          </w:p>
        </w:tc>
        <w:tc>
          <w:tcPr>
            <w:tcW w:w="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BCA8D8B" w14:textId="77777777" w:rsidR="00231BE4" w:rsidRDefault="00000000">
            <w:r>
              <w:rPr>
                <w:sz w:val="20"/>
                <w:szCs w:val="20"/>
              </w:rPr>
              <w:t>4/5</w:t>
            </w:r>
          </w:p>
        </w:tc>
        <w:tc>
          <w:tcPr>
            <w:tcW w:w="1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A4CC84" w14:textId="77777777" w:rsidR="00231BE4" w:rsidRDefault="00000000">
            <w:r>
              <w:rPr>
                <w:sz w:val="20"/>
                <w:szCs w:val="20"/>
              </w:rPr>
              <w:t>Mandatory</w:t>
            </w:r>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1468E37" w14:textId="77777777" w:rsidR="00231BE4" w:rsidRDefault="00000000">
            <w:r>
              <w:rPr>
                <w:sz w:val="20"/>
                <w:szCs w:val="20"/>
              </w:rPr>
              <w:t>Mahabharata Adi Parva + Skanda/Agni Purana</w:t>
            </w:r>
          </w:p>
        </w:tc>
      </w:tr>
      <w:tr w:rsidR="00231BE4" w14:paraId="51ED75E3" w14:textId="77777777">
        <w:tc>
          <w:tcPr>
            <w:tcW w:w="2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94AC7B1" w14:textId="77777777" w:rsidR="00231BE4" w:rsidRDefault="00000000">
            <w:r>
              <w:rPr>
                <w:sz w:val="20"/>
                <w:szCs w:val="20"/>
              </w:rPr>
              <w:t>Sarpa Satra narrative (Janamejaya / Astika)</w:t>
            </w:r>
          </w:p>
        </w:tc>
        <w:tc>
          <w:tcPr>
            <w:tcW w:w="1200" w:type="dxa"/>
            <w:tcBorders>
              <w:top w:val="single" w:sz="4" w:space="0" w:color="CCCCCC"/>
              <w:left w:val="single" w:sz="4" w:space="0" w:color="CCCCCC"/>
              <w:bottom w:val="single" w:sz="4" w:space="0" w:color="CCCCCC"/>
              <w:right w:val="single" w:sz="4" w:space="0" w:color="CCCCCC"/>
            </w:tcBorders>
            <w:shd w:val="clear" w:color="auto" w:fill="E6F1E6"/>
            <w:tcMar>
              <w:top w:w="100" w:type="dxa"/>
              <w:left w:w="140" w:type="dxa"/>
              <w:bottom w:w="100" w:type="dxa"/>
              <w:right w:w="140" w:type="dxa"/>
            </w:tcMar>
            <w:vAlign w:val="center"/>
          </w:tcPr>
          <w:p w14:paraId="34DB97CF" w14:textId="77777777" w:rsidR="00231BE4" w:rsidRDefault="00000000">
            <w:r>
              <w:rPr>
                <w:b/>
                <w:bCs/>
                <w:sz w:val="20"/>
                <w:szCs w:val="20"/>
              </w:rPr>
              <w:t>DHARMA</w:t>
            </w:r>
          </w:p>
        </w:tc>
        <w:tc>
          <w:tcPr>
            <w:tcW w:w="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75BB71D" w14:textId="77777777" w:rsidR="00231BE4" w:rsidRDefault="00000000">
            <w:r>
              <w:rPr>
                <w:sz w:val="20"/>
                <w:szCs w:val="20"/>
              </w:rPr>
              <w:t>4/5</w:t>
            </w:r>
          </w:p>
        </w:tc>
        <w:tc>
          <w:tcPr>
            <w:tcW w:w="1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48CC859" w14:textId="77777777" w:rsidR="00231BE4" w:rsidRDefault="00000000">
            <w:r>
              <w:rPr>
                <w:sz w:val="20"/>
                <w:szCs w:val="20"/>
              </w:rPr>
              <w:t>Mandatory (katha)</w:t>
            </w:r>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7EEDEFD" w14:textId="77777777" w:rsidR="00231BE4" w:rsidRDefault="00000000">
            <w:r>
              <w:rPr>
                <w:sz w:val="20"/>
                <w:szCs w:val="20"/>
              </w:rPr>
              <w:t>Mahabharata Adi Parva — direct citable source</w:t>
            </w:r>
          </w:p>
        </w:tc>
      </w:tr>
      <w:tr w:rsidR="00231BE4" w14:paraId="65CFF504" w14:textId="77777777">
        <w:tc>
          <w:tcPr>
            <w:tcW w:w="2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DD06779" w14:textId="77777777" w:rsidR="00231BE4" w:rsidRDefault="00000000">
            <w:r>
              <w:rPr>
                <w:sz w:val="20"/>
                <w:szCs w:val="20"/>
              </w:rPr>
              <w:t>Krishna subduing Kaliya</w:t>
            </w:r>
          </w:p>
        </w:tc>
        <w:tc>
          <w:tcPr>
            <w:tcW w:w="1200" w:type="dxa"/>
            <w:tcBorders>
              <w:top w:val="single" w:sz="4" w:space="0" w:color="CCCCCC"/>
              <w:left w:val="single" w:sz="4" w:space="0" w:color="CCCCCC"/>
              <w:bottom w:val="single" w:sz="4" w:space="0" w:color="CCCCCC"/>
              <w:right w:val="single" w:sz="4" w:space="0" w:color="CCCCCC"/>
            </w:tcBorders>
            <w:shd w:val="clear" w:color="auto" w:fill="E6F1E6"/>
            <w:tcMar>
              <w:top w:w="100" w:type="dxa"/>
              <w:left w:w="140" w:type="dxa"/>
              <w:bottom w:w="100" w:type="dxa"/>
              <w:right w:w="140" w:type="dxa"/>
            </w:tcMar>
            <w:vAlign w:val="center"/>
          </w:tcPr>
          <w:p w14:paraId="5F1E56E9" w14:textId="77777777" w:rsidR="00231BE4" w:rsidRDefault="00000000">
            <w:r>
              <w:rPr>
                <w:b/>
                <w:bCs/>
                <w:sz w:val="20"/>
                <w:szCs w:val="20"/>
              </w:rPr>
              <w:t>DHARMA</w:t>
            </w:r>
          </w:p>
        </w:tc>
        <w:tc>
          <w:tcPr>
            <w:tcW w:w="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9F90D33" w14:textId="77777777" w:rsidR="00231BE4" w:rsidRDefault="00000000">
            <w:r>
              <w:rPr>
                <w:sz w:val="20"/>
                <w:szCs w:val="20"/>
              </w:rPr>
              <w:t>4/5</w:t>
            </w:r>
          </w:p>
        </w:tc>
        <w:tc>
          <w:tcPr>
            <w:tcW w:w="1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27C2E39" w14:textId="77777777" w:rsidR="00231BE4" w:rsidRDefault="00000000">
            <w:r>
              <w:rPr>
                <w:sz w:val="20"/>
                <w:szCs w:val="20"/>
              </w:rPr>
              <w:t>Optional (narrative)</w:t>
            </w:r>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106329A" w14:textId="77777777" w:rsidR="00231BE4" w:rsidRDefault="00000000">
            <w:r>
              <w:rPr>
                <w:sz w:val="20"/>
                <w:szCs w:val="20"/>
              </w:rPr>
              <w:t>Bhagavata Purana — direct citable source</w:t>
            </w:r>
          </w:p>
        </w:tc>
      </w:tr>
      <w:tr w:rsidR="00231BE4" w14:paraId="186A1AAA" w14:textId="77777777">
        <w:tc>
          <w:tcPr>
            <w:tcW w:w="2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5F787B2" w14:textId="77777777" w:rsidR="00231BE4" w:rsidRDefault="00000000">
            <w:r>
              <w:rPr>
                <w:sz w:val="20"/>
                <w:szCs w:val="20"/>
              </w:rPr>
              <w:lastRenderedPageBreak/>
              <w:t>Milk offering to idol/image</w:t>
            </w:r>
          </w:p>
        </w:tc>
        <w:tc>
          <w:tcPr>
            <w:tcW w:w="120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341DBCE3" w14:textId="77777777" w:rsidR="00231BE4" w:rsidRDefault="00000000">
            <w:r>
              <w:rPr>
                <w:b/>
                <w:bCs/>
                <w:sz w:val="20"/>
                <w:szCs w:val="20"/>
              </w:rPr>
              <w:t>PRATHA</w:t>
            </w:r>
          </w:p>
        </w:tc>
        <w:tc>
          <w:tcPr>
            <w:tcW w:w="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3E428A7" w14:textId="77777777" w:rsidR="00231BE4" w:rsidRDefault="00000000">
            <w:r>
              <w:rPr>
                <w:sz w:val="20"/>
                <w:szCs w:val="20"/>
              </w:rPr>
              <w:t>2/5</w:t>
            </w:r>
          </w:p>
        </w:tc>
        <w:tc>
          <w:tcPr>
            <w:tcW w:w="1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2F886DB" w14:textId="77777777" w:rsidR="00231BE4" w:rsidRDefault="00000000">
            <w:r>
              <w:rPr>
                <w:sz w:val="20"/>
                <w:szCs w:val="20"/>
              </w:rPr>
              <w:t>Optional</w:t>
            </w:r>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35A4085" w14:textId="77777777" w:rsidR="00231BE4" w:rsidRDefault="00000000">
            <w:r>
              <w:rPr>
                <w:sz w:val="20"/>
                <w:szCs w:val="20"/>
              </w:rPr>
              <w:t>No named text mandates milk specifically. Per amended Step 3 (14.2): routes to Pratha.</w:t>
            </w:r>
          </w:p>
        </w:tc>
      </w:tr>
      <w:tr w:rsidR="00231BE4" w14:paraId="129BBA61" w14:textId="77777777">
        <w:tc>
          <w:tcPr>
            <w:tcW w:w="2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98DB843" w14:textId="77777777" w:rsidR="00231BE4" w:rsidRDefault="00000000">
            <w:r>
              <w:rPr>
                <w:sz w:val="20"/>
                <w:szCs w:val="20"/>
              </w:rPr>
              <w:t>Anthill / snake hole visiting</w:t>
            </w:r>
          </w:p>
        </w:tc>
        <w:tc>
          <w:tcPr>
            <w:tcW w:w="120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0CE2A747" w14:textId="77777777" w:rsidR="00231BE4" w:rsidRDefault="00000000">
            <w:r>
              <w:rPr>
                <w:b/>
                <w:bCs/>
                <w:sz w:val="20"/>
                <w:szCs w:val="20"/>
              </w:rPr>
              <w:t>PRATHA</w:t>
            </w:r>
          </w:p>
        </w:tc>
        <w:tc>
          <w:tcPr>
            <w:tcW w:w="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E380676" w14:textId="77777777" w:rsidR="00231BE4" w:rsidRDefault="00000000">
            <w:r>
              <w:rPr>
                <w:sz w:val="20"/>
                <w:szCs w:val="20"/>
              </w:rPr>
              <w:t>1/5</w:t>
            </w:r>
          </w:p>
        </w:tc>
        <w:tc>
          <w:tcPr>
            <w:tcW w:w="1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65CDB7E" w14:textId="77777777" w:rsidR="00231BE4" w:rsidRDefault="00000000">
            <w:r>
              <w:rPr>
                <w:sz w:val="20"/>
                <w:szCs w:val="20"/>
              </w:rPr>
              <w:t>Optional</w:t>
            </w:r>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35D6FED" w14:textId="77777777" w:rsidR="00231BE4" w:rsidRDefault="00000000">
            <w:r>
              <w:rPr>
                <w:sz w:val="20"/>
                <w:szCs w:val="20"/>
              </w:rPr>
              <w:t>Folk/regional practice. No scriptural basis.</w:t>
            </w:r>
          </w:p>
        </w:tc>
      </w:tr>
      <w:tr w:rsidR="00231BE4" w14:paraId="40FD3359" w14:textId="77777777">
        <w:tc>
          <w:tcPr>
            <w:tcW w:w="2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B49E890" w14:textId="77777777" w:rsidR="00231BE4" w:rsidRDefault="00000000">
            <w:r>
              <w:rPr>
                <w:sz w:val="20"/>
                <w:szCs w:val="20"/>
              </w:rPr>
              <w:t>Manasa Puja (Bengal)</w:t>
            </w:r>
          </w:p>
        </w:tc>
        <w:tc>
          <w:tcPr>
            <w:tcW w:w="120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5D6BC789" w14:textId="77777777" w:rsidR="00231BE4" w:rsidRDefault="00000000">
            <w:r>
              <w:rPr>
                <w:b/>
                <w:bCs/>
                <w:sz w:val="20"/>
                <w:szCs w:val="20"/>
              </w:rPr>
              <w:t>PRATHA</w:t>
            </w:r>
          </w:p>
        </w:tc>
        <w:tc>
          <w:tcPr>
            <w:tcW w:w="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AD2A9EA" w14:textId="77777777" w:rsidR="00231BE4" w:rsidRDefault="00000000">
            <w:r>
              <w:rPr>
                <w:sz w:val="20"/>
                <w:szCs w:val="20"/>
              </w:rPr>
              <w:t>2/5</w:t>
            </w:r>
          </w:p>
        </w:tc>
        <w:tc>
          <w:tcPr>
            <w:tcW w:w="1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ECD3300" w14:textId="77777777" w:rsidR="00231BE4" w:rsidRDefault="00000000">
            <w:r>
              <w:rPr>
                <w:sz w:val="20"/>
                <w:szCs w:val="20"/>
              </w:rPr>
              <w:t>Regional</w:t>
            </w:r>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12A5B4C" w14:textId="77777777" w:rsidR="00231BE4" w:rsidRDefault="00000000">
            <w:r>
              <w:rPr>
                <w:sz w:val="20"/>
                <w:szCs w:val="20"/>
              </w:rPr>
              <w:t>Manasa Mangal Kavya — regional Bengali text, not pan-Hindu shastra.</w:t>
            </w:r>
          </w:p>
        </w:tc>
      </w:tr>
      <w:tr w:rsidR="00231BE4" w14:paraId="1E447BCF" w14:textId="77777777">
        <w:tc>
          <w:tcPr>
            <w:tcW w:w="2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CA7B4C6" w14:textId="77777777" w:rsidR="00231BE4" w:rsidRDefault="00000000">
            <w:proofErr w:type="spellStart"/>
            <w:r>
              <w:rPr>
                <w:sz w:val="20"/>
                <w:szCs w:val="20"/>
              </w:rPr>
              <w:t>Sarpakkavu</w:t>
            </w:r>
            <w:proofErr w:type="spellEnd"/>
            <w:r>
              <w:rPr>
                <w:sz w:val="20"/>
                <w:szCs w:val="20"/>
              </w:rPr>
              <w:t xml:space="preserve"> worship (Kerala)</w:t>
            </w:r>
          </w:p>
        </w:tc>
        <w:tc>
          <w:tcPr>
            <w:tcW w:w="120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58CEE8CB" w14:textId="77777777" w:rsidR="00231BE4" w:rsidRDefault="00000000">
            <w:r>
              <w:rPr>
                <w:b/>
                <w:bCs/>
                <w:sz w:val="20"/>
                <w:szCs w:val="20"/>
              </w:rPr>
              <w:t>PRATHA</w:t>
            </w:r>
          </w:p>
        </w:tc>
        <w:tc>
          <w:tcPr>
            <w:tcW w:w="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C59DEC" w14:textId="77777777" w:rsidR="00231BE4" w:rsidRDefault="00000000">
            <w:r>
              <w:rPr>
                <w:sz w:val="20"/>
                <w:szCs w:val="20"/>
              </w:rPr>
              <w:t>2/5</w:t>
            </w:r>
          </w:p>
        </w:tc>
        <w:tc>
          <w:tcPr>
            <w:tcW w:w="1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C4828F8" w14:textId="77777777" w:rsidR="00231BE4" w:rsidRDefault="00000000">
            <w:r>
              <w:rPr>
                <w:sz w:val="20"/>
                <w:szCs w:val="20"/>
              </w:rPr>
              <w:t>Regional</w:t>
            </w:r>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758A1CF" w14:textId="77777777" w:rsidR="00231BE4" w:rsidRDefault="00000000">
            <w:r>
              <w:rPr>
                <w:sz w:val="20"/>
                <w:szCs w:val="20"/>
              </w:rPr>
              <w:t>Regional Karnataka/Kerala tradition. No pan-Hindu textual mandate.</w:t>
            </w:r>
          </w:p>
        </w:tc>
      </w:tr>
      <w:tr w:rsidR="00231BE4" w14:paraId="173EA99F" w14:textId="77777777">
        <w:tc>
          <w:tcPr>
            <w:tcW w:w="2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44E868C" w14:textId="77777777" w:rsidR="00231BE4" w:rsidRDefault="00000000">
            <w:r>
              <w:rPr>
                <w:sz w:val="20"/>
                <w:szCs w:val="20"/>
              </w:rPr>
              <w:t>Live snake worship via charmers</w:t>
            </w:r>
          </w:p>
        </w:tc>
        <w:tc>
          <w:tcPr>
            <w:tcW w:w="120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138C743E" w14:textId="77777777" w:rsidR="00231BE4" w:rsidRDefault="00000000">
            <w:r>
              <w:rPr>
                <w:b/>
                <w:bCs/>
                <w:sz w:val="20"/>
                <w:szCs w:val="20"/>
              </w:rPr>
              <w:t>PRATHA</w:t>
            </w:r>
          </w:p>
        </w:tc>
        <w:tc>
          <w:tcPr>
            <w:tcW w:w="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E5417AA" w14:textId="77777777" w:rsidR="00231BE4" w:rsidRDefault="00000000">
            <w:r>
              <w:rPr>
                <w:sz w:val="20"/>
                <w:szCs w:val="20"/>
              </w:rPr>
              <w:t>1/5</w:t>
            </w:r>
          </w:p>
        </w:tc>
        <w:tc>
          <w:tcPr>
            <w:tcW w:w="1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B1C7D85" w14:textId="77777777" w:rsidR="00231BE4" w:rsidRDefault="00000000">
            <w:r>
              <w:rPr>
                <w:sz w:val="20"/>
                <w:szCs w:val="20"/>
              </w:rPr>
              <w:t>Declining</w:t>
            </w:r>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F0829F7" w14:textId="77777777" w:rsidR="00231BE4" w:rsidRDefault="00000000">
            <w:r>
              <w:rPr>
                <w:sz w:val="20"/>
                <w:szCs w:val="20"/>
              </w:rPr>
              <w:t>Folk practice. No textual basis. Animal welfare concern — do not present as standard practice.</w:t>
            </w:r>
          </w:p>
        </w:tc>
      </w:tr>
      <w:tr w:rsidR="00231BE4" w14:paraId="312D1EF6" w14:textId="77777777">
        <w:tc>
          <w:tcPr>
            <w:tcW w:w="2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9FDF7C6" w14:textId="77777777" w:rsidR="00231BE4" w:rsidRDefault="00000000">
            <w:r>
              <w:rPr>
                <w:sz w:val="20"/>
                <w:szCs w:val="20"/>
              </w:rPr>
              <w:t>"Worship or face a snakebite"</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F175DEA" w14:textId="77777777" w:rsidR="00231BE4" w:rsidRDefault="00000000">
            <w:r>
              <w:rPr>
                <w:b/>
                <w:bCs/>
                <w:color w:val="EF0F54"/>
                <w:sz w:val="20"/>
                <w:szCs w:val="20"/>
              </w:rPr>
              <w:t>BHRANTI</w:t>
            </w:r>
          </w:p>
        </w:tc>
        <w:tc>
          <w:tcPr>
            <w:tcW w:w="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E7AC4EE" w14:textId="77777777" w:rsidR="00231BE4" w:rsidRDefault="00000000">
            <w:r>
              <w:rPr>
                <w:sz w:val="20"/>
                <w:szCs w:val="20"/>
              </w:rPr>
              <w:t>—</w:t>
            </w:r>
          </w:p>
        </w:tc>
        <w:tc>
          <w:tcPr>
            <w:tcW w:w="1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6E1C019" w14:textId="77777777" w:rsidR="00231BE4" w:rsidRDefault="00000000">
            <w:r>
              <w:rPr>
                <w:sz w:val="20"/>
                <w:szCs w:val="20"/>
              </w:rPr>
              <w:t>N/A</w:t>
            </w:r>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D932632" w14:textId="77777777" w:rsidR="00231BE4" w:rsidRDefault="00000000">
            <w:r>
              <w:rPr>
                <w:sz w:val="20"/>
                <w:szCs w:val="20"/>
              </w:rPr>
              <w:t>Fear-based framing. No textual basis. Correction badge.</w:t>
            </w:r>
          </w:p>
        </w:tc>
      </w:tr>
      <w:tr w:rsidR="00231BE4" w14:paraId="0102FFD4" w14:textId="77777777">
        <w:tc>
          <w:tcPr>
            <w:tcW w:w="2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B099231" w14:textId="77777777" w:rsidR="00231BE4" w:rsidRDefault="00000000">
            <w:r>
              <w:rPr>
                <w:sz w:val="20"/>
                <w:szCs w:val="20"/>
              </w:rPr>
              <w:t>"Snakes drink the milk you offer"</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93A3EF0" w14:textId="77777777" w:rsidR="00231BE4" w:rsidRDefault="00000000">
            <w:r>
              <w:rPr>
                <w:b/>
                <w:bCs/>
                <w:color w:val="EF0F54"/>
                <w:sz w:val="20"/>
                <w:szCs w:val="20"/>
              </w:rPr>
              <w:t>BHRANTI</w:t>
            </w:r>
          </w:p>
        </w:tc>
        <w:tc>
          <w:tcPr>
            <w:tcW w:w="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A8D4E8F" w14:textId="77777777" w:rsidR="00231BE4" w:rsidRDefault="00000000">
            <w:r>
              <w:rPr>
                <w:sz w:val="20"/>
                <w:szCs w:val="20"/>
              </w:rPr>
              <w:t>—</w:t>
            </w:r>
          </w:p>
        </w:tc>
        <w:tc>
          <w:tcPr>
            <w:tcW w:w="1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A0BA7D4" w14:textId="77777777" w:rsidR="00231BE4" w:rsidRDefault="00000000">
            <w:r>
              <w:rPr>
                <w:sz w:val="20"/>
                <w:szCs w:val="20"/>
              </w:rPr>
              <w:t>N/A</w:t>
            </w:r>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C324EBA" w14:textId="77777777" w:rsidR="00231BE4" w:rsidRDefault="00000000">
            <w:r>
              <w:rPr>
                <w:sz w:val="20"/>
                <w:szCs w:val="20"/>
              </w:rPr>
              <w:t>Biologically false. Milk is symbolic to the idol, not a live animal. Correction badge.</w:t>
            </w:r>
          </w:p>
        </w:tc>
      </w:tr>
      <w:tr w:rsidR="00231BE4" w14:paraId="66F1A865" w14:textId="77777777">
        <w:tc>
          <w:tcPr>
            <w:tcW w:w="2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B1D1BB7" w14:textId="77777777" w:rsidR="00231BE4" w:rsidRDefault="00000000">
            <w:r>
              <w:rPr>
                <w:sz w:val="20"/>
                <w:szCs w:val="20"/>
              </w:rPr>
              <w:t>"Worshipping cures Kaal Sarp Dosha"</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6BD220F" w14:textId="77777777" w:rsidR="00231BE4" w:rsidRDefault="00000000">
            <w:r>
              <w:rPr>
                <w:b/>
                <w:bCs/>
                <w:color w:val="EF0F54"/>
                <w:sz w:val="20"/>
                <w:szCs w:val="20"/>
              </w:rPr>
              <w:t>BHRANTI</w:t>
            </w:r>
          </w:p>
        </w:tc>
        <w:tc>
          <w:tcPr>
            <w:tcW w:w="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0D071F1" w14:textId="77777777" w:rsidR="00231BE4" w:rsidRDefault="00000000">
            <w:r>
              <w:rPr>
                <w:sz w:val="20"/>
                <w:szCs w:val="20"/>
              </w:rPr>
              <w:t>—</w:t>
            </w:r>
          </w:p>
        </w:tc>
        <w:tc>
          <w:tcPr>
            <w:tcW w:w="1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7AFF1E2" w14:textId="77777777" w:rsidR="00231BE4" w:rsidRDefault="00000000">
            <w:r>
              <w:rPr>
                <w:sz w:val="20"/>
                <w:szCs w:val="20"/>
              </w:rPr>
              <w:t>N/A</w:t>
            </w:r>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3DF41F2" w14:textId="77777777" w:rsidR="00231BE4" w:rsidRDefault="00000000">
            <w:r>
              <w:rPr>
                <w:sz w:val="20"/>
                <w:szCs w:val="20"/>
              </w:rPr>
              <w:t>No Puranic source. Commercial-era addition predating the festival by centuries. Correction badge.</w:t>
            </w:r>
          </w:p>
        </w:tc>
      </w:tr>
    </w:tbl>
    <w:p w14:paraId="5FD60F78" w14:textId="77777777" w:rsidR="00231BE4" w:rsidRDefault="00231BE4">
      <w:pPr>
        <w:spacing w:after="80"/>
      </w:pPr>
    </w:p>
    <w:p w14:paraId="321C5433" w14:textId="77777777" w:rsidR="00231BE4" w:rsidRPr="005F4AAB" w:rsidRDefault="00000000">
      <w:pPr>
        <w:pStyle w:val="Heading2"/>
        <w:spacing w:before="240" w:after="120"/>
        <w:rPr>
          <w:color w:val="E97132" w:themeColor="accent2"/>
        </w:rPr>
      </w:pPr>
      <w:r w:rsidRPr="005F4AAB">
        <w:rPr>
          <w:b/>
          <w:bCs/>
          <w:color w:val="E97132" w:themeColor="accent2"/>
        </w:rPr>
        <w:t>3. Editorial Notes for Stage 2 Review</w:t>
      </w:r>
    </w:p>
    <w:p w14:paraId="34172DF5" w14:textId="0BF3007F" w:rsidR="005F4AAB" w:rsidRPr="005F4AAB" w:rsidRDefault="00000000" w:rsidP="005F4AAB">
      <w:pPr>
        <w:pStyle w:val="ListParagraph"/>
        <w:numPr>
          <w:ilvl w:val="0"/>
          <w:numId w:val="2"/>
        </w:numPr>
        <w:spacing w:after="100"/>
        <w:rPr>
          <w:color w:val="E97132" w:themeColor="accent2"/>
        </w:rPr>
      </w:pPr>
      <w:r w:rsidRPr="005F4AAB">
        <w:rPr>
          <w:color w:val="E97132" w:themeColor="accent2"/>
        </w:rPr>
        <w:t>Verify Mahabharata Adi Parva reference for the Sarpa Satra directly against the primary text before Stage 2 clearance.</w:t>
      </w:r>
    </w:p>
    <w:p w14:paraId="66834FDC" w14:textId="77777777" w:rsidR="00231BE4" w:rsidRPr="005F4AAB" w:rsidRDefault="00000000">
      <w:pPr>
        <w:pStyle w:val="ListParagraph"/>
        <w:numPr>
          <w:ilvl w:val="0"/>
          <w:numId w:val="2"/>
        </w:numPr>
        <w:spacing w:after="100"/>
        <w:rPr>
          <w:color w:val="E97132" w:themeColor="accent2"/>
        </w:rPr>
      </w:pPr>
      <w:proofErr w:type="spellStart"/>
      <w:r w:rsidRPr="005F4AAB">
        <w:rPr>
          <w:color w:val="E97132" w:themeColor="accent2"/>
        </w:rPr>
        <w:t>Bhavishyottara</w:t>
      </w:r>
      <w:proofErr w:type="spellEnd"/>
      <w:r w:rsidRPr="005F4AAB">
        <w:rPr>
          <w:color w:val="E97132" w:themeColor="accent2"/>
        </w:rPr>
        <w:t xml:space="preserve"> Purana Ashta Naga mantra: verify the specific verse against a reliable Sanskrit edition before publishing the mantra text.</w:t>
      </w:r>
    </w:p>
    <w:p w14:paraId="569B8D9A" w14:textId="77777777" w:rsidR="00231BE4" w:rsidRPr="005F4AAB" w:rsidRDefault="00000000">
      <w:pPr>
        <w:pStyle w:val="ListParagraph"/>
        <w:numPr>
          <w:ilvl w:val="0"/>
          <w:numId w:val="2"/>
        </w:numPr>
        <w:spacing w:after="100"/>
        <w:rPr>
          <w:color w:val="E97132" w:themeColor="accent2"/>
        </w:rPr>
      </w:pPr>
      <w:r w:rsidRPr="005F4AAB">
        <w:rPr>
          <w:color w:val="E97132" w:themeColor="accent2"/>
        </w:rPr>
        <w:t>Manasa Puja / Bengal section: review by a regional practitioner at Stage 5 before publishing. The Manasa Mangal Kavya framing is accurate as far as known but is a specialist area.</w:t>
      </w:r>
    </w:p>
    <w:p w14:paraId="28942F41" w14:textId="77777777" w:rsidR="00231BE4" w:rsidRPr="005F4AAB" w:rsidRDefault="00000000">
      <w:pPr>
        <w:pStyle w:val="ListParagraph"/>
        <w:numPr>
          <w:ilvl w:val="0"/>
          <w:numId w:val="2"/>
        </w:numPr>
        <w:spacing w:after="100"/>
        <w:rPr>
          <w:color w:val="E97132" w:themeColor="accent2"/>
        </w:rPr>
      </w:pPr>
      <w:r w:rsidRPr="005F4AAB">
        <w:rPr>
          <w:color w:val="E97132" w:themeColor="accent2"/>
        </w:rPr>
        <w:t>Live snake worship section: confirm the tone (names the practice, explains the harm, redirects without moralising) holds at Stage 2 review.</w:t>
      </w:r>
    </w:p>
    <w:p w14:paraId="57E59014" w14:textId="77777777" w:rsidR="00231BE4" w:rsidRPr="005F4AAB" w:rsidRDefault="00000000">
      <w:pPr>
        <w:pStyle w:val="ListParagraph"/>
        <w:numPr>
          <w:ilvl w:val="0"/>
          <w:numId w:val="2"/>
        </w:numPr>
        <w:spacing w:after="100"/>
        <w:rPr>
          <w:color w:val="E97132" w:themeColor="accent2"/>
        </w:rPr>
      </w:pPr>
      <w:r w:rsidRPr="005F4AAB">
        <w:rPr>
          <w:color w:val="E97132" w:themeColor="accent2"/>
        </w:rPr>
        <w:t>No commerce CTA in this article — Nag Panchami has no matching kit or pandit-booking flow. If a kit is added later, the CTA follows the full article body per Founder Letter Principle 3.</w:t>
      </w:r>
    </w:p>
    <w:p w14:paraId="1CD52356" w14:textId="77777777" w:rsidR="00231BE4" w:rsidRPr="005F4AAB" w:rsidRDefault="00000000">
      <w:pPr>
        <w:rPr>
          <w:color w:val="E97132" w:themeColor="accent2"/>
        </w:rPr>
      </w:pPr>
      <w:r w:rsidRPr="005F4AAB">
        <w:rPr>
          <w:color w:val="E97132" w:themeColor="accent2"/>
        </w:rPr>
        <w:br w:type="page"/>
      </w:r>
    </w:p>
    <w:p w14:paraId="37B96C70" w14:textId="77777777" w:rsidR="00231BE4" w:rsidRDefault="00000000">
      <w:pPr>
        <w:spacing w:after="80"/>
        <w:jc w:val="center"/>
      </w:pPr>
      <w:r>
        <w:rPr>
          <w:b/>
          <w:bCs/>
          <w:color w:val="EF0F54"/>
          <w:sz w:val="22"/>
          <w:szCs w:val="22"/>
        </w:rPr>
        <w:lastRenderedPageBreak/>
        <w:t>ARTICLE PAGE — UI STRUCTURE</w:t>
      </w:r>
    </w:p>
    <w:p w14:paraId="5F81E87E" w14:textId="77777777" w:rsidR="00231BE4" w:rsidRDefault="00000000">
      <w:pPr>
        <w:spacing w:after="200"/>
        <w:jc w:val="center"/>
      </w:pPr>
      <w:r>
        <w:rPr>
          <w:i/>
          <w:iCs/>
          <w:color w:val="6B7280"/>
          <w:sz w:val="18"/>
          <w:szCs w:val="18"/>
        </w:rPr>
        <w:t>Components in order of appearance, top to bottom, as seen by the mobile user.</w:t>
      </w:r>
    </w:p>
    <w:p w14:paraId="15C10184" w14:textId="77777777" w:rsidR="00231BE4" w:rsidRDefault="00000000">
      <w:pPr>
        <w:spacing w:before="240" w:after="60"/>
      </w:pPr>
      <w:r>
        <w:rPr>
          <w:b/>
          <w:bCs/>
          <w:color w:val="EF0F54"/>
          <w:sz w:val="18"/>
          <w:szCs w:val="18"/>
        </w:rPr>
        <w:t>[ UI COMPONENT: STICKY TOP NAV ]</w:t>
      </w:r>
      <w:r>
        <w:rPr>
          <w:i/>
          <w:iCs/>
          <w:color w:val="6B7280"/>
          <w:sz w:val="16"/>
          <w:szCs w:val="16"/>
        </w:rPr>
        <w:t xml:space="preserve">  Same across all 4 categories — no edit needed per article.</w:t>
      </w:r>
    </w:p>
    <w:p w14:paraId="2863F354" w14:textId="77777777" w:rsidR="00231BE4" w:rsidRDefault="00000000">
      <w:pPr>
        <w:spacing w:after="160"/>
      </w:pPr>
      <w:r>
        <w:rPr>
          <w:color w:val="6B7280"/>
          <w:sz w:val="19"/>
          <w:szCs w:val="19"/>
        </w:rPr>
        <w:t xml:space="preserve">Tabs: Ritual Guides (active) · </w:t>
      </w:r>
      <w:proofErr w:type="spellStart"/>
      <w:r>
        <w:rPr>
          <w:color w:val="6B7280"/>
          <w:sz w:val="19"/>
          <w:szCs w:val="19"/>
        </w:rPr>
        <w:t>Panchang</w:t>
      </w:r>
      <w:proofErr w:type="spellEnd"/>
      <w:r>
        <w:rPr>
          <w:color w:val="6B7280"/>
          <w:sz w:val="19"/>
          <w:szCs w:val="19"/>
        </w:rPr>
        <w:t xml:space="preserve"> · Purohit &amp; Puja · Bhajan </w:t>
      </w:r>
      <w:proofErr w:type="spellStart"/>
      <w:r>
        <w:rPr>
          <w:color w:val="6B7280"/>
          <w:sz w:val="19"/>
          <w:szCs w:val="19"/>
        </w:rPr>
        <w:t>Mandali</w:t>
      </w:r>
      <w:proofErr w:type="spellEnd"/>
      <w:r>
        <w:rPr>
          <w:color w:val="6B7280"/>
          <w:sz w:val="19"/>
          <w:szCs w:val="19"/>
        </w:rPr>
        <w:t xml:space="preserve"> | Icons: Search, Bell | Login button</w:t>
      </w:r>
    </w:p>
    <w:p w14:paraId="1D7AB735" w14:textId="77777777" w:rsidR="00231BE4" w:rsidRDefault="00231BE4">
      <w:pPr>
        <w:pBdr>
          <w:bottom w:val="single" w:sz="6" w:space="0" w:color="EDE6D4"/>
        </w:pBdr>
        <w:spacing w:before="160" w:after="160"/>
      </w:pPr>
    </w:p>
    <w:p w14:paraId="07D32FFE" w14:textId="77777777" w:rsidR="00231BE4" w:rsidRDefault="00000000">
      <w:pPr>
        <w:spacing w:before="240" w:after="60"/>
      </w:pPr>
      <w:r>
        <w:rPr>
          <w:b/>
          <w:bCs/>
          <w:color w:val="EF0F54"/>
          <w:sz w:val="18"/>
          <w:szCs w:val="18"/>
        </w:rPr>
        <w:t>[ UI COMPONENT: BREADCRUMB + LANGUAGE TOGGLE + BOOKMARK ]</w:t>
      </w:r>
    </w:p>
    <w:p w14:paraId="4BE4DE8B" w14:textId="77777777" w:rsidR="00231BE4" w:rsidRDefault="00000000">
      <w:pPr>
        <w:spacing w:after="160"/>
      </w:pPr>
      <w:r>
        <w:rPr>
          <w:color w:val="6B7280"/>
          <w:sz w:val="19"/>
          <w:szCs w:val="19"/>
        </w:rPr>
        <w:t xml:space="preserve">Left: ‹ Ritual Guides   |   Right: EN (active) · </w:t>
      </w:r>
      <w:proofErr w:type="spellStart"/>
      <w:r>
        <w:rPr>
          <w:color w:val="6B7280"/>
          <w:sz w:val="19"/>
          <w:szCs w:val="19"/>
        </w:rPr>
        <w:t>हिं</w:t>
      </w:r>
      <w:proofErr w:type="spellEnd"/>
      <w:r>
        <w:rPr>
          <w:color w:val="6B7280"/>
          <w:sz w:val="19"/>
          <w:szCs w:val="19"/>
        </w:rPr>
        <w:t xml:space="preserve"> · Bookmark icon</w:t>
      </w:r>
    </w:p>
    <w:p w14:paraId="263A47F9" w14:textId="77777777" w:rsidR="00231BE4" w:rsidRDefault="00231BE4">
      <w:pPr>
        <w:pBdr>
          <w:bottom w:val="single" w:sz="6" w:space="0" w:color="EDE6D4"/>
        </w:pBdr>
        <w:spacing w:before="160" w:after="160"/>
      </w:pPr>
    </w:p>
    <w:p w14:paraId="24E7EE41" w14:textId="77777777" w:rsidR="00231BE4" w:rsidRDefault="00000000">
      <w:pPr>
        <w:spacing w:before="240" w:after="60"/>
      </w:pPr>
      <w:r>
        <w:rPr>
          <w:b/>
          <w:bCs/>
          <w:color w:val="EF0F54"/>
          <w:sz w:val="18"/>
          <w:szCs w:val="18"/>
        </w:rPr>
        <w:t>[ UI COMPONENT: DHARMA TAG PILL ]</w:t>
      </w:r>
    </w:p>
    <w:p w14:paraId="70AC026F" w14:textId="77777777" w:rsidR="00231BE4" w:rsidRDefault="00000000">
      <w:pPr>
        <w:spacing w:after="160"/>
      </w:pPr>
      <w:r>
        <w:rPr>
          <w:b/>
          <w:bCs/>
          <w:color w:val="A07800"/>
        </w:rPr>
        <w:t>★ DHARMA</w:t>
      </w:r>
    </w:p>
    <w:p w14:paraId="11E65FD4" w14:textId="77777777" w:rsidR="00231BE4" w:rsidRDefault="00000000">
      <w:pPr>
        <w:spacing w:after="160"/>
      </w:pPr>
      <w:r>
        <w:rPr>
          <w:i/>
          <w:iCs/>
          <w:color w:val="6B7280"/>
          <w:sz w:val="18"/>
          <w:szCs w:val="18"/>
        </w:rPr>
        <w:t>Rule: Primary tag reflects the article's dominant classification. Nag Panchami = DHARMA (Mahabharata-sourced foundation).</w:t>
      </w:r>
    </w:p>
    <w:p w14:paraId="4DF6F319" w14:textId="77777777" w:rsidR="00231BE4" w:rsidRDefault="00231BE4">
      <w:pPr>
        <w:pBdr>
          <w:bottom w:val="single" w:sz="6" w:space="0" w:color="EDE6D4"/>
        </w:pBdr>
        <w:spacing w:before="160" w:after="160"/>
      </w:pPr>
    </w:p>
    <w:p w14:paraId="15D8F0EF" w14:textId="77777777" w:rsidR="00231BE4" w:rsidRDefault="00000000">
      <w:pPr>
        <w:spacing w:before="240" w:after="60"/>
      </w:pPr>
      <w:r>
        <w:rPr>
          <w:b/>
          <w:bCs/>
          <w:color w:val="EF0F54"/>
          <w:sz w:val="18"/>
          <w:szCs w:val="18"/>
        </w:rPr>
        <w:t>[ UI COMPONENT: ARTICLE TITLE + SUBTITLE ]</w:t>
      </w:r>
    </w:p>
    <w:p w14:paraId="3E9FB50D" w14:textId="77777777" w:rsidR="00231BE4" w:rsidRDefault="00000000">
      <w:pPr>
        <w:pStyle w:val="Heading1"/>
        <w:spacing w:before="360" w:after="140"/>
      </w:pPr>
      <w:r>
        <w:rPr>
          <w:b/>
          <w:bCs/>
          <w:color w:val="4A3525"/>
        </w:rPr>
        <w:t>Nag Panchami</w:t>
      </w:r>
    </w:p>
    <w:p w14:paraId="0FF17E5B" w14:textId="77777777" w:rsidR="00231BE4" w:rsidRDefault="00000000">
      <w:pPr>
        <w:spacing w:after="160"/>
      </w:pPr>
      <w:r>
        <w:rPr>
          <w:i/>
          <w:iCs/>
          <w:color w:val="6B7280"/>
          <w:sz w:val="20"/>
          <w:szCs w:val="20"/>
        </w:rPr>
        <w:t>What the tradition actually asks for</w:t>
      </w:r>
    </w:p>
    <w:p w14:paraId="3E89193D" w14:textId="77777777" w:rsidR="00231BE4" w:rsidRDefault="00231BE4">
      <w:pPr>
        <w:pBdr>
          <w:bottom w:val="single" w:sz="6" w:space="0" w:color="EDE6D4"/>
        </w:pBdr>
        <w:spacing w:before="160" w:after="160"/>
      </w:pPr>
    </w:p>
    <w:p w14:paraId="2C9A0B22" w14:textId="77777777" w:rsidR="00231BE4" w:rsidRDefault="00000000">
      <w:pPr>
        <w:spacing w:before="240" w:after="60"/>
      </w:pPr>
      <w:r>
        <w:rPr>
          <w:b/>
          <w:bCs/>
          <w:color w:val="EF0F54"/>
          <w:sz w:val="18"/>
          <w:szCs w:val="18"/>
        </w:rPr>
        <w:t>[ UI COMPONENT: CREDIBILITY CARD ]</w:t>
      </w:r>
      <w:r>
        <w:rPr>
          <w:i/>
          <w:iCs/>
          <w:color w:val="6B7280"/>
          <w:sz w:val="16"/>
          <w:szCs w:val="16"/>
        </w:rPr>
        <w:t xml:space="preserve">  Two columns: Primary Source (left) + Confidence Score (right).</w:t>
      </w:r>
    </w:p>
    <w:p w14:paraId="2CA9E641" w14:textId="77777777" w:rsidR="00231BE4" w:rsidRDefault="00000000">
      <w:pPr>
        <w:spacing w:after="160"/>
      </w:pPr>
      <w:r>
        <w:rPr>
          <w:i/>
          <w:iCs/>
          <w:color w:val="6B7280"/>
          <w:sz w:val="18"/>
          <w:szCs w:val="18"/>
        </w:rPr>
        <w:t>Multi-source articles: show primary source name in large text, list others in sub-text field. Do not stack multiple source cards.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231BE4" w14:paraId="2FCA7BF4" w14:textId="77777777">
        <w:tc>
          <w:tcPr>
            <w:tcW w:w="5040" w:type="dxa"/>
            <w:tcBorders>
              <w:top w:val="single" w:sz="4" w:space="0" w:color="CCCCCC"/>
              <w:left w:val="single" w:sz="4" w:space="0" w:color="CCCCCC"/>
              <w:bottom w:val="single" w:sz="4" w:space="0" w:color="CCCCCC"/>
              <w:right w:val="single" w:sz="4" w:space="0" w:color="CCCCCC"/>
            </w:tcBorders>
            <w:shd w:val="clear" w:color="auto" w:fill="4A3525"/>
            <w:tcMar>
              <w:top w:w="100" w:type="dxa"/>
              <w:left w:w="140" w:type="dxa"/>
              <w:bottom w:w="100" w:type="dxa"/>
              <w:right w:w="140" w:type="dxa"/>
            </w:tcMar>
            <w:vAlign w:val="center"/>
          </w:tcPr>
          <w:p w14:paraId="0CF3095C" w14:textId="77777777" w:rsidR="00231BE4" w:rsidRDefault="00000000">
            <w:r>
              <w:rPr>
                <w:b/>
                <w:bCs/>
                <w:color w:val="FFFFFF"/>
                <w:sz w:val="19"/>
                <w:szCs w:val="19"/>
              </w:rPr>
              <w:t>SOURCE</w:t>
            </w:r>
          </w:p>
        </w:tc>
        <w:tc>
          <w:tcPr>
            <w:tcW w:w="5040" w:type="dxa"/>
            <w:tcBorders>
              <w:top w:val="single" w:sz="4" w:space="0" w:color="CCCCCC"/>
              <w:left w:val="single" w:sz="4" w:space="0" w:color="CCCCCC"/>
              <w:bottom w:val="single" w:sz="4" w:space="0" w:color="CCCCCC"/>
              <w:right w:val="single" w:sz="4" w:space="0" w:color="CCCCCC"/>
            </w:tcBorders>
            <w:shd w:val="clear" w:color="auto" w:fill="4A3525"/>
            <w:tcMar>
              <w:top w:w="100" w:type="dxa"/>
              <w:left w:w="140" w:type="dxa"/>
              <w:bottom w:w="100" w:type="dxa"/>
              <w:right w:w="140" w:type="dxa"/>
            </w:tcMar>
            <w:vAlign w:val="center"/>
          </w:tcPr>
          <w:p w14:paraId="62BAB54F" w14:textId="77777777" w:rsidR="00231BE4" w:rsidRDefault="00000000">
            <w:r>
              <w:rPr>
                <w:b/>
                <w:bCs/>
                <w:color w:val="FFFFFF"/>
                <w:sz w:val="19"/>
                <w:szCs w:val="19"/>
              </w:rPr>
              <w:t>CONFIDENCE</w:t>
            </w:r>
          </w:p>
        </w:tc>
      </w:tr>
      <w:tr w:rsidR="00231BE4" w14:paraId="4502CF7B" w14:textId="77777777">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6021AD5" w14:textId="77777777" w:rsidR="00231BE4" w:rsidRDefault="00000000">
            <w:r>
              <w:t>Mahabharata Adi Parva · &amp; 2 further sources</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9CC1308" w14:textId="77777777" w:rsidR="00231BE4" w:rsidRDefault="00000000">
            <w:r>
              <w:t>★★★★☆  4/5 Major Epic + Puranic sources</w:t>
            </w:r>
          </w:p>
        </w:tc>
      </w:tr>
    </w:tbl>
    <w:p w14:paraId="17DE76A8" w14:textId="77777777" w:rsidR="00231BE4" w:rsidRDefault="00231BE4">
      <w:pPr>
        <w:pBdr>
          <w:bottom w:val="single" w:sz="6" w:space="0" w:color="EDE6D4"/>
        </w:pBdr>
        <w:spacing w:before="160" w:after="160"/>
      </w:pPr>
    </w:p>
    <w:p w14:paraId="4C7ABDC2" w14:textId="77777777" w:rsidR="00231BE4" w:rsidRDefault="00000000">
      <w:pPr>
        <w:spacing w:before="240" w:after="60"/>
      </w:pPr>
      <w:r>
        <w:rPr>
          <w:b/>
          <w:bCs/>
          <w:color w:val="EF0F54"/>
          <w:sz w:val="18"/>
          <w:szCs w:val="18"/>
        </w:rPr>
        <w:t>[ UI COMPONENT: PANCHANG CARD — ANNUAL UPDATE FIELDS ]</w:t>
      </w:r>
      <w:r>
        <w:rPr>
          <w:i/>
          <w:iCs/>
          <w:color w:val="6B7280"/>
          <w:sz w:val="16"/>
          <w:szCs w:val="16"/>
        </w:rPr>
        <w:t xml:space="preserve">  3 required fields + 1 optional contextual note. Editorial team updates once per year. Prose is evergreen.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31BE4" w14:paraId="5F17F809" w14:textId="77777777">
        <w:tc>
          <w:tcPr>
            <w:tcW w:w="10080" w:type="dxa"/>
            <w:tcBorders>
              <w:top w:val="single" w:sz="4" w:space="0" w:color="CCCCCC"/>
              <w:left w:val="single" w:sz="4" w:space="0" w:color="CCCCCC"/>
              <w:bottom w:val="single" w:sz="4" w:space="0" w:color="CCCCCC"/>
              <w:right w:val="single" w:sz="4" w:space="0" w:color="CCCCCC"/>
            </w:tcBorders>
            <w:shd w:val="clear" w:color="auto" w:fill="1A1208"/>
            <w:tcMar>
              <w:top w:w="100" w:type="dxa"/>
              <w:left w:w="140" w:type="dxa"/>
              <w:bottom w:w="100" w:type="dxa"/>
              <w:right w:w="140" w:type="dxa"/>
            </w:tcMar>
            <w:vAlign w:val="center"/>
          </w:tcPr>
          <w:p w14:paraId="1BCE9432" w14:textId="77777777" w:rsidR="00231BE4" w:rsidRDefault="00000000">
            <w:r>
              <w:rPr>
                <w:b/>
                <w:bCs/>
                <w:color w:val="FFD000"/>
                <w:sz w:val="19"/>
                <w:szCs w:val="19"/>
              </w:rPr>
              <w:t>📅  THIS YEAR'S DATE · 2026 · Delhi-NCR</w:t>
            </w:r>
          </w:p>
        </w:tc>
      </w:tr>
      <w:tr w:rsidR="00231BE4" w14:paraId="01E2F3BA" w14:textId="77777777">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0" w:type="dxa"/>
              <w:bottom w:w="100" w:type="dxa"/>
              <w:right w:w="0" w:type="dxa"/>
            </w:tcMar>
          </w:tcPr>
          <w:tbl>
            <w:tblPr>
              <w:tblW w:w="98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4900"/>
              <w:gridCol w:w="2940"/>
            </w:tblGrid>
            <w:tr w:rsidR="00231BE4" w14:paraId="5FD31A34" w14:textId="77777777">
              <w:tc>
                <w:tcPr>
                  <w:tcW w:w="1960" w:type="dxa"/>
                  <w:tcMar>
                    <w:top w:w="100" w:type="dxa"/>
                    <w:left w:w="140" w:type="dxa"/>
                    <w:bottom w:w="100" w:type="dxa"/>
                    <w:right w:w="100" w:type="dxa"/>
                  </w:tcMar>
                </w:tcPr>
                <w:p w14:paraId="3593621D" w14:textId="77777777" w:rsidR="00231BE4" w:rsidRDefault="00000000">
                  <w:r>
                    <w:rPr>
                      <w:b/>
                      <w:bCs/>
                      <w:color w:val="6B7280"/>
                      <w:sz w:val="17"/>
                      <w:szCs w:val="17"/>
                    </w:rPr>
                    <w:t>DATE</w:t>
                  </w:r>
                </w:p>
                <w:p w14:paraId="7227BB23" w14:textId="77777777" w:rsidR="00231BE4" w:rsidRDefault="00000000">
                  <w:r>
                    <w:rPr>
                      <w:b/>
                      <w:bCs/>
                      <w:color w:val="4A3525"/>
                      <w:sz w:val="26"/>
                      <w:szCs w:val="26"/>
                    </w:rPr>
                    <w:t>17 Aug</w:t>
                  </w:r>
                </w:p>
                <w:p w14:paraId="79432E4A" w14:textId="77777777" w:rsidR="00231BE4" w:rsidRDefault="00000000">
                  <w:r>
                    <w:rPr>
                      <w:color w:val="6B7280"/>
                      <w:sz w:val="17"/>
                      <w:szCs w:val="17"/>
                    </w:rPr>
                    <w:t>Monday</w:t>
                  </w:r>
                </w:p>
              </w:tc>
              <w:tc>
                <w:tcPr>
                  <w:tcW w:w="4900" w:type="dxa"/>
                  <w:tcMar>
                    <w:top w:w="100" w:type="dxa"/>
                    <w:left w:w="100" w:type="dxa"/>
                    <w:bottom w:w="100" w:type="dxa"/>
                    <w:right w:w="100" w:type="dxa"/>
                  </w:tcMar>
                </w:tcPr>
                <w:p w14:paraId="2153C166" w14:textId="77777777" w:rsidR="00231BE4" w:rsidRDefault="00000000">
                  <w:r>
                    <w:rPr>
                      <w:b/>
                      <w:bCs/>
                      <w:color w:val="6B7280"/>
                      <w:sz w:val="17"/>
                      <w:szCs w:val="17"/>
                    </w:rPr>
                    <w:t>TITHI</w:t>
                  </w:r>
                </w:p>
                <w:p w14:paraId="252F2AEA" w14:textId="77777777" w:rsidR="00231BE4" w:rsidRDefault="00000000">
                  <w:r>
                    <w:rPr>
                      <w:b/>
                      <w:bCs/>
                      <w:color w:val="4A3525"/>
                      <w:sz w:val="20"/>
                      <w:szCs w:val="20"/>
                    </w:rPr>
                    <w:t>Shravana Shukla Panchami</w:t>
                  </w:r>
                </w:p>
                <w:p w14:paraId="1D8E2A14" w14:textId="77777777" w:rsidR="00231BE4" w:rsidRDefault="00000000">
                  <w:r>
                    <w:rPr>
                      <w:color w:val="6B7280"/>
                      <w:sz w:val="17"/>
                      <w:szCs w:val="17"/>
                    </w:rPr>
                    <w:t>Ends 5:00 PM</w:t>
                  </w:r>
                </w:p>
              </w:tc>
              <w:tc>
                <w:tcPr>
                  <w:tcW w:w="2940" w:type="dxa"/>
                  <w:tcMar>
                    <w:top w:w="100" w:type="dxa"/>
                    <w:left w:w="100" w:type="dxa"/>
                    <w:bottom w:w="100" w:type="dxa"/>
                    <w:right w:w="140" w:type="dxa"/>
                  </w:tcMar>
                </w:tcPr>
                <w:p w14:paraId="71F0F749" w14:textId="77777777" w:rsidR="00231BE4" w:rsidRDefault="00000000">
                  <w:r>
                    <w:rPr>
                      <w:b/>
                      <w:bCs/>
                      <w:color w:val="6B7280"/>
                      <w:sz w:val="17"/>
                      <w:szCs w:val="17"/>
                    </w:rPr>
                    <w:t>PUJA MUHURAT</w:t>
                  </w:r>
                </w:p>
                <w:p w14:paraId="444BAA4C" w14:textId="77777777" w:rsidR="00231BE4" w:rsidRDefault="00000000">
                  <w:r>
                    <w:rPr>
                      <w:b/>
                      <w:bCs/>
                      <w:color w:val="4A3525"/>
                      <w:sz w:val="20"/>
                      <w:szCs w:val="20"/>
                    </w:rPr>
                    <w:t>6:04 AM</w:t>
                  </w:r>
                </w:p>
                <w:p w14:paraId="25D10C57" w14:textId="77777777" w:rsidR="00231BE4" w:rsidRDefault="00000000">
                  <w:r>
                    <w:rPr>
                      <w:color w:val="6B7280"/>
                      <w:sz w:val="17"/>
                      <w:szCs w:val="17"/>
                    </w:rPr>
                    <w:t>to 8:39 AM</w:t>
                  </w:r>
                </w:p>
              </w:tc>
            </w:tr>
          </w:tbl>
          <w:p w14:paraId="40A12A5C" w14:textId="77777777" w:rsidR="00231BE4" w:rsidRDefault="00231BE4"/>
        </w:tc>
      </w:tr>
      <w:tr w:rsidR="00231BE4" w14:paraId="534FDA61" w14:textId="77777777">
        <w:tc>
          <w:tcPr>
            <w:tcW w:w="10080" w:type="dxa"/>
            <w:tcBorders>
              <w:top w:val="single" w:sz="4" w:space="0" w:color="CCCCCC"/>
              <w:left w:val="single" w:sz="4" w:space="0" w:color="CCCCCC"/>
              <w:bottom w:val="single" w:sz="4" w:space="0" w:color="CCCCCC"/>
              <w:right w:val="single" w:sz="4" w:space="0" w:color="CCCCCC"/>
            </w:tcBorders>
            <w:shd w:val="clear" w:color="auto" w:fill="FFFBF0"/>
            <w:tcMar>
              <w:top w:w="100" w:type="dxa"/>
              <w:left w:w="140" w:type="dxa"/>
              <w:bottom w:w="100" w:type="dxa"/>
              <w:right w:w="140" w:type="dxa"/>
            </w:tcMar>
            <w:vAlign w:val="center"/>
          </w:tcPr>
          <w:p w14:paraId="7AACD40C" w14:textId="77777777" w:rsidR="00231BE4" w:rsidRDefault="00000000">
            <w:r>
              <w:rPr>
                <w:i/>
                <w:iCs/>
                <w:color w:val="5C4B12"/>
                <w:sz w:val="18"/>
                <w:szCs w:val="18"/>
              </w:rPr>
              <w:t xml:space="preserve">★  In 2026, Nag Panchami falls on the same day as the third Sawan </w:t>
            </w:r>
            <w:proofErr w:type="spellStart"/>
            <w:r>
              <w:rPr>
                <w:i/>
                <w:iCs/>
                <w:color w:val="5C4B12"/>
                <w:sz w:val="18"/>
                <w:szCs w:val="18"/>
              </w:rPr>
              <w:t>Somvar</w:t>
            </w:r>
            <w:proofErr w:type="spellEnd"/>
            <w:r>
              <w:rPr>
                <w:i/>
                <w:iCs/>
                <w:color w:val="5C4B12"/>
                <w:sz w:val="18"/>
                <w:szCs w:val="18"/>
              </w:rPr>
              <w:t xml:space="preserve"> — especially significant for Shiva devotees. [OPTIONAL NOTE FIELD — leave blank if no special context this year]</w:t>
            </w:r>
          </w:p>
        </w:tc>
      </w:tr>
    </w:tbl>
    <w:p w14:paraId="39799BF9" w14:textId="77777777" w:rsidR="00231BE4" w:rsidRDefault="00231BE4">
      <w:pPr>
        <w:pBdr>
          <w:bottom w:val="single" w:sz="6" w:space="0" w:color="EDE6D4"/>
        </w:pBdr>
        <w:spacing w:before="160" w:after="160"/>
      </w:pPr>
    </w:p>
    <w:p w14:paraId="0961660B" w14:textId="77777777" w:rsidR="00231BE4" w:rsidRDefault="00000000">
      <w:pPr>
        <w:spacing w:before="240" w:after="60"/>
      </w:pPr>
      <w:r>
        <w:rPr>
          <w:b/>
          <w:bCs/>
          <w:color w:val="EF0F54"/>
          <w:sz w:val="18"/>
          <w:szCs w:val="18"/>
        </w:rPr>
        <w:t>[ UI COMPONENT: AUDIO LISTEN BAR ]</w:t>
      </w:r>
      <w:r>
        <w:rPr>
          <w:i/>
          <w:iCs/>
          <w:color w:val="6B7280"/>
          <w:sz w:val="16"/>
          <w:szCs w:val="16"/>
        </w:rPr>
        <w:t xml:space="preserve">  Dark bar. Play button + 'Listen to this guide' + EN/</w:t>
      </w:r>
      <w:proofErr w:type="spellStart"/>
      <w:r>
        <w:rPr>
          <w:i/>
          <w:iCs/>
          <w:color w:val="6B7280"/>
          <w:sz w:val="16"/>
          <w:szCs w:val="16"/>
        </w:rPr>
        <w:t>हिं</w:t>
      </w:r>
      <w:proofErr w:type="spellEnd"/>
      <w:r>
        <w:rPr>
          <w:i/>
          <w:iCs/>
          <w:color w:val="6B7280"/>
          <w:sz w:val="16"/>
          <w:szCs w:val="16"/>
        </w:rPr>
        <w:t xml:space="preserve"> toggle. Same component every article.</w:t>
      </w:r>
    </w:p>
    <w:p w14:paraId="78946B84" w14:textId="77777777" w:rsidR="00231BE4" w:rsidRDefault="00231BE4">
      <w:pPr>
        <w:pBdr>
          <w:bottom w:val="single" w:sz="6" w:space="0" w:color="EDE6D4"/>
        </w:pBdr>
        <w:spacing w:before="160" w:after="160"/>
      </w:pPr>
    </w:p>
    <w:p w14:paraId="70ED97A5" w14:textId="77777777" w:rsidR="00231BE4" w:rsidRDefault="00000000">
      <w:pPr>
        <w:spacing w:before="240" w:after="60"/>
      </w:pPr>
      <w:r>
        <w:rPr>
          <w:b/>
          <w:bCs/>
          <w:color w:val="EF0F54"/>
          <w:sz w:val="18"/>
          <w:szCs w:val="18"/>
        </w:rPr>
        <w:lastRenderedPageBreak/>
        <w:t>[ UI COMPONENT: CTA ROW — DOWNLOAD ONLY ]</w:t>
      </w:r>
      <w:r>
        <w:rPr>
          <w:i/>
          <w:iCs/>
          <w:color w:val="6B7280"/>
          <w:sz w:val="16"/>
          <w:szCs w:val="16"/>
        </w:rPr>
        <w:t xml:space="preserve">  No Ritual Kit exists for Nag Panchami. Download card takes full width. When a kit is added: left = Buy Kit (pink), right = Download (dark).</w:t>
      </w:r>
    </w:p>
    <w:p w14:paraId="65DF75F9" w14:textId="77777777" w:rsidR="00231BE4" w:rsidRDefault="00000000">
      <w:pPr>
        <w:spacing w:after="160"/>
      </w:pPr>
      <w:r>
        <w:rPr>
          <w:b/>
          <w:bCs/>
          <w:color w:val="FFFFFF"/>
          <w:sz w:val="20"/>
          <w:szCs w:val="20"/>
        </w:rPr>
        <w:t>[ Download Ritual Card — Save this guide for 17 August ]</w:t>
      </w:r>
    </w:p>
    <w:p w14:paraId="48BDB3FD" w14:textId="77777777" w:rsidR="00231BE4" w:rsidRDefault="00000000">
      <w:pPr>
        <w:spacing w:after="160"/>
      </w:pPr>
      <w:r>
        <w:rPr>
          <w:i/>
          <w:iCs/>
          <w:color w:val="6B7280"/>
          <w:sz w:val="18"/>
          <w:szCs w:val="18"/>
        </w:rPr>
        <w:t>Rule: Commerce CTA appears only after article body, never above fold. Exception: articles with a matched kit may show Buy Ritual Kit here.</w:t>
      </w:r>
    </w:p>
    <w:p w14:paraId="30AEC548" w14:textId="77777777" w:rsidR="00231BE4" w:rsidRDefault="00231BE4">
      <w:pPr>
        <w:pBdr>
          <w:bottom w:val="single" w:sz="6" w:space="0" w:color="EDE6D4"/>
        </w:pBdr>
        <w:spacing w:before="160" w:after="160"/>
      </w:pPr>
    </w:p>
    <w:p w14:paraId="3BD322DD" w14:textId="77777777" w:rsidR="00231BE4" w:rsidRDefault="00000000">
      <w:pPr>
        <w:spacing w:before="240" w:after="60"/>
      </w:pPr>
      <w:r>
        <w:rPr>
          <w:b/>
          <w:bCs/>
          <w:color w:val="EF0F54"/>
          <w:sz w:val="18"/>
          <w:szCs w:val="18"/>
        </w:rPr>
        <w:t>[ UI COMPONENT: IN THIS GUIDE — LOCKED 6-SLOT CHIP NAV (Option C) ]</w:t>
      </w:r>
    </w:p>
    <w:p w14:paraId="2DED4B9B" w14:textId="77777777" w:rsidR="00231BE4" w:rsidRDefault="00000000">
      <w:pPr>
        <w:spacing w:after="160"/>
      </w:pPr>
      <w:r>
        <w:rPr>
          <w:i/>
          <w:iCs/>
          <w:color w:val="6B7280"/>
          <w:sz w:val="18"/>
          <w:szCs w:val="18"/>
        </w:rPr>
        <w:t>Active chips = filled gold. Inactive chips = ghost/dim. Fixed 6 slots for all Ritual Guides. Editorial marks active/inactive per article.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680"/>
        <w:gridCol w:w="1680"/>
        <w:gridCol w:w="1680"/>
        <w:gridCol w:w="1680"/>
        <w:gridCol w:w="1680"/>
      </w:tblGrid>
      <w:tr w:rsidR="00231BE4" w14:paraId="086C05BA" w14:textId="77777777">
        <w:tc>
          <w:tcPr>
            <w:tcW w:w="1680" w:type="dxa"/>
            <w:tcBorders>
              <w:top w:val="single" w:sz="4" w:space="0" w:color="CCCCCC"/>
              <w:left w:val="single" w:sz="4" w:space="0" w:color="CCCCCC"/>
              <w:bottom w:val="single" w:sz="4" w:space="0" w:color="CCCCCC"/>
              <w:right w:val="single" w:sz="4" w:space="0" w:color="CCCCCC"/>
            </w:tcBorders>
            <w:shd w:val="clear" w:color="auto" w:fill="FFF8E6"/>
            <w:tcMar>
              <w:top w:w="100" w:type="dxa"/>
              <w:left w:w="140" w:type="dxa"/>
              <w:bottom w:w="100" w:type="dxa"/>
              <w:right w:w="140" w:type="dxa"/>
            </w:tcMar>
            <w:vAlign w:val="center"/>
          </w:tcPr>
          <w:p w14:paraId="037A528D" w14:textId="77777777" w:rsidR="00231BE4" w:rsidRDefault="00000000">
            <w:pPr>
              <w:jc w:val="center"/>
            </w:pPr>
            <w:r>
              <w:rPr>
                <w:b/>
                <w:bCs/>
                <w:color w:val="A07800"/>
                <w:sz w:val="18"/>
                <w:szCs w:val="18"/>
              </w:rPr>
              <w:t>📖 Scripture</w:t>
            </w:r>
          </w:p>
        </w:tc>
        <w:tc>
          <w:tcPr>
            <w:tcW w:w="1680" w:type="dxa"/>
            <w:tcBorders>
              <w:top w:val="single" w:sz="4" w:space="0" w:color="CCCCCC"/>
              <w:left w:val="single" w:sz="4" w:space="0" w:color="CCCCCC"/>
              <w:bottom w:val="single" w:sz="4" w:space="0" w:color="CCCCCC"/>
              <w:right w:val="single" w:sz="4" w:space="0" w:color="CCCCCC"/>
            </w:tcBorders>
            <w:shd w:val="clear" w:color="auto" w:fill="FFF8E6"/>
            <w:tcMar>
              <w:top w:w="100" w:type="dxa"/>
              <w:left w:w="140" w:type="dxa"/>
              <w:bottom w:w="100" w:type="dxa"/>
              <w:right w:w="140" w:type="dxa"/>
            </w:tcMar>
            <w:vAlign w:val="center"/>
          </w:tcPr>
          <w:p w14:paraId="06BDAB84" w14:textId="77777777" w:rsidR="00231BE4" w:rsidRDefault="00000000">
            <w:pPr>
              <w:jc w:val="center"/>
            </w:pPr>
            <w:r>
              <w:rPr>
                <w:b/>
                <w:bCs/>
                <w:color w:val="A07800"/>
                <w:sz w:val="18"/>
                <w:szCs w:val="18"/>
              </w:rPr>
              <w:t>🙏 Puja</w:t>
            </w:r>
          </w:p>
        </w:tc>
        <w:tc>
          <w:tcPr>
            <w:tcW w:w="1680" w:type="dxa"/>
            <w:tcBorders>
              <w:top w:val="single" w:sz="4" w:space="0" w:color="CCCCCC"/>
              <w:left w:val="single" w:sz="4" w:space="0" w:color="CCCCCC"/>
              <w:bottom w:val="single" w:sz="4" w:space="0" w:color="CCCCCC"/>
              <w:right w:val="single" w:sz="4" w:space="0" w:color="CCCCCC"/>
            </w:tcBorders>
            <w:shd w:val="clear" w:color="auto" w:fill="FFF8E6"/>
            <w:tcMar>
              <w:top w:w="100" w:type="dxa"/>
              <w:left w:w="140" w:type="dxa"/>
              <w:bottom w:w="100" w:type="dxa"/>
              <w:right w:w="140" w:type="dxa"/>
            </w:tcMar>
            <w:vAlign w:val="center"/>
          </w:tcPr>
          <w:p w14:paraId="35699496" w14:textId="77777777" w:rsidR="00231BE4" w:rsidRDefault="00000000">
            <w:pPr>
              <w:jc w:val="center"/>
            </w:pPr>
            <w:r>
              <w:rPr>
                <w:b/>
                <w:bCs/>
                <w:color w:val="A07800"/>
                <w:sz w:val="18"/>
                <w:szCs w:val="18"/>
              </w:rPr>
              <w:t>🗺️ By region</w:t>
            </w:r>
          </w:p>
        </w:tc>
        <w:tc>
          <w:tcPr>
            <w:tcW w:w="1680" w:type="dxa"/>
            <w:tcBorders>
              <w:top w:val="single" w:sz="4" w:space="0" w:color="CCCCCC"/>
              <w:left w:val="single" w:sz="4" w:space="0" w:color="CCCCCC"/>
              <w:bottom w:val="single" w:sz="4" w:space="0" w:color="CCCCCC"/>
              <w:right w:val="single" w:sz="4" w:space="0" w:color="CCCCCC"/>
            </w:tcBorders>
            <w:shd w:val="clear" w:color="auto" w:fill="F8F5EE"/>
            <w:tcMar>
              <w:top w:w="100" w:type="dxa"/>
              <w:left w:w="140" w:type="dxa"/>
              <w:bottom w:w="100" w:type="dxa"/>
              <w:right w:w="140" w:type="dxa"/>
            </w:tcMar>
            <w:vAlign w:val="center"/>
          </w:tcPr>
          <w:p w14:paraId="2E7609B9" w14:textId="77777777" w:rsidR="00231BE4" w:rsidRDefault="00000000">
            <w:pPr>
              <w:jc w:val="center"/>
            </w:pPr>
            <w:r>
              <w:rPr>
                <w:color w:val="C0B8B0"/>
                <w:sz w:val="18"/>
                <w:szCs w:val="18"/>
              </w:rPr>
              <w:t xml:space="preserve">🧺 </w:t>
            </w:r>
            <w:proofErr w:type="spellStart"/>
            <w:r>
              <w:rPr>
                <w:color w:val="C0B8B0"/>
                <w:sz w:val="18"/>
                <w:szCs w:val="18"/>
              </w:rPr>
              <w:t>Samagri</w:t>
            </w:r>
            <w:proofErr w:type="spellEnd"/>
          </w:p>
        </w:tc>
        <w:tc>
          <w:tcPr>
            <w:tcW w:w="1680" w:type="dxa"/>
            <w:tcBorders>
              <w:top w:val="single" w:sz="4" w:space="0" w:color="CCCCCC"/>
              <w:left w:val="single" w:sz="4" w:space="0" w:color="CCCCCC"/>
              <w:bottom w:val="single" w:sz="4" w:space="0" w:color="CCCCCC"/>
              <w:right w:val="single" w:sz="4" w:space="0" w:color="CCCCCC"/>
            </w:tcBorders>
            <w:shd w:val="clear" w:color="auto" w:fill="FFF0F3"/>
            <w:tcMar>
              <w:top w:w="100" w:type="dxa"/>
              <w:left w:w="140" w:type="dxa"/>
              <w:bottom w:w="100" w:type="dxa"/>
              <w:right w:w="140" w:type="dxa"/>
            </w:tcMar>
            <w:vAlign w:val="center"/>
          </w:tcPr>
          <w:p w14:paraId="015FBFC6" w14:textId="77777777" w:rsidR="00231BE4" w:rsidRDefault="00000000">
            <w:pPr>
              <w:jc w:val="center"/>
            </w:pPr>
            <w:r>
              <w:rPr>
                <w:b/>
                <w:bCs/>
                <w:color w:val="7A0000"/>
                <w:sz w:val="18"/>
                <w:szCs w:val="18"/>
              </w:rPr>
              <w:t>✕ Myths</w:t>
            </w:r>
          </w:p>
        </w:tc>
        <w:tc>
          <w:tcPr>
            <w:tcW w:w="1680" w:type="dxa"/>
            <w:tcBorders>
              <w:top w:val="single" w:sz="4" w:space="0" w:color="CCCCCC"/>
              <w:left w:val="single" w:sz="4" w:space="0" w:color="CCCCCC"/>
              <w:bottom w:val="single" w:sz="4" w:space="0" w:color="CCCCCC"/>
              <w:right w:val="single" w:sz="4" w:space="0" w:color="CCCCCC"/>
            </w:tcBorders>
            <w:shd w:val="clear" w:color="auto" w:fill="FFF8E6"/>
            <w:tcMar>
              <w:top w:w="100" w:type="dxa"/>
              <w:left w:w="140" w:type="dxa"/>
              <w:bottom w:w="100" w:type="dxa"/>
              <w:right w:w="140" w:type="dxa"/>
            </w:tcMar>
            <w:vAlign w:val="center"/>
          </w:tcPr>
          <w:p w14:paraId="514CBFEF" w14:textId="77777777" w:rsidR="00231BE4" w:rsidRDefault="00000000">
            <w:pPr>
              <w:jc w:val="center"/>
            </w:pPr>
            <w:r>
              <w:rPr>
                <w:b/>
                <w:bCs/>
                <w:color w:val="A07800"/>
                <w:sz w:val="18"/>
                <w:szCs w:val="18"/>
              </w:rPr>
              <w:t>🔗 Related</w:t>
            </w:r>
          </w:p>
        </w:tc>
      </w:tr>
    </w:tbl>
    <w:p w14:paraId="33245D9A" w14:textId="77777777" w:rsidR="00231BE4" w:rsidRDefault="00000000">
      <w:pPr>
        <w:spacing w:after="160"/>
      </w:pPr>
      <w:proofErr w:type="spellStart"/>
      <w:r>
        <w:rPr>
          <w:i/>
          <w:iCs/>
          <w:color w:val="6B7280"/>
          <w:sz w:val="17"/>
          <w:szCs w:val="17"/>
        </w:rPr>
        <w:t>Samagri</w:t>
      </w:r>
      <w:proofErr w:type="spellEnd"/>
      <w:r>
        <w:rPr>
          <w:i/>
          <w:iCs/>
          <w:color w:val="6B7280"/>
          <w:sz w:val="17"/>
          <w:szCs w:val="17"/>
        </w:rPr>
        <w:t xml:space="preserve"> slot: dimmed — no checklist in this article. All other slots: active.</w:t>
      </w:r>
    </w:p>
    <w:p w14:paraId="1527BD28" w14:textId="77777777" w:rsidR="00231BE4" w:rsidRDefault="00231BE4">
      <w:pPr>
        <w:pBdr>
          <w:bottom w:val="single" w:sz="6" w:space="0" w:color="EDE6D4"/>
        </w:pBdr>
        <w:spacing w:before="160" w:after="160"/>
      </w:pPr>
    </w:p>
    <w:p w14:paraId="309063B3" w14:textId="77777777" w:rsidR="00231BE4" w:rsidRDefault="00000000">
      <w:pPr>
        <w:spacing w:before="240" w:after="60"/>
      </w:pPr>
      <w:r>
        <w:rPr>
          <w:b/>
          <w:bCs/>
          <w:color w:val="EF0F54"/>
          <w:sz w:val="18"/>
          <w:szCs w:val="18"/>
        </w:rPr>
        <w:t>[ UI COMPONENT: INTRO PROSE — EVERGREEN (no date in body text) ]</w:t>
      </w:r>
    </w:p>
    <w:p w14:paraId="2E4D9E66" w14:textId="77777777" w:rsidR="00231BE4" w:rsidRDefault="00000000">
      <w:pPr>
        <w:spacing w:after="160"/>
      </w:pPr>
      <w:r>
        <w:rPr>
          <w:color w:val="4A3525"/>
        </w:rPr>
        <w:t xml:space="preserve">Nag Panchami falls on the fifth day (Panchami) of Shukla Paksha in the month of Shravana — two days after </w:t>
      </w:r>
      <w:proofErr w:type="spellStart"/>
      <w:r>
        <w:rPr>
          <w:color w:val="4A3525"/>
        </w:rPr>
        <w:t>Hariyali</w:t>
      </w:r>
      <w:proofErr w:type="spellEnd"/>
      <w:r>
        <w:rPr>
          <w:color w:val="4A3525"/>
        </w:rPr>
        <w:t xml:space="preserve"> </w:t>
      </w:r>
      <w:proofErr w:type="spellStart"/>
      <w:r>
        <w:rPr>
          <w:color w:val="4A3525"/>
        </w:rPr>
        <w:t>Teej</w:t>
      </w:r>
      <w:proofErr w:type="spellEnd"/>
      <w:r>
        <w:rPr>
          <w:color w:val="4A3525"/>
        </w:rPr>
        <w:t>. What most people encounter about this festival online is a mix: fear about what happens if you don't observe it, claims about snakes drinking milk, commercial packages promising to fix astrological doshas. Almost none of this is what the tradition is actually asking for.</w:t>
      </w:r>
    </w:p>
    <w:p w14:paraId="72C276C2" w14:textId="77777777" w:rsidR="00231BE4" w:rsidRDefault="00231BE4">
      <w:pPr>
        <w:pBdr>
          <w:bottom w:val="single" w:sz="6" w:space="0" w:color="EDE6D4"/>
        </w:pBdr>
        <w:spacing w:before="160" w:after="160"/>
      </w:pPr>
    </w:p>
    <w:tbl>
      <w:tblPr>
        <w:tblW w:w="1008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31BE4" w14:paraId="6CEE0022" w14:textId="77777777">
        <w:tc>
          <w:tcPr>
            <w:tcW w:w="10080" w:type="dxa"/>
            <w:tcBorders>
              <w:top w:val="single" w:sz="4" w:space="0" w:color="CCCCCC"/>
              <w:left w:val="single" w:sz="4" w:space="0" w:color="CCCCCC"/>
              <w:bottom w:val="single" w:sz="4" w:space="0" w:color="CCCCCC"/>
              <w:right w:val="single" w:sz="4" w:space="0" w:color="CCCCCC"/>
            </w:tcBorders>
            <w:shd w:val="clear" w:color="auto" w:fill="1A1208"/>
            <w:tcMar>
              <w:top w:w="100" w:type="dxa"/>
              <w:left w:w="140" w:type="dxa"/>
              <w:bottom w:w="100" w:type="dxa"/>
              <w:right w:w="140" w:type="dxa"/>
            </w:tcMar>
            <w:vAlign w:val="center"/>
          </w:tcPr>
          <w:p w14:paraId="2952EA29" w14:textId="77777777" w:rsidR="00231BE4" w:rsidRDefault="00000000">
            <w:r>
              <w:rPr>
                <w:b/>
                <w:bCs/>
                <w:color w:val="FFD000"/>
                <w:sz w:val="20"/>
                <w:szCs w:val="20"/>
              </w:rPr>
              <w:t>IMAGE 1 — FULL BLEED — AFTER INTRO, BEFORE FIRST SECTION</w:t>
            </w:r>
          </w:p>
        </w:tc>
      </w:tr>
      <w:tr w:rsidR="00231BE4" w14:paraId="594E9D5B" w14:textId="77777777">
        <w:tc>
          <w:tcPr>
            <w:tcW w:w="10080" w:type="dxa"/>
            <w:tcBorders>
              <w:top w:val="single" w:sz="4" w:space="0" w:color="CCCCCC"/>
              <w:left w:val="single" w:sz="4" w:space="0" w:color="CCCCCC"/>
              <w:bottom w:val="single" w:sz="4" w:space="0" w:color="CCCCCC"/>
              <w:right w:val="single" w:sz="4" w:space="0" w:color="CCCCCC"/>
            </w:tcBorders>
            <w:shd w:val="clear" w:color="auto" w:fill="FDF3DC"/>
            <w:tcMar>
              <w:top w:w="100" w:type="dxa"/>
              <w:left w:w="140" w:type="dxa"/>
              <w:bottom w:w="100" w:type="dxa"/>
              <w:right w:w="140" w:type="dxa"/>
            </w:tcMar>
            <w:vAlign w:val="center"/>
          </w:tcPr>
          <w:p w14:paraId="0187FF02" w14:textId="77777777" w:rsidR="00231BE4" w:rsidRDefault="00000000">
            <w:r>
              <w:rPr>
                <w:b/>
                <w:bCs/>
                <w:color w:val="5C4B12"/>
                <w:sz w:val="18"/>
                <w:szCs w:val="18"/>
              </w:rPr>
              <w:t>TIER: AI-GENERATED ✓ Safe — atmospheric setting, no deity figures</w:t>
            </w:r>
          </w:p>
        </w:tc>
      </w:tr>
      <w:tr w:rsidR="00231BE4" w14:paraId="3167DCB2" w14:textId="77777777">
        <w:tc>
          <w:tcPr>
            <w:tcW w:w="10080" w:type="dxa"/>
            <w:tcBorders>
              <w:top w:val="single" w:sz="4" w:space="0" w:color="CCCCCC"/>
              <w:left w:val="single" w:sz="4" w:space="0" w:color="CCCCCC"/>
              <w:bottom w:val="single" w:sz="4" w:space="0" w:color="CCCCCC"/>
              <w:right w:val="single" w:sz="4" w:space="0" w:color="CCCCCC"/>
            </w:tcBorders>
            <w:shd w:val="clear" w:color="auto" w:fill="F8F5EE"/>
            <w:tcMar>
              <w:top w:w="100" w:type="dxa"/>
              <w:left w:w="140" w:type="dxa"/>
              <w:bottom w:w="100" w:type="dxa"/>
              <w:right w:w="140" w:type="dxa"/>
            </w:tcMar>
            <w:vAlign w:val="center"/>
          </w:tcPr>
          <w:p w14:paraId="37F79DA7" w14:textId="77777777" w:rsidR="00231BE4" w:rsidRDefault="00000000">
            <w:r>
              <w:rPr>
                <w:color w:val="4A3525"/>
                <w:sz w:val="18"/>
                <w:szCs w:val="18"/>
              </w:rPr>
              <w:t xml:space="preserve">Dimensions: 390 × 220 </w:t>
            </w:r>
            <w:proofErr w:type="spellStart"/>
            <w:r>
              <w:rPr>
                <w:color w:val="4A3525"/>
                <w:sz w:val="18"/>
                <w:szCs w:val="18"/>
              </w:rPr>
              <w:t>px</w:t>
            </w:r>
            <w:proofErr w:type="spellEnd"/>
            <w:r>
              <w:rPr>
                <w:color w:val="4A3525"/>
                <w:sz w:val="18"/>
                <w:szCs w:val="18"/>
              </w:rPr>
              <w:t xml:space="preserve">  ·  Ratio: 16:9</w:t>
            </w:r>
          </w:p>
        </w:tc>
      </w:tr>
      <w:tr w:rsidR="00231BE4" w14:paraId="70C522A3" w14:textId="77777777">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88A6803" w14:textId="77777777" w:rsidR="00231BE4" w:rsidRDefault="00000000">
            <w:r>
              <w:rPr>
                <w:b/>
                <w:bCs/>
                <w:color w:val="4A3525"/>
                <w:sz w:val="19"/>
                <w:szCs w:val="19"/>
              </w:rPr>
              <w:t>Subject: A Naga idol in a home puja setting</w:t>
            </w:r>
          </w:p>
        </w:tc>
      </w:tr>
      <w:tr w:rsidR="00231BE4" w14:paraId="78ED63CE" w14:textId="77777777">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5CEC877" w14:textId="77777777" w:rsidR="00231BE4" w:rsidRDefault="00000000">
            <w:r>
              <w:rPr>
                <w:i/>
                <w:iCs/>
                <w:color w:val="6B7280"/>
                <w:sz w:val="18"/>
                <w:szCs w:val="18"/>
              </w:rPr>
              <w:t>Prompt / Brief: A traditional silver Naga idol coiled on a small wooden chowki, surrounded by marigold flowers, a small bowl of milk, turmeric powder, and a lit clay diya. Warm morning light filtering through a window. Indian home puja setting. Photorealistic, intimate, devotional. No human figures.</w:t>
            </w:r>
          </w:p>
        </w:tc>
      </w:tr>
      <w:tr w:rsidR="00231BE4" w14:paraId="0CA6856C" w14:textId="77777777">
        <w:tc>
          <w:tcPr>
            <w:tcW w:w="1008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461AC93A" w14:textId="77777777" w:rsidR="00231BE4" w:rsidRDefault="00000000">
            <w:r>
              <w:rPr>
                <w:i/>
                <w:iCs/>
                <w:color w:val="4A3525"/>
                <w:sz w:val="18"/>
                <w:szCs w:val="18"/>
              </w:rPr>
              <w:t>Caption (as shown to user): "A Naga idol prepared for worship — milk, turmeric, and flowers are offered to the idol, not to a live animal."</w:t>
            </w:r>
          </w:p>
        </w:tc>
      </w:tr>
    </w:tbl>
    <w:p w14:paraId="6B59416B" w14:textId="77777777" w:rsidR="00231BE4" w:rsidRDefault="00231BE4">
      <w:pPr>
        <w:pBdr>
          <w:bottom w:val="single" w:sz="6" w:space="0" w:color="EDE6D4"/>
        </w:pBdr>
        <w:spacing w:before="160" w:after="160"/>
      </w:pPr>
    </w:p>
    <w:p w14:paraId="5A2FA71F" w14:textId="77777777" w:rsidR="00231BE4" w:rsidRDefault="00000000">
      <w:pPr>
        <w:spacing w:before="240" w:after="60"/>
      </w:pPr>
      <w:r>
        <w:rPr>
          <w:b/>
          <w:bCs/>
          <w:color w:val="EF0F54"/>
          <w:sz w:val="18"/>
          <w:szCs w:val="18"/>
        </w:rPr>
        <w:t>[ UI COMPONENT: SECTION HEADER + STEP COMPONENT (reused for narrative blocks) ]</w:t>
      </w:r>
    </w:p>
    <w:p w14:paraId="712B36D6" w14:textId="77777777" w:rsidR="00231BE4" w:rsidRDefault="00000000">
      <w:pPr>
        <w:pStyle w:val="Heading2"/>
        <w:spacing w:before="240" w:after="120"/>
      </w:pPr>
      <w:r>
        <w:rPr>
          <w:b/>
          <w:bCs/>
          <w:color w:val="4A3525"/>
        </w:rPr>
        <w:t>What the Day Commemorates</w:t>
      </w:r>
    </w:p>
    <w:p w14:paraId="21E3A322" w14:textId="77777777" w:rsidR="00231BE4" w:rsidRDefault="00231BE4">
      <w:pPr>
        <w:spacing w:after="80"/>
      </w:pP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520"/>
      </w:tblGrid>
      <w:tr w:rsidR="00231BE4" w14:paraId="1E88DF0B" w14:textId="77777777">
        <w:tc>
          <w:tcPr>
            <w:tcW w:w="560" w:type="dxa"/>
            <w:tcMar>
              <w:top w:w="80" w:type="dxa"/>
              <w:left w:w="0" w:type="dxa"/>
              <w:bottom w:w="80" w:type="dxa"/>
              <w:right w:w="80" w:type="dxa"/>
            </w:tcMar>
          </w:tcPr>
          <w:p w14:paraId="34F61EB4" w14:textId="77777777" w:rsidR="00231BE4" w:rsidRDefault="00000000">
            <w:pPr>
              <w:jc w:val="center"/>
            </w:pPr>
            <w:r>
              <w:rPr>
                <w:b/>
                <w:bCs/>
                <w:color w:val="FFFFFF"/>
                <w:sz w:val="18"/>
                <w:szCs w:val="18"/>
                <w:shd w:val="clear" w:color="auto" w:fill="F5A623"/>
              </w:rPr>
              <w:t>📜</w:t>
            </w:r>
          </w:p>
        </w:tc>
        <w:tc>
          <w:tcPr>
            <w:tcW w:w="9520" w:type="dxa"/>
            <w:tcMar>
              <w:top w:w="60" w:type="dxa"/>
              <w:left w:w="80" w:type="dxa"/>
              <w:bottom w:w="160" w:type="dxa"/>
              <w:right w:w="0" w:type="dxa"/>
            </w:tcMar>
          </w:tcPr>
          <w:p w14:paraId="6104A094" w14:textId="77777777" w:rsidR="00231BE4" w:rsidRDefault="00000000">
            <w:pPr>
              <w:spacing w:after="40"/>
            </w:pPr>
            <w:r>
              <w:rPr>
                <w:b/>
                <w:bCs/>
                <w:color w:val="4A3525"/>
                <w:sz w:val="22"/>
                <w:szCs w:val="22"/>
              </w:rPr>
              <w:t>The Sarpa Satra — Mahabharata, Adi Parva</w:t>
            </w:r>
          </w:p>
          <w:p w14:paraId="099128A8" w14:textId="77777777" w:rsidR="00231BE4" w:rsidRDefault="00000000">
            <w:pPr>
              <w:spacing w:after="60"/>
            </w:pPr>
            <w:r>
              <w:rPr>
                <w:color w:val="5C4B12"/>
                <w:sz w:val="20"/>
                <w:szCs w:val="20"/>
              </w:rPr>
              <w:t>King Janamejaya, son of Parikshit, organized the Sarpa Satra — a massive yajna aimed at destroying the entire Naga race in revenge for his father's death at the fangs of Takshaka. The sacrifice was working; serpents by the thousands were drawn into the fire. It was the young Brahmin sage Astika who intervened, using his learning and calm persuasion to convince Janamejaya to stop the yajna. He did. The day the Sarpa Satra was halted was Shravana Shukla Panchami. The festival that emerged is not about fear of snakes — it commemorates the act that saved them. Restraint over revenge. Coexistence over destruction.</w:t>
            </w:r>
          </w:p>
          <w:p w14:paraId="20D1752C" w14:textId="77777777" w:rsidR="00231BE4" w:rsidRDefault="00000000">
            <w:r>
              <w:rPr>
                <w:b/>
                <w:bCs/>
                <w:color w:val="27500A"/>
                <w:sz w:val="17"/>
                <w:szCs w:val="17"/>
              </w:rPr>
              <w:t xml:space="preserve"> [Dharma · 4/5] </w:t>
            </w:r>
            <w:r>
              <w:rPr>
                <w:b/>
                <w:bCs/>
                <w:color w:val="854F0B"/>
                <w:sz w:val="17"/>
                <w:szCs w:val="17"/>
              </w:rPr>
              <w:t xml:space="preserve"> [Mahabharata Adi Parva] </w:t>
            </w:r>
          </w:p>
        </w:tc>
      </w:tr>
    </w:tbl>
    <w:p w14:paraId="03E17C78" w14:textId="77777777" w:rsidR="00231BE4" w:rsidRDefault="00231BE4">
      <w:pPr>
        <w:spacing w:after="80"/>
      </w:pP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520"/>
      </w:tblGrid>
      <w:tr w:rsidR="00231BE4" w14:paraId="4AB70613" w14:textId="77777777">
        <w:tc>
          <w:tcPr>
            <w:tcW w:w="560" w:type="dxa"/>
            <w:tcMar>
              <w:top w:w="80" w:type="dxa"/>
              <w:left w:w="0" w:type="dxa"/>
              <w:bottom w:w="80" w:type="dxa"/>
              <w:right w:w="80" w:type="dxa"/>
            </w:tcMar>
          </w:tcPr>
          <w:p w14:paraId="7C70C867" w14:textId="77777777" w:rsidR="00231BE4" w:rsidRDefault="00000000">
            <w:pPr>
              <w:jc w:val="center"/>
            </w:pPr>
            <w:r>
              <w:rPr>
                <w:b/>
                <w:bCs/>
                <w:color w:val="FFFFFF"/>
                <w:sz w:val="18"/>
                <w:szCs w:val="18"/>
                <w:shd w:val="clear" w:color="auto" w:fill="F5A623"/>
              </w:rPr>
              <w:lastRenderedPageBreak/>
              <w:t>📜</w:t>
            </w:r>
          </w:p>
        </w:tc>
        <w:tc>
          <w:tcPr>
            <w:tcW w:w="9520" w:type="dxa"/>
            <w:tcMar>
              <w:top w:w="60" w:type="dxa"/>
              <w:left w:w="80" w:type="dxa"/>
              <w:bottom w:w="160" w:type="dxa"/>
              <w:right w:w="0" w:type="dxa"/>
            </w:tcMar>
          </w:tcPr>
          <w:p w14:paraId="0DC51C32" w14:textId="77777777" w:rsidR="00231BE4" w:rsidRDefault="00000000">
            <w:pPr>
              <w:spacing w:after="40"/>
            </w:pPr>
            <w:r>
              <w:rPr>
                <w:b/>
                <w:bCs/>
                <w:color w:val="4A3525"/>
                <w:sz w:val="22"/>
                <w:szCs w:val="22"/>
              </w:rPr>
              <w:t>The Second Narrative: Krishna and Kaliya — Bhagavata Purana</w:t>
            </w:r>
          </w:p>
          <w:p w14:paraId="5DD7588B" w14:textId="77777777" w:rsidR="00231BE4" w:rsidRDefault="00000000">
            <w:pPr>
              <w:spacing w:after="60"/>
            </w:pPr>
            <w:r>
              <w:rPr>
                <w:color w:val="5C4B12"/>
                <w:sz w:val="20"/>
                <w:szCs w:val="20"/>
              </w:rPr>
              <w:t>The Bhagavata Purana carries a second associated story: young Krishna's confrontation with Kaliya, the multi-hooded serpent who had poisoned the Yamuna River, making it dangerous for the people of Gokul. Krishna did not kill Kaliya. He danced upon his heads until the serpent was subdued, then showed him mercy — asking him to leave the river and return to his home in the ocean. The villagers were safe; the serpent was alive. The narrative is not one of punishment or fear. It is of power exercised with mercy, and of a river restored.</w:t>
            </w:r>
          </w:p>
          <w:p w14:paraId="296CB70C" w14:textId="77777777" w:rsidR="00231BE4" w:rsidRDefault="00000000">
            <w:r>
              <w:rPr>
                <w:b/>
                <w:bCs/>
                <w:color w:val="27500A"/>
                <w:sz w:val="17"/>
                <w:szCs w:val="17"/>
              </w:rPr>
              <w:t xml:space="preserve"> [Dharma · 4/5] </w:t>
            </w:r>
            <w:r>
              <w:rPr>
                <w:b/>
                <w:bCs/>
                <w:color w:val="854F0B"/>
                <w:sz w:val="17"/>
                <w:szCs w:val="17"/>
              </w:rPr>
              <w:t xml:space="preserve"> [Bhagavata Purana] </w:t>
            </w:r>
          </w:p>
        </w:tc>
      </w:tr>
    </w:tbl>
    <w:p w14:paraId="71F81B1E" w14:textId="77777777" w:rsidR="00231BE4" w:rsidRDefault="00231BE4">
      <w:pPr>
        <w:pBdr>
          <w:bottom w:val="single" w:sz="6" w:space="0" w:color="EDE6D4"/>
        </w:pBdr>
        <w:spacing w:before="160" w:after="160"/>
      </w:pPr>
    </w:p>
    <w:p w14:paraId="563543D6" w14:textId="77777777" w:rsidR="00231BE4" w:rsidRDefault="00000000">
      <w:pPr>
        <w:spacing w:before="240" w:after="60"/>
      </w:pPr>
      <w:r>
        <w:rPr>
          <w:b/>
          <w:bCs/>
          <w:color w:val="EF0F54"/>
          <w:sz w:val="18"/>
          <w:szCs w:val="18"/>
        </w:rPr>
        <w:t>[ UI COMPONENT: REGIONAL VARIANCE — HORIZONTAL SCROLL CARD SET (new component) ]</w:t>
      </w:r>
    </w:p>
    <w:p w14:paraId="54783ED5" w14:textId="77777777" w:rsidR="00231BE4" w:rsidRDefault="00000000">
      <w:pPr>
        <w:pStyle w:val="Heading2"/>
        <w:spacing w:before="240" w:after="120"/>
      </w:pPr>
      <w:r>
        <w:rPr>
          <w:b/>
          <w:bCs/>
          <w:color w:val="4A3525"/>
        </w:rPr>
        <w:t>How It's Observed — By Region</w:t>
      </w:r>
    </w:p>
    <w:p w14:paraId="240F6645" w14:textId="77777777" w:rsidR="00231BE4" w:rsidRDefault="00231BE4">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231BE4" w14:paraId="1CEB5F58" w14:textId="77777777">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7DD32653" w14:textId="77777777" w:rsidR="00231BE4" w:rsidRDefault="00000000">
            <w:pPr>
              <w:spacing w:after="40"/>
            </w:pPr>
            <w:r>
              <w:rPr>
                <w:sz w:val="24"/>
                <w:szCs w:val="24"/>
              </w:rPr>
              <w:t>🏔️</w:t>
            </w:r>
          </w:p>
          <w:p w14:paraId="28724660" w14:textId="77777777" w:rsidR="00231BE4" w:rsidRDefault="00000000">
            <w:pPr>
              <w:spacing w:after="40"/>
            </w:pPr>
            <w:r>
              <w:rPr>
                <w:b/>
                <w:bCs/>
                <w:color w:val="4A3525"/>
                <w:sz w:val="18"/>
                <w:szCs w:val="18"/>
              </w:rPr>
              <w:t>North India</w:t>
            </w:r>
          </w:p>
          <w:p w14:paraId="43028CE5" w14:textId="77777777" w:rsidR="00231BE4" w:rsidRDefault="00000000">
            <w:pPr>
              <w:spacing w:after="60"/>
            </w:pPr>
            <w:r>
              <w:rPr>
                <w:color w:val="5C4B12"/>
                <w:sz w:val="16"/>
                <w:szCs w:val="16"/>
              </w:rPr>
              <w:t>Clay or metal Naga idols at home or temple. Milk, turmeric, flowers offered to the idol. Rural areas visit anthill mounds.</w:t>
            </w:r>
          </w:p>
          <w:p w14:paraId="53E3F3A0" w14:textId="77777777" w:rsidR="00231BE4" w:rsidRDefault="00000000">
            <w:r>
              <w:rPr>
                <w:b/>
                <w:bCs/>
                <w:color w:val="A07800"/>
                <w:sz w:val="15"/>
                <w:szCs w:val="15"/>
              </w:rPr>
              <w:t>Pratha</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6B061112" w14:textId="77777777" w:rsidR="00231BE4" w:rsidRDefault="00000000">
            <w:pPr>
              <w:spacing w:after="40"/>
            </w:pPr>
            <w:r>
              <w:rPr>
                <w:sz w:val="24"/>
                <w:szCs w:val="24"/>
              </w:rPr>
              <w:t>🌾</w:t>
            </w:r>
          </w:p>
          <w:p w14:paraId="62C9D879" w14:textId="77777777" w:rsidR="00231BE4" w:rsidRDefault="00000000">
            <w:pPr>
              <w:spacing w:after="40"/>
            </w:pPr>
            <w:r>
              <w:rPr>
                <w:b/>
                <w:bCs/>
                <w:color w:val="4A3525"/>
                <w:sz w:val="18"/>
                <w:szCs w:val="18"/>
              </w:rPr>
              <w:t>Maharashtra</w:t>
            </w:r>
          </w:p>
          <w:p w14:paraId="74827A3D" w14:textId="77777777" w:rsidR="00231BE4" w:rsidRDefault="00000000">
            <w:pPr>
              <w:spacing w:after="60"/>
            </w:pPr>
            <w:r>
              <w:rPr>
                <w:color w:val="5C4B12"/>
                <w:sz w:val="16"/>
                <w:szCs w:val="16"/>
              </w:rPr>
              <w:t>Home and temple worship. Clay Naga images prepared fresh. Nagpur observes with particular fervour.</w:t>
            </w:r>
          </w:p>
          <w:p w14:paraId="4C985FA9" w14:textId="77777777" w:rsidR="00231BE4" w:rsidRDefault="00000000">
            <w:r>
              <w:rPr>
                <w:b/>
                <w:bCs/>
                <w:color w:val="A07800"/>
                <w:sz w:val="15"/>
                <w:szCs w:val="15"/>
              </w:rPr>
              <w:t>Pratha</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C9AA6A5" w14:textId="77777777" w:rsidR="00231BE4" w:rsidRDefault="00000000">
            <w:pPr>
              <w:spacing w:after="40"/>
            </w:pPr>
            <w:r>
              <w:rPr>
                <w:sz w:val="24"/>
                <w:szCs w:val="24"/>
              </w:rPr>
              <w:t>🌊</w:t>
            </w:r>
          </w:p>
          <w:p w14:paraId="23F7D006" w14:textId="77777777" w:rsidR="00231BE4" w:rsidRDefault="00000000">
            <w:pPr>
              <w:spacing w:after="40"/>
            </w:pPr>
            <w:r>
              <w:rPr>
                <w:b/>
                <w:bCs/>
                <w:color w:val="4A3525"/>
                <w:sz w:val="18"/>
                <w:szCs w:val="18"/>
              </w:rPr>
              <w:t>Bengal</w:t>
            </w:r>
          </w:p>
          <w:p w14:paraId="74F445FA" w14:textId="77777777" w:rsidR="00231BE4" w:rsidRDefault="00000000">
            <w:pPr>
              <w:spacing w:after="60"/>
            </w:pPr>
            <w:r>
              <w:rPr>
                <w:color w:val="5C4B12"/>
                <w:sz w:val="16"/>
                <w:szCs w:val="16"/>
              </w:rPr>
              <w:t>Manasa Puja — multi-day worship of Manasa Devi. Rooted in Manasa Mangal Kavya, a regional Bengali tradition.</w:t>
            </w:r>
          </w:p>
          <w:p w14:paraId="5A2D72D1" w14:textId="77777777" w:rsidR="00231BE4" w:rsidRDefault="00000000">
            <w:r>
              <w:rPr>
                <w:b/>
                <w:bCs/>
                <w:color w:val="A07800"/>
                <w:sz w:val="15"/>
                <w:szCs w:val="15"/>
              </w:rPr>
              <w:t>Pratha · regional text</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1C9AA474" w14:textId="77777777" w:rsidR="00231BE4" w:rsidRDefault="00000000">
            <w:pPr>
              <w:spacing w:after="40"/>
            </w:pPr>
            <w:r>
              <w:rPr>
                <w:sz w:val="24"/>
                <w:szCs w:val="24"/>
              </w:rPr>
              <w:t>🌿</w:t>
            </w:r>
          </w:p>
          <w:p w14:paraId="73A3B886" w14:textId="77777777" w:rsidR="00231BE4" w:rsidRDefault="00000000">
            <w:pPr>
              <w:spacing w:after="40"/>
            </w:pPr>
            <w:r>
              <w:rPr>
                <w:b/>
                <w:bCs/>
                <w:color w:val="4A3525"/>
                <w:sz w:val="18"/>
                <w:szCs w:val="18"/>
              </w:rPr>
              <w:t>Karnataka · Kerala</w:t>
            </w:r>
          </w:p>
          <w:p w14:paraId="6AEAEA55" w14:textId="77777777" w:rsidR="00231BE4" w:rsidRDefault="00000000">
            <w:pPr>
              <w:spacing w:after="60"/>
            </w:pPr>
            <w:proofErr w:type="spellStart"/>
            <w:r>
              <w:rPr>
                <w:color w:val="5C4B12"/>
                <w:sz w:val="16"/>
                <w:szCs w:val="16"/>
              </w:rPr>
              <w:t>Sarpakkavu</w:t>
            </w:r>
            <w:proofErr w:type="spellEnd"/>
            <w:r>
              <w:rPr>
                <w:color w:val="5C4B12"/>
                <w:sz w:val="16"/>
                <w:szCs w:val="16"/>
              </w:rPr>
              <w:t xml:space="preserve"> — sacred serpent groves. Women draw Naga images on the floor and offer prayers for family wellbeing.</w:t>
            </w:r>
          </w:p>
          <w:p w14:paraId="512CB03F" w14:textId="77777777" w:rsidR="00231BE4" w:rsidRDefault="00000000">
            <w:r>
              <w:rPr>
                <w:b/>
                <w:bCs/>
                <w:color w:val="A07800"/>
                <w:sz w:val="15"/>
                <w:szCs w:val="15"/>
              </w:rPr>
              <w:t>Pratha</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3A7233FC" w14:textId="77777777" w:rsidR="00231BE4" w:rsidRDefault="00000000">
            <w:pPr>
              <w:spacing w:after="40"/>
            </w:pPr>
            <w:r>
              <w:rPr>
                <w:sz w:val="24"/>
                <w:szCs w:val="24"/>
              </w:rPr>
              <w:t>🪔</w:t>
            </w:r>
          </w:p>
          <w:p w14:paraId="4A410EE2" w14:textId="77777777" w:rsidR="00231BE4" w:rsidRDefault="00000000">
            <w:pPr>
              <w:spacing w:after="40"/>
            </w:pPr>
            <w:r>
              <w:rPr>
                <w:b/>
                <w:bCs/>
                <w:color w:val="4A3525"/>
                <w:sz w:val="18"/>
                <w:szCs w:val="18"/>
              </w:rPr>
              <w:t>Gujarat</w:t>
            </w:r>
          </w:p>
          <w:p w14:paraId="3CE4C0C1" w14:textId="77777777" w:rsidR="00231BE4" w:rsidRDefault="00000000">
            <w:pPr>
              <w:spacing w:after="60"/>
            </w:pPr>
            <w:r>
              <w:rPr>
                <w:color w:val="5C4B12"/>
                <w:sz w:val="16"/>
                <w:szCs w:val="16"/>
              </w:rPr>
              <w:t>Observed 15 days later on Krishna Paksha Panchami per the Amanta calendar. Known as Nag Pancham.</w:t>
            </w:r>
          </w:p>
          <w:p w14:paraId="2EC37EFC" w14:textId="77777777" w:rsidR="00231BE4" w:rsidRDefault="00000000">
            <w:r>
              <w:rPr>
                <w:b/>
                <w:bCs/>
                <w:color w:val="A07800"/>
                <w:sz w:val="15"/>
                <w:szCs w:val="15"/>
              </w:rPr>
              <w:t>Pratha · different date</w:t>
            </w:r>
          </w:p>
        </w:tc>
      </w:tr>
    </w:tbl>
    <w:p w14:paraId="0CB565A0" w14:textId="77777777" w:rsidR="00231BE4" w:rsidRDefault="00231BE4">
      <w:pPr>
        <w:spacing w:after="80"/>
      </w:pPr>
    </w:p>
    <w:p w14:paraId="26085683" w14:textId="77777777" w:rsidR="00231BE4" w:rsidRDefault="00000000">
      <w:pPr>
        <w:spacing w:after="160"/>
      </w:pPr>
      <w:r>
        <w:rPr>
          <w:i/>
          <w:iCs/>
          <w:color w:val="6B7280"/>
          <w:sz w:val="19"/>
          <w:szCs w:val="19"/>
        </w:rPr>
        <w:t>If your family's tradition for this day looks different from a neighbour's or from what you see online — that difference is probably not error. It is regional Pratha. Both can be valid.</w:t>
      </w:r>
    </w:p>
    <w:p w14:paraId="28EB9996" w14:textId="77777777" w:rsidR="00231BE4" w:rsidRDefault="00231BE4">
      <w:pPr>
        <w:pBdr>
          <w:bottom w:val="single" w:sz="6" w:space="0" w:color="EDE6D4"/>
        </w:pBdr>
        <w:spacing w:before="160" w:after="160"/>
      </w:pPr>
    </w:p>
    <w:tbl>
      <w:tblPr>
        <w:tblW w:w="1008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31BE4" w14:paraId="6AFB8EB5" w14:textId="77777777">
        <w:tc>
          <w:tcPr>
            <w:tcW w:w="10080" w:type="dxa"/>
            <w:tcBorders>
              <w:top w:val="single" w:sz="4" w:space="0" w:color="CCCCCC"/>
              <w:left w:val="single" w:sz="4" w:space="0" w:color="CCCCCC"/>
              <w:bottom w:val="single" w:sz="4" w:space="0" w:color="CCCCCC"/>
              <w:right w:val="single" w:sz="4" w:space="0" w:color="CCCCCC"/>
            </w:tcBorders>
            <w:shd w:val="clear" w:color="auto" w:fill="1A1208"/>
            <w:tcMar>
              <w:top w:w="100" w:type="dxa"/>
              <w:left w:w="140" w:type="dxa"/>
              <w:bottom w:w="100" w:type="dxa"/>
              <w:right w:w="140" w:type="dxa"/>
            </w:tcMar>
            <w:vAlign w:val="center"/>
          </w:tcPr>
          <w:p w14:paraId="716FD998" w14:textId="291A1318" w:rsidR="00231BE4" w:rsidRDefault="00000000">
            <w:r>
              <w:rPr>
                <w:b/>
                <w:bCs/>
                <w:color w:val="FFD000"/>
                <w:sz w:val="20"/>
                <w:szCs w:val="20"/>
              </w:rPr>
              <w:t xml:space="preserve">IMAGE </w:t>
            </w:r>
            <w:r w:rsidR="008B0763">
              <w:rPr>
                <w:b/>
                <w:bCs/>
                <w:color w:val="FFD000"/>
                <w:sz w:val="20"/>
                <w:szCs w:val="20"/>
              </w:rPr>
              <w:t>2</w:t>
            </w:r>
            <w:r>
              <w:rPr>
                <w:b/>
                <w:bCs/>
                <w:color w:val="FFD000"/>
                <w:sz w:val="20"/>
                <w:szCs w:val="20"/>
              </w:rPr>
              <w:t xml:space="preserve"> — HALF-WIDTH PAIR — AFTER REGIONAL SECTION, BEFORE PUJA STEPS</w:t>
            </w:r>
          </w:p>
        </w:tc>
      </w:tr>
      <w:tr w:rsidR="00231BE4" w14:paraId="141C67C2" w14:textId="77777777">
        <w:tc>
          <w:tcPr>
            <w:tcW w:w="10080" w:type="dxa"/>
            <w:tcBorders>
              <w:top w:val="single" w:sz="4" w:space="0" w:color="CCCCCC"/>
              <w:left w:val="single" w:sz="4" w:space="0" w:color="CCCCCC"/>
              <w:bottom w:val="single" w:sz="4" w:space="0" w:color="CCCCCC"/>
              <w:right w:val="single" w:sz="4" w:space="0" w:color="CCCCCC"/>
            </w:tcBorders>
            <w:shd w:val="clear" w:color="auto" w:fill="FDF3DC"/>
            <w:tcMar>
              <w:top w:w="100" w:type="dxa"/>
              <w:left w:w="140" w:type="dxa"/>
              <w:bottom w:w="100" w:type="dxa"/>
              <w:right w:w="140" w:type="dxa"/>
            </w:tcMar>
            <w:vAlign w:val="center"/>
          </w:tcPr>
          <w:p w14:paraId="4F9EA492" w14:textId="77777777" w:rsidR="00231BE4" w:rsidRDefault="00000000">
            <w:r>
              <w:rPr>
                <w:b/>
                <w:bCs/>
                <w:color w:val="5C4B12"/>
                <w:sz w:val="18"/>
                <w:szCs w:val="18"/>
              </w:rPr>
              <w:t>TIER: AI-GENERATED ✓ Safe — environmental settings, no deity figures</w:t>
            </w:r>
          </w:p>
        </w:tc>
      </w:tr>
      <w:tr w:rsidR="00231BE4" w14:paraId="487AEC3C" w14:textId="77777777">
        <w:tc>
          <w:tcPr>
            <w:tcW w:w="10080" w:type="dxa"/>
            <w:tcBorders>
              <w:top w:val="single" w:sz="4" w:space="0" w:color="CCCCCC"/>
              <w:left w:val="single" w:sz="4" w:space="0" w:color="CCCCCC"/>
              <w:bottom w:val="single" w:sz="4" w:space="0" w:color="CCCCCC"/>
              <w:right w:val="single" w:sz="4" w:space="0" w:color="CCCCCC"/>
            </w:tcBorders>
            <w:shd w:val="clear" w:color="auto" w:fill="F8F5EE"/>
            <w:tcMar>
              <w:top w:w="100" w:type="dxa"/>
              <w:left w:w="140" w:type="dxa"/>
              <w:bottom w:w="100" w:type="dxa"/>
              <w:right w:w="140" w:type="dxa"/>
            </w:tcMar>
            <w:vAlign w:val="center"/>
          </w:tcPr>
          <w:p w14:paraId="20C5347A" w14:textId="77777777" w:rsidR="00231BE4" w:rsidRDefault="00000000">
            <w:r>
              <w:rPr>
                <w:color w:val="4A3525"/>
                <w:sz w:val="18"/>
                <w:szCs w:val="18"/>
              </w:rPr>
              <w:t xml:space="preserve">Dimensions: Each half: 187 × 140 </w:t>
            </w:r>
            <w:proofErr w:type="spellStart"/>
            <w:r>
              <w:rPr>
                <w:color w:val="4A3525"/>
                <w:sz w:val="18"/>
                <w:szCs w:val="18"/>
              </w:rPr>
              <w:t>px</w:t>
            </w:r>
            <w:proofErr w:type="spellEnd"/>
            <w:r>
              <w:rPr>
                <w:color w:val="4A3525"/>
                <w:sz w:val="18"/>
                <w:szCs w:val="18"/>
              </w:rPr>
              <w:t xml:space="preserve">  (combined: 390 × 140 </w:t>
            </w:r>
            <w:proofErr w:type="spellStart"/>
            <w:r>
              <w:rPr>
                <w:color w:val="4A3525"/>
                <w:sz w:val="18"/>
                <w:szCs w:val="18"/>
              </w:rPr>
              <w:t>px</w:t>
            </w:r>
            <w:proofErr w:type="spellEnd"/>
            <w:r>
              <w:rPr>
                <w:color w:val="4A3525"/>
                <w:sz w:val="18"/>
                <w:szCs w:val="18"/>
              </w:rPr>
              <w:t>)  ·  Ratio: 4:3 per half</w:t>
            </w:r>
          </w:p>
        </w:tc>
      </w:tr>
      <w:tr w:rsidR="00231BE4" w14:paraId="6C6489E5" w14:textId="77777777">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EC59151" w14:textId="77777777" w:rsidR="00231BE4" w:rsidRDefault="00000000">
            <w:r>
              <w:rPr>
                <w:b/>
                <w:bCs/>
                <w:color w:val="4A3525"/>
                <w:sz w:val="19"/>
                <w:szCs w:val="19"/>
              </w:rPr>
              <w:t>Subject: Two contrasting regional forms side by side</w:t>
            </w:r>
          </w:p>
        </w:tc>
      </w:tr>
      <w:tr w:rsidR="00231BE4" w14:paraId="087BBF80" w14:textId="77777777">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80AFC3E" w14:textId="77777777" w:rsidR="00231BE4" w:rsidRDefault="00000000">
            <w:r>
              <w:rPr>
                <w:i/>
                <w:iCs/>
                <w:color w:val="6B7280"/>
                <w:sz w:val="18"/>
                <w:szCs w:val="18"/>
              </w:rPr>
              <w:t xml:space="preserve">Prompt / Brief: LEFT IMAGE: A traditional North Indian home puja setup for Nag Panchami — a brass plate holding a small clay Naga idol, surrounded by marigold flowers, a bowl of milk, and </w:t>
            </w:r>
            <w:proofErr w:type="spellStart"/>
            <w:r>
              <w:rPr>
                <w:i/>
                <w:iCs/>
                <w:color w:val="6B7280"/>
                <w:sz w:val="18"/>
                <w:szCs w:val="18"/>
              </w:rPr>
              <w:t>kumkum</w:t>
            </w:r>
            <w:proofErr w:type="spellEnd"/>
            <w:r>
              <w:rPr>
                <w:i/>
                <w:iCs/>
                <w:color w:val="6B7280"/>
                <w:sz w:val="18"/>
                <w:szCs w:val="18"/>
              </w:rPr>
              <w:t xml:space="preserve"> powder. Warm indoor morning light. No human figures. Photorealistic.  RIGHT IMAGE: A </w:t>
            </w:r>
            <w:proofErr w:type="spellStart"/>
            <w:r>
              <w:rPr>
                <w:i/>
                <w:iCs/>
                <w:color w:val="6B7280"/>
                <w:sz w:val="18"/>
                <w:szCs w:val="18"/>
              </w:rPr>
              <w:t>Sarpakkavu</w:t>
            </w:r>
            <w:proofErr w:type="spellEnd"/>
            <w:r>
              <w:rPr>
                <w:i/>
                <w:iCs/>
                <w:color w:val="6B7280"/>
                <w:sz w:val="18"/>
                <w:szCs w:val="18"/>
              </w:rPr>
              <w:t xml:space="preserve"> serpent grove in Kerala — ancient stone Naga sculptures under a large sacred tree, surrounded by lush green tropical vegetation, filtered natural light. Atmospheric, reverent. No human figures. Photorealistic.</w:t>
            </w:r>
          </w:p>
        </w:tc>
      </w:tr>
      <w:tr w:rsidR="00231BE4" w14:paraId="3A193CCF" w14:textId="77777777">
        <w:tc>
          <w:tcPr>
            <w:tcW w:w="1008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0E6E5756" w14:textId="77777777" w:rsidR="00231BE4" w:rsidRDefault="00000000">
            <w:r>
              <w:rPr>
                <w:i/>
                <w:iCs/>
                <w:color w:val="4A3525"/>
                <w:sz w:val="18"/>
                <w:szCs w:val="18"/>
              </w:rPr>
              <w:t xml:space="preserve">Caption (as shown to user): "Left: North India home puja · Right: Kerala </w:t>
            </w:r>
            <w:proofErr w:type="spellStart"/>
            <w:r>
              <w:rPr>
                <w:i/>
                <w:iCs/>
                <w:color w:val="4A3525"/>
                <w:sz w:val="18"/>
                <w:szCs w:val="18"/>
              </w:rPr>
              <w:t>Sarpakkavu</w:t>
            </w:r>
            <w:proofErr w:type="spellEnd"/>
            <w:r>
              <w:rPr>
                <w:i/>
                <w:iCs/>
                <w:color w:val="4A3525"/>
                <w:sz w:val="18"/>
                <w:szCs w:val="18"/>
              </w:rPr>
              <w:t xml:space="preserve"> grove — the same festival, two completely different traditions."</w:t>
            </w:r>
          </w:p>
        </w:tc>
      </w:tr>
    </w:tbl>
    <w:p w14:paraId="753E9E5F" w14:textId="77777777" w:rsidR="00231BE4" w:rsidRDefault="00231BE4">
      <w:pPr>
        <w:pBdr>
          <w:bottom w:val="single" w:sz="6" w:space="0" w:color="EDE6D4"/>
        </w:pBdr>
        <w:spacing w:before="160" w:after="160"/>
      </w:pPr>
    </w:p>
    <w:p w14:paraId="7E4EA628" w14:textId="77777777" w:rsidR="00231BE4" w:rsidRDefault="00000000">
      <w:pPr>
        <w:spacing w:before="240" w:after="60"/>
      </w:pPr>
      <w:r>
        <w:rPr>
          <w:b/>
          <w:bCs/>
          <w:color w:val="EF0F54"/>
          <w:sz w:val="18"/>
          <w:szCs w:val="18"/>
        </w:rPr>
        <w:t>[ UI COMPONENT: STEP-BY-STEP COMPONENT — 6 steps ]</w:t>
      </w:r>
    </w:p>
    <w:p w14:paraId="2A495248" w14:textId="77777777" w:rsidR="00231BE4" w:rsidRDefault="00000000">
      <w:pPr>
        <w:pStyle w:val="Heading2"/>
        <w:spacing w:before="240" w:after="120"/>
      </w:pPr>
      <w:r>
        <w:rPr>
          <w:b/>
          <w:bCs/>
          <w:color w:val="4A3525"/>
        </w:rPr>
        <w:t>The Puja</w:t>
      </w:r>
    </w:p>
    <w:p w14:paraId="59E65079" w14:textId="77777777" w:rsidR="00231BE4" w:rsidRDefault="00231BE4">
      <w:pPr>
        <w:spacing w:after="80"/>
      </w:pP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520"/>
      </w:tblGrid>
      <w:tr w:rsidR="00231BE4" w14:paraId="2F8D1D5E" w14:textId="77777777">
        <w:tc>
          <w:tcPr>
            <w:tcW w:w="560" w:type="dxa"/>
            <w:tcMar>
              <w:top w:w="80" w:type="dxa"/>
              <w:left w:w="0" w:type="dxa"/>
              <w:bottom w:w="80" w:type="dxa"/>
              <w:right w:w="80" w:type="dxa"/>
            </w:tcMar>
          </w:tcPr>
          <w:p w14:paraId="73AA1443" w14:textId="77777777" w:rsidR="00231BE4" w:rsidRDefault="00000000">
            <w:pPr>
              <w:jc w:val="center"/>
            </w:pPr>
            <w:r>
              <w:rPr>
                <w:b/>
                <w:bCs/>
                <w:color w:val="FFFFFF"/>
                <w:sz w:val="18"/>
                <w:szCs w:val="18"/>
                <w:shd w:val="clear" w:color="auto" w:fill="F5A623"/>
              </w:rPr>
              <w:t>1</w:t>
            </w:r>
          </w:p>
        </w:tc>
        <w:tc>
          <w:tcPr>
            <w:tcW w:w="9520" w:type="dxa"/>
            <w:tcMar>
              <w:top w:w="60" w:type="dxa"/>
              <w:left w:w="80" w:type="dxa"/>
              <w:bottom w:w="160" w:type="dxa"/>
              <w:right w:w="0" w:type="dxa"/>
            </w:tcMar>
          </w:tcPr>
          <w:p w14:paraId="5ED8342A" w14:textId="77777777" w:rsidR="00231BE4" w:rsidRDefault="00000000">
            <w:pPr>
              <w:spacing w:after="40"/>
            </w:pPr>
            <w:r>
              <w:rPr>
                <w:b/>
                <w:bCs/>
                <w:color w:val="4A3525"/>
                <w:sz w:val="22"/>
                <w:szCs w:val="22"/>
              </w:rPr>
              <w:t>Bathe early and wear clean clothes</w:t>
            </w:r>
          </w:p>
          <w:p w14:paraId="275629C4" w14:textId="77777777" w:rsidR="00231BE4" w:rsidRDefault="00000000">
            <w:r>
              <w:rPr>
                <w:b/>
                <w:bCs/>
                <w:color w:val="27500A"/>
                <w:sz w:val="17"/>
                <w:szCs w:val="17"/>
              </w:rPr>
              <w:t xml:space="preserve"> [Dharma] </w:t>
            </w:r>
          </w:p>
        </w:tc>
      </w:tr>
      <w:tr w:rsidR="00231BE4" w14:paraId="2FF27F08" w14:textId="77777777">
        <w:tc>
          <w:tcPr>
            <w:tcW w:w="560" w:type="dxa"/>
            <w:tcMar>
              <w:top w:w="80" w:type="dxa"/>
              <w:left w:w="0" w:type="dxa"/>
              <w:bottom w:w="80" w:type="dxa"/>
              <w:right w:w="80" w:type="dxa"/>
            </w:tcMar>
          </w:tcPr>
          <w:p w14:paraId="53AC7ED5" w14:textId="77777777" w:rsidR="00231BE4" w:rsidRDefault="00000000">
            <w:pPr>
              <w:jc w:val="center"/>
            </w:pPr>
            <w:r>
              <w:rPr>
                <w:b/>
                <w:bCs/>
                <w:color w:val="FFFFFF"/>
                <w:sz w:val="18"/>
                <w:szCs w:val="18"/>
                <w:shd w:val="clear" w:color="auto" w:fill="F5A623"/>
              </w:rPr>
              <w:lastRenderedPageBreak/>
              <w:t>2</w:t>
            </w:r>
          </w:p>
        </w:tc>
        <w:tc>
          <w:tcPr>
            <w:tcW w:w="9520" w:type="dxa"/>
            <w:tcMar>
              <w:top w:w="60" w:type="dxa"/>
              <w:left w:w="80" w:type="dxa"/>
              <w:bottom w:w="160" w:type="dxa"/>
              <w:right w:w="0" w:type="dxa"/>
            </w:tcMar>
          </w:tcPr>
          <w:p w14:paraId="1B8A897F" w14:textId="77777777" w:rsidR="00231BE4" w:rsidRDefault="00000000">
            <w:pPr>
              <w:spacing w:after="40"/>
            </w:pPr>
            <w:r>
              <w:rPr>
                <w:b/>
                <w:bCs/>
                <w:color w:val="4A3525"/>
                <w:sz w:val="22"/>
                <w:szCs w:val="22"/>
              </w:rPr>
              <w:t>Set up a Naga idol or draw a serpent image</w:t>
            </w:r>
          </w:p>
          <w:p w14:paraId="2CC997FE" w14:textId="77777777" w:rsidR="00231BE4" w:rsidRDefault="00000000">
            <w:pPr>
              <w:spacing w:after="60"/>
            </w:pPr>
            <w:r>
              <w:rPr>
                <w:color w:val="5C4B12"/>
                <w:sz w:val="20"/>
                <w:szCs w:val="20"/>
              </w:rPr>
              <w:t>Clay, metal, stone, or a drawn image on paper or the wall — all valid forms.</w:t>
            </w:r>
          </w:p>
          <w:p w14:paraId="4CD8B05B" w14:textId="77777777" w:rsidR="00231BE4" w:rsidRDefault="00000000">
            <w:r>
              <w:rPr>
                <w:b/>
                <w:bCs/>
                <w:color w:val="27500A"/>
                <w:sz w:val="17"/>
                <w:szCs w:val="17"/>
              </w:rPr>
              <w:t xml:space="preserve"> [Dharma] </w:t>
            </w:r>
            <w:r>
              <w:rPr>
                <w:b/>
                <w:bCs/>
                <w:color w:val="A07800"/>
                <w:sz w:val="17"/>
                <w:szCs w:val="17"/>
              </w:rPr>
              <w:t xml:space="preserve"> [Form — Pratha] </w:t>
            </w:r>
          </w:p>
        </w:tc>
      </w:tr>
      <w:tr w:rsidR="00231BE4" w14:paraId="32DB57C5" w14:textId="77777777">
        <w:tc>
          <w:tcPr>
            <w:tcW w:w="560" w:type="dxa"/>
            <w:tcMar>
              <w:top w:w="80" w:type="dxa"/>
              <w:left w:w="0" w:type="dxa"/>
              <w:bottom w:w="80" w:type="dxa"/>
              <w:right w:w="80" w:type="dxa"/>
            </w:tcMar>
          </w:tcPr>
          <w:p w14:paraId="050025EF" w14:textId="77777777" w:rsidR="00231BE4" w:rsidRDefault="00000000">
            <w:pPr>
              <w:jc w:val="center"/>
            </w:pPr>
            <w:r>
              <w:rPr>
                <w:b/>
                <w:bCs/>
                <w:color w:val="FFFFFF"/>
                <w:sz w:val="18"/>
                <w:szCs w:val="18"/>
                <w:shd w:val="clear" w:color="auto" w:fill="F5A623"/>
              </w:rPr>
              <w:t>3</w:t>
            </w:r>
          </w:p>
        </w:tc>
        <w:tc>
          <w:tcPr>
            <w:tcW w:w="9520" w:type="dxa"/>
            <w:tcMar>
              <w:top w:w="60" w:type="dxa"/>
              <w:left w:w="80" w:type="dxa"/>
              <w:bottom w:w="160" w:type="dxa"/>
              <w:right w:w="0" w:type="dxa"/>
            </w:tcMar>
          </w:tcPr>
          <w:p w14:paraId="71BBF4FF" w14:textId="77777777" w:rsidR="00231BE4" w:rsidRDefault="00000000">
            <w:pPr>
              <w:spacing w:after="40"/>
            </w:pPr>
            <w:r>
              <w:rPr>
                <w:b/>
                <w:bCs/>
                <w:color w:val="4A3525"/>
                <w:sz w:val="22"/>
                <w:szCs w:val="22"/>
              </w:rPr>
              <w:t>Offer flowers, turmeric, rice (</w:t>
            </w:r>
            <w:proofErr w:type="spellStart"/>
            <w:r>
              <w:rPr>
                <w:b/>
                <w:bCs/>
                <w:color w:val="4A3525"/>
                <w:sz w:val="22"/>
                <w:szCs w:val="22"/>
              </w:rPr>
              <w:t>akshata</w:t>
            </w:r>
            <w:proofErr w:type="spellEnd"/>
            <w:r>
              <w:rPr>
                <w:b/>
                <w:bCs/>
                <w:color w:val="4A3525"/>
                <w:sz w:val="22"/>
                <w:szCs w:val="22"/>
              </w:rPr>
              <w:t>), incense</w:t>
            </w:r>
          </w:p>
          <w:p w14:paraId="52B2DD29" w14:textId="77777777" w:rsidR="00231BE4" w:rsidRDefault="00000000">
            <w:r>
              <w:rPr>
                <w:b/>
                <w:bCs/>
                <w:color w:val="27500A"/>
                <w:sz w:val="17"/>
                <w:szCs w:val="17"/>
              </w:rPr>
              <w:t xml:space="preserve"> [Dharma] </w:t>
            </w:r>
          </w:p>
        </w:tc>
      </w:tr>
      <w:tr w:rsidR="00231BE4" w14:paraId="7E4F5C07" w14:textId="77777777">
        <w:tc>
          <w:tcPr>
            <w:tcW w:w="560" w:type="dxa"/>
            <w:tcMar>
              <w:top w:w="80" w:type="dxa"/>
              <w:left w:w="0" w:type="dxa"/>
              <w:bottom w:w="80" w:type="dxa"/>
              <w:right w:w="80" w:type="dxa"/>
            </w:tcMar>
          </w:tcPr>
          <w:p w14:paraId="23C2ED4C" w14:textId="77777777" w:rsidR="00231BE4" w:rsidRDefault="00000000">
            <w:pPr>
              <w:jc w:val="center"/>
            </w:pPr>
            <w:r>
              <w:rPr>
                <w:b/>
                <w:bCs/>
                <w:color w:val="FFFFFF"/>
                <w:sz w:val="18"/>
                <w:szCs w:val="18"/>
                <w:shd w:val="clear" w:color="auto" w:fill="F5A623"/>
              </w:rPr>
              <w:t>4</w:t>
            </w:r>
          </w:p>
        </w:tc>
        <w:tc>
          <w:tcPr>
            <w:tcW w:w="9520" w:type="dxa"/>
            <w:tcMar>
              <w:top w:w="60" w:type="dxa"/>
              <w:left w:w="80" w:type="dxa"/>
              <w:bottom w:w="160" w:type="dxa"/>
              <w:right w:w="0" w:type="dxa"/>
            </w:tcMar>
          </w:tcPr>
          <w:p w14:paraId="08163017" w14:textId="77777777" w:rsidR="00231BE4" w:rsidRDefault="00000000">
            <w:pPr>
              <w:spacing w:after="40"/>
            </w:pPr>
            <w:r>
              <w:rPr>
                <w:b/>
                <w:bCs/>
                <w:color w:val="4A3525"/>
                <w:sz w:val="22"/>
                <w:szCs w:val="22"/>
              </w:rPr>
              <w:t>Offer milk, honey or sugar — to the idol, not a live snake</w:t>
            </w:r>
          </w:p>
          <w:p w14:paraId="563F8DAA" w14:textId="77777777" w:rsidR="00231BE4" w:rsidRDefault="00000000">
            <w:pPr>
              <w:spacing w:after="60"/>
            </w:pPr>
            <w:r>
              <w:rPr>
                <w:color w:val="5C4B12"/>
                <w:sz w:val="20"/>
                <w:szCs w:val="20"/>
              </w:rPr>
              <w:t>These are symbolic offerings of purity directed at the deity. Not at a physical animal.</w:t>
            </w:r>
          </w:p>
          <w:p w14:paraId="5F2A8C25" w14:textId="77777777" w:rsidR="00231BE4" w:rsidRDefault="00000000">
            <w:r>
              <w:rPr>
                <w:b/>
                <w:bCs/>
                <w:color w:val="A07800"/>
                <w:sz w:val="17"/>
                <w:szCs w:val="17"/>
              </w:rPr>
              <w:t xml:space="preserve"> [Pratha — offering form] </w:t>
            </w:r>
          </w:p>
        </w:tc>
      </w:tr>
      <w:tr w:rsidR="00231BE4" w14:paraId="2183E277" w14:textId="77777777">
        <w:tc>
          <w:tcPr>
            <w:tcW w:w="560" w:type="dxa"/>
            <w:tcMar>
              <w:top w:w="80" w:type="dxa"/>
              <w:left w:w="0" w:type="dxa"/>
              <w:bottom w:w="80" w:type="dxa"/>
              <w:right w:w="80" w:type="dxa"/>
            </w:tcMar>
          </w:tcPr>
          <w:p w14:paraId="458A6AA9" w14:textId="77777777" w:rsidR="00231BE4" w:rsidRDefault="00000000">
            <w:pPr>
              <w:jc w:val="center"/>
            </w:pPr>
            <w:r>
              <w:rPr>
                <w:b/>
                <w:bCs/>
                <w:color w:val="FFFFFF"/>
                <w:sz w:val="18"/>
                <w:szCs w:val="18"/>
                <w:shd w:val="clear" w:color="auto" w:fill="F5A623"/>
              </w:rPr>
              <w:t>5</w:t>
            </w:r>
          </w:p>
        </w:tc>
        <w:tc>
          <w:tcPr>
            <w:tcW w:w="9520" w:type="dxa"/>
            <w:tcMar>
              <w:top w:w="60" w:type="dxa"/>
              <w:left w:w="80" w:type="dxa"/>
              <w:bottom w:w="160" w:type="dxa"/>
              <w:right w:w="0" w:type="dxa"/>
            </w:tcMar>
          </w:tcPr>
          <w:p w14:paraId="6A2AA172" w14:textId="77777777" w:rsidR="00231BE4" w:rsidRDefault="00000000">
            <w:pPr>
              <w:spacing w:after="40"/>
            </w:pPr>
            <w:r>
              <w:rPr>
                <w:b/>
                <w:bCs/>
                <w:color w:val="4A3525"/>
                <w:sz w:val="22"/>
                <w:szCs w:val="22"/>
              </w:rPr>
              <w:t xml:space="preserve">Chant a Naga </w:t>
            </w:r>
            <w:proofErr w:type="spellStart"/>
            <w:r>
              <w:rPr>
                <w:b/>
                <w:bCs/>
                <w:color w:val="4A3525"/>
                <w:sz w:val="22"/>
                <w:szCs w:val="22"/>
              </w:rPr>
              <w:t>stotra</w:t>
            </w:r>
            <w:proofErr w:type="spellEnd"/>
            <w:r>
              <w:rPr>
                <w:b/>
                <w:bCs/>
                <w:color w:val="4A3525"/>
                <w:sz w:val="22"/>
                <w:szCs w:val="22"/>
              </w:rPr>
              <w:t xml:space="preserve"> or the Ashta Naga mantra</w:t>
            </w:r>
          </w:p>
          <w:p w14:paraId="00807A45" w14:textId="77777777" w:rsidR="00231BE4" w:rsidRDefault="00000000">
            <w:pPr>
              <w:spacing w:after="60"/>
            </w:pPr>
            <w:r>
              <w:rPr>
                <w:color w:val="5C4B12"/>
                <w:sz w:val="20"/>
                <w:szCs w:val="20"/>
              </w:rPr>
              <w:t xml:space="preserve">The </w:t>
            </w:r>
            <w:proofErr w:type="spellStart"/>
            <w:r>
              <w:rPr>
                <w:color w:val="5C4B12"/>
                <w:sz w:val="20"/>
                <w:szCs w:val="20"/>
              </w:rPr>
              <w:t>Bhavishyottara</w:t>
            </w:r>
            <w:proofErr w:type="spellEnd"/>
            <w:r>
              <w:rPr>
                <w:color w:val="5C4B12"/>
                <w:sz w:val="20"/>
                <w:szCs w:val="20"/>
              </w:rPr>
              <w:t xml:space="preserve"> Purana carries the invocation of the Ashta Nagas — Vasuki, Takshaka, Kaliya, </w:t>
            </w:r>
            <w:proofErr w:type="spellStart"/>
            <w:r>
              <w:rPr>
                <w:color w:val="5C4B12"/>
                <w:sz w:val="20"/>
                <w:szCs w:val="20"/>
              </w:rPr>
              <w:t>Manibhadra</w:t>
            </w:r>
            <w:proofErr w:type="spellEnd"/>
            <w:r>
              <w:rPr>
                <w:color w:val="5C4B12"/>
                <w:sz w:val="20"/>
                <w:szCs w:val="20"/>
              </w:rPr>
              <w:t>, Airavata, Dhritarashtra, Karkotaka, Dhananjaya — as guardians of life and protection.</w:t>
            </w:r>
          </w:p>
          <w:p w14:paraId="5BDF531A" w14:textId="77777777" w:rsidR="00231BE4" w:rsidRDefault="00000000">
            <w:r>
              <w:rPr>
                <w:b/>
                <w:bCs/>
                <w:color w:val="27500A"/>
                <w:sz w:val="17"/>
                <w:szCs w:val="17"/>
              </w:rPr>
              <w:t xml:space="preserve"> [Dharma] </w:t>
            </w:r>
            <w:r>
              <w:rPr>
                <w:b/>
                <w:bCs/>
                <w:color w:val="854F0B"/>
                <w:sz w:val="17"/>
                <w:szCs w:val="17"/>
              </w:rPr>
              <w:t xml:space="preserve"> [</w:t>
            </w:r>
            <w:proofErr w:type="spellStart"/>
            <w:r>
              <w:rPr>
                <w:b/>
                <w:bCs/>
                <w:color w:val="854F0B"/>
                <w:sz w:val="17"/>
                <w:szCs w:val="17"/>
              </w:rPr>
              <w:t>Bhavishyottara</w:t>
            </w:r>
            <w:proofErr w:type="spellEnd"/>
            <w:r>
              <w:rPr>
                <w:b/>
                <w:bCs/>
                <w:color w:val="854F0B"/>
                <w:sz w:val="17"/>
                <w:szCs w:val="17"/>
              </w:rPr>
              <w:t xml:space="preserve"> Purana] </w:t>
            </w:r>
          </w:p>
        </w:tc>
      </w:tr>
      <w:tr w:rsidR="00231BE4" w14:paraId="7ADBB67F" w14:textId="77777777">
        <w:tc>
          <w:tcPr>
            <w:tcW w:w="560" w:type="dxa"/>
            <w:tcMar>
              <w:top w:w="80" w:type="dxa"/>
              <w:left w:w="0" w:type="dxa"/>
              <w:bottom w:w="80" w:type="dxa"/>
              <w:right w:w="80" w:type="dxa"/>
            </w:tcMar>
          </w:tcPr>
          <w:p w14:paraId="5B93C240" w14:textId="77777777" w:rsidR="00231BE4" w:rsidRDefault="00000000">
            <w:pPr>
              <w:jc w:val="center"/>
            </w:pPr>
            <w:r>
              <w:rPr>
                <w:b/>
                <w:bCs/>
                <w:color w:val="FFFFFF"/>
                <w:sz w:val="18"/>
                <w:szCs w:val="18"/>
                <w:shd w:val="clear" w:color="auto" w:fill="EF0F54"/>
              </w:rPr>
              <w:t>6</w:t>
            </w:r>
          </w:p>
        </w:tc>
        <w:tc>
          <w:tcPr>
            <w:tcW w:w="9520" w:type="dxa"/>
            <w:tcMar>
              <w:top w:w="60" w:type="dxa"/>
              <w:left w:w="80" w:type="dxa"/>
              <w:bottom w:w="60" w:type="dxa"/>
              <w:right w:w="0" w:type="dxa"/>
            </w:tcMar>
          </w:tcPr>
          <w:p w14:paraId="4E8FF4FB" w14:textId="77777777" w:rsidR="00231BE4" w:rsidRDefault="00000000">
            <w:pPr>
              <w:spacing w:after="40"/>
            </w:pPr>
            <w:r>
              <w:rPr>
                <w:b/>
                <w:bCs/>
                <w:color w:val="4A3525"/>
                <w:sz w:val="22"/>
                <w:szCs w:val="22"/>
              </w:rPr>
              <w:t>Perform aarti and conclude with a moment of stillness</w:t>
            </w:r>
          </w:p>
          <w:p w14:paraId="03B611F6" w14:textId="77777777" w:rsidR="00231BE4" w:rsidRDefault="00000000">
            <w:r>
              <w:rPr>
                <w:b/>
                <w:bCs/>
                <w:color w:val="27500A"/>
                <w:sz w:val="17"/>
                <w:szCs w:val="17"/>
              </w:rPr>
              <w:t xml:space="preserve"> [Dharma] </w:t>
            </w:r>
          </w:p>
        </w:tc>
      </w:tr>
    </w:tbl>
    <w:p w14:paraId="59F525D0" w14:textId="77777777" w:rsidR="00231BE4" w:rsidRDefault="00231BE4">
      <w:pPr>
        <w:spacing w:after="80"/>
      </w:pPr>
    </w:p>
    <w:p w14:paraId="2CB88A2F" w14:textId="77777777" w:rsidR="00231BE4" w:rsidRDefault="00000000">
      <w:pPr>
        <w:spacing w:before="240" w:after="60"/>
      </w:pPr>
      <w:r>
        <w:rPr>
          <w:b/>
          <w:bCs/>
          <w:color w:val="EF0F54"/>
          <w:sz w:val="18"/>
          <w:szCs w:val="18"/>
        </w:rPr>
        <w:t>[ UI COMPONENT: FASTING CARD (amber background, two option cards)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31BE4" w14:paraId="3489C1E2" w14:textId="77777777">
        <w:tc>
          <w:tcPr>
            <w:tcW w:w="10080" w:type="dxa"/>
            <w:tcBorders>
              <w:top w:val="single" w:sz="4" w:space="0" w:color="CCCCCC"/>
              <w:left w:val="single" w:sz="4" w:space="0" w:color="CCCCCC"/>
              <w:bottom w:val="single" w:sz="4" w:space="0" w:color="CCCCCC"/>
              <w:right w:val="single" w:sz="4" w:space="0" w:color="CCCCCC"/>
            </w:tcBorders>
            <w:shd w:val="clear" w:color="auto" w:fill="F5EDD8"/>
            <w:tcMar>
              <w:top w:w="100" w:type="dxa"/>
              <w:left w:w="140" w:type="dxa"/>
              <w:bottom w:w="100" w:type="dxa"/>
              <w:right w:w="140" w:type="dxa"/>
            </w:tcMar>
            <w:vAlign w:val="center"/>
          </w:tcPr>
          <w:p w14:paraId="3E99FCF3" w14:textId="77777777" w:rsidR="00231BE4" w:rsidRDefault="00000000">
            <w:r>
              <w:rPr>
                <w:b/>
                <w:bCs/>
                <w:color w:val="4A3525"/>
                <w:sz w:val="20"/>
                <w:szCs w:val="20"/>
              </w:rPr>
              <w:t>Fasting — two accepted forms</w:t>
            </w:r>
          </w:p>
        </w:tc>
      </w:tr>
      <w:tr w:rsidR="00231BE4" w14:paraId="58CE8334" w14:textId="77777777">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3DFB925" w14:textId="77777777" w:rsidR="00231BE4" w:rsidRDefault="00000000">
            <w:r>
              <w:rPr>
                <w:sz w:val="19"/>
                <w:szCs w:val="19"/>
              </w:rPr>
              <w:t>One meal on Chaturthi: eat once the day before; fast through Panchami.   |   No fast: fasting is Pratha — the puja is the core observance.</w:t>
            </w:r>
          </w:p>
        </w:tc>
      </w:tr>
      <w:tr w:rsidR="00231BE4" w14:paraId="6EF37114" w14:textId="77777777">
        <w:tc>
          <w:tcPr>
            <w:tcW w:w="10080" w:type="dxa"/>
            <w:tcBorders>
              <w:top w:val="single" w:sz="4" w:space="0" w:color="CCCCCC"/>
              <w:left w:val="single" w:sz="4" w:space="0" w:color="CCCCCC"/>
              <w:bottom w:val="single" w:sz="4" w:space="0" w:color="CCCCCC"/>
              <w:right w:val="single" w:sz="4" w:space="0" w:color="CCCCCC"/>
            </w:tcBorders>
            <w:shd w:val="clear" w:color="auto" w:fill="F5EDD8"/>
            <w:tcMar>
              <w:top w:w="100" w:type="dxa"/>
              <w:left w:w="140" w:type="dxa"/>
              <w:bottom w:w="100" w:type="dxa"/>
              <w:right w:w="140" w:type="dxa"/>
            </w:tcMar>
            <w:vAlign w:val="center"/>
          </w:tcPr>
          <w:p w14:paraId="058C35AA" w14:textId="77777777" w:rsidR="00231BE4" w:rsidRDefault="00000000">
            <w:r>
              <w:rPr>
                <w:i/>
                <w:iCs/>
                <w:color w:val="854F0B"/>
                <w:sz w:val="18"/>
                <w:szCs w:val="18"/>
              </w:rPr>
              <w:t>No text mandates a specific fast form. The puja matters; the fast is personal practice.</w:t>
            </w:r>
          </w:p>
        </w:tc>
      </w:tr>
    </w:tbl>
    <w:p w14:paraId="0C46008F" w14:textId="77777777" w:rsidR="00231BE4" w:rsidRDefault="00231BE4">
      <w:pPr>
        <w:pBdr>
          <w:bottom w:val="single" w:sz="6" w:space="0" w:color="EDE6D4"/>
        </w:pBdr>
        <w:spacing w:before="160" w:after="160"/>
      </w:pPr>
    </w:p>
    <w:p w14:paraId="74901DD3" w14:textId="77777777" w:rsidR="00231BE4" w:rsidRDefault="00000000">
      <w:pPr>
        <w:spacing w:before="240" w:after="60"/>
      </w:pPr>
      <w:r>
        <w:rPr>
          <w:b/>
          <w:bCs/>
          <w:color w:val="EF0F54"/>
          <w:sz w:val="18"/>
          <w:szCs w:val="18"/>
        </w:rPr>
        <w:t>[ UI COMPONENT: CALLOUT CARD — AMBER (new component, distinct from myth card) ]</w:t>
      </w:r>
    </w:p>
    <w:p w14:paraId="57D52A7A" w14:textId="77777777" w:rsidR="00231BE4" w:rsidRDefault="00000000">
      <w:pPr>
        <w:spacing w:after="160"/>
      </w:pPr>
      <w:r>
        <w:rPr>
          <w:i/>
          <w:iCs/>
          <w:color w:val="6B7280"/>
          <w:sz w:val="18"/>
          <w:szCs w:val="18"/>
        </w:rPr>
        <w:t xml:space="preserve">Rule: Use the callout card for welfare/contextual notes — not for </w:t>
      </w:r>
      <w:proofErr w:type="spellStart"/>
      <w:r>
        <w:rPr>
          <w:i/>
          <w:iCs/>
          <w:color w:val="6B7280"/>
          <w:sz w:val="18"/>
          <w:szCs w:val="18"/>
        </w:rPr>
        <w:t>Bhranti</w:t>
      </w:r>
      <w:proofErr w:type="spellEnd"/>
      <w:r>
        <w:rPr>
          <w:i/>
          <w:iCs/>
          <w:color w:val="6B7280"/>
          <w:sz w:val="18"/>
          <w:szCs w:val="18"/>
        </w:rPr>
        <w:t xml:space="preserve"> corrections. </w:t>
      </w:r>
      <w:proofErr w:type="spellStart"/>
      <w:r>
        <w:rPr>
          <w:i/>
          <w:iCs/>
          <w:color w:val="6B7280"/>
          <w:sz w:val="18"/>
          <w:szCs w:val="18"/>
        </w:rPr>
        <w:t>Bhranti</w:t>
      </w:r>
      <w:proofErr w:type="spellEnd"/>
      <w:r>
        <w:rPr>
          <w:i/>
          <w:iCs/>
          <w:color w:val="6B7280"/>
          <w:sz w:val="18"/>
          <w:szCs w:val="18"/>
        </w:rPr>
        <w:t xml:space="preserve"> corrections use the myth card 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31BE4" w14:paraId="71406767" w14:textId="77777777">
        <w:tc>
          <w:tcPr>
            <w:tcW w:w="10080" w:type="dxa"/>
            <w:tcBorders>
              <w:top w:val="single" w:sz="4" w:space="0" w:color="CCCCCC"/>
              <w:left w:val="single" w:sz="4" w:space="0" w:color="CCCCCC"/>
              <w:bottom w:val="single" w:sz="4" w:space="0" w:color="CCCCCC"/>
              <w:right w:val="single" w:sz="4" w:space="0" w:color="CCCCCC"/>
            </w:tcBorders>
            <w:shd w:val="clear" w:color="auto" w:fill="FDF3DC"/>
            <w:tcMar>
              <w:top w:w="120" w:type="dxa"/>
              <w:left w:w="160" w:type="dxa"/>
              <w:bottom w:w="120" w:type="dxa"/>
              <w:right w:w="160" w:type="dxa"/>
            </w:tcMar>
          </w:tcPr>
          <w:p w14:paraId="27CB69B5" w14:textId="77777777" w:rsidR="00231BE4" w:rsidRDefault="00000000">
            <w:pPr>
              <w:spacing w:after="60"/>
            </w:pPr>
            <w:r>
              <w:rPr>
                <w:b/>
                <w:bCs/>
                <w:color w:val="5C4B12"/>
                <w:sz w:val="22"/>
                <w:szCs w:val="22"/>
              </w:rPr>
              <w:t>⚠️  A note on live snake worship</w:t>
            </w:r>
          </w:p>
          <w:p w14:paraId="41A300FF" w14:textId="77777777" w:rsidR="00231BE4" w:rsidRDefault="00000000">
            <w:pPr>
              <w:spacing w:after="80"/>
            </w:pPr>
            <w:r>
              <w:rPr>
                <w:color w:val="5C4B12"/>
                <w:sz w:val="20"/>
                <w:szCs w:val="20"/>
              </w:rPr>
              <w:t>In some rural areas, snake charmers bring cobras to temples on Nag Panchami, and devotees offer milk directly to the live animal. The tradition is declining for important reasons: snakes do not biologically drink milk, and forcing it causes harm. Animal welfare organisations have for years documented injury to the snakes involved in these practices.</w:t>
            </w:r>
          </w:p>
          <w:p w14:paraId="256A11FA" w14:textId="77777777" w:rsidR="00231BE4" w:rsidRDefault="00000000">
            <w:r>
              <w:rPr>
                <w:color w:val="5C4B12"/>
                <w:sz w:val="20"/>
                <w:szCs w:val="20"/>
              </w:rPr>
              <w:t>The scriptural tradition asks for reverence toward Nagas as divine beings — not for interaction with wild snakes. Worshipping a clay idol, a stone image, or a Shivalinga (where the serpent Vasuki is always present around Shiva) fulfils the intent of the day completely and with harm to no living creature.</w:t>
            </w:r>
          </w:p>
        </w:tc>
      </w:tr>
    </w:tbl>
    <w:p w14:paraId="4ECBD47A" w14:textId="77777777" w:rsidR="00231BE4" w:rsidRDefault="00231BE4">
      <w:pPr>
        <w:pBdr>
          <w:bottom w:val="single" w:sz="6" w:space="0" w:color="EDE6D4"/>
        </w:pBdr>
        <w:spacing w:before="160" w:after="160"/>
      </w:pPr>
    </w:p>
    <w:p w14:paraId="7CA3221C" w14:textId="77777777" w:rsidR="00231BE4" w:rsidRDefault="00000000">
      <w:pPr>
        <w:spacing w:before="240" w:after="60"/>
      </w:pPr>
      <w:r>
        <w:rPr>
          <w:b/>
          <w:bCs/>
          <w:color w:val="EF0F54"/>
          <w:sz w:val="18"/>
          <w:szCs w:val="18"/>
        </w:rPr>
        <w:t>[ UI COMPONENT: MYTHS &amp; FACTS — MYTH CARDS (4 cards, component scales) ]</w:t>
      </w:r>
    </w:p>
    <w:p w14:paraId="19608B8D" w14:textId="77777777" w:rsidR="00231BE4" w:rsidRDefault="00000000">
      <w:pPr>
        <w:pStyle w:val="Heading2"/>
        <w:spacing w:before="240" w:after="120"/>
      </w:pPr>
      <w:r>
        <w:rPr>
          <w:b/>
          <w:bCs/>
          <w:color w:val="4A3525"/>
        </w:rPr>
        <w:t>Myths &amp; Facts</w:t>
      </w:r>
    </w:p>
    <w:p w14:paraId="27D671F9" w14:textId="77777777" w:rsidR="00231BE4" w:rsidRDefault="00231BE4">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0080"/>
      </w:tblGrid>
      <w:tr w:rsidR="00231BE4" w14:paraId="5193873E" w14:textId="77777777">
        <w:tc>
          <w:tcPr>
            <w:tcW w:w="10080" w:type="dxa"/>
            <w:tcBorders>
              <w:top w:val="single" w:sz="4" w:space="0" w:color="CCCCCC"/>
              <w:left w:val="single" w:sz="4" w:space="0" w:color="CCCCCC"/>
              <w:bottom w:val="single" w:sz="4" w:space="0" w:color="CCCCCC"/>
              <w:right w:val="single" w:sz="4" w:space="0" w:color="CCCCCC"/>
            </w:tcBorders>
            <w:shd w:val="clear" w:color="auto" w:fill="FFF0F3"/>
            <w:tcMar>
              <w:top w:w="100" w:type="dxa"/>
              <w:left w:w="140" w:type="dxa"/>
              <w:bottom w:w="100" w:type="dxa"/>
              <w:right w:w="140" w:type="dxa"/>
            </w:tcMar>
            <w:vAlign w:val="center"/>
          </w:tcPr>
          <w:p w14:paraId="68DF1773" w14:textId="77777777" w:rsidR="00231BE4" w:rsidRDefault="00000000">
            <w:r>
              <w:rPr>
                <w:i/>
                <w:iCs/>
                <w:color w:val="7A0000"/>
                <w:sz w:val="19"/>
                <w:szCs w:val="19"/>
              </w:rPr>
              <w:t>✕  "If you don't worship on Nag Panchami, a snake will bite someone in your family."</w:t>
            </w:r>
          </w:p>
        </w:tc>
      </w:tr>
      <w:tr w:rsidR="00231BE4" w14:paraId="6FAF89E8" w14:textId="77777777">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3B84804" w14:textId="77777777" w:rsidR="00231BE4" w:rsidRDefault="00000000">
            <w:r>
              <w:rPr>
                <w:color w:val="1A1208"/>
                <w:sz w:val="19"/>
                <w:szCs w:val="19"/>
              </w:rPr>
              <w:lastRenderedPageBreak/>
              <w:t xml:space="preserve">✓  No Puranic or </w:t>
            </w:r>
            <w:proofErr w:type="spellStart"/>
            <w:r>
              <w:rPr>
                <w:color w:val="1A1208"/>
                <w:sz w:val="19"/>
                <w:szCs w:val="19"/>
              </w:rPr>
              <w:t>Dharmashastra</w:t>
            </w:r>
            <w:proofErr w:type="spellEnd"/>
            <w:r>
              <w:rPr>
                <w:color w:val="1A1208"/>
                <w:sz w:val="19"/>
                <w:szCs w:val="19"/>
              </w:rPr>
              <w:t xml:space="preserve"> text makes this claim. The festival commemorates compassion and coexistence with serpents — not appeasement under threat. Fear-based messaging inverts the entire spirit of the day.</w:t>
            </w:r>
          </w:p>
        </w:tc>
      </w:tr>
    </w:tbl>
    <w:p w14:paraId="3C4A7BEC" w14:textId="77777777" w:rsidR="00231BE4" w:rsidRDefault="00231BE4">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0080"/>
      </w:tblGrid>
      <w:tr w:rsidR="00231BE4" w14:paraId="3B962D06" w14:textId="77777777">
        <w:tc>
          <w:tcPr>
            <w:tcW w:w="10080" w:type="dxa"/>
            <w:tcBorders>
              <w:top w:val="single" w:sz="4" w:space="0" w:color="CCCCCC"/>
              <w:left w:val="single" w:sz="4" w:space="0" w:color="CCCCCC"/>
              <w:bottom w:val="single" w:sz="4" w:space="0" w:color="CCCCCC"/>
              <w:right w:val="single" w:sz="4" w:space="0" w:color="CCCCCC"/>
            </w:tcBorders>
            <w:shd w:val="clear" w:color="auto" w:fill="FFF0F3"/>
            <w:tcMar>
              <w:top w:w="100" w:type="dxa"/>
              <w:left w:w="140" w:type="dxa"/>
              <w:bottom w:w="100" w:type="dxa"/>
              <w:right w:w="140" w:type="dxa"/>
            </w:tcMar>
            <w:vAlign w:val="center"/>
          </w:tcPr>
          <w:p w14:paraId="1080E321" w14:textId="77777777" w:rsidR="00231BE4" w:rsidRDefault="00000000">
            <w:r>
              <w:rPr>
                <w:i/>
                <w:iCs/>
                <w:color w:val="7A0000"/>
                <w:sz w:val="19"/>
                <w:szCs w:val="19"/>
              </w:rPr>
              <w:t>✕  "Snakes drink the milk you offer them, and this pleases the serpent god."</w:t>
            </w:r>
          </w:p>
        </w:tc>
      </w:tr>
      <w:tr w:rsidR="00231BE4" w14:paraId="34472B25" w14:textId="77777777">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B4A1653" w14:textId="77777777" w:rsidR="00231BE4" w:rsidRDefault="00000000">
            <w:r>
              <w:rPr>
                <w:color w:val="1A1208"/>
                <w:sz w:val="19"/>
                <w:szCs w:val="19"/>
              </w:rPr>
              <w:t>✓  Snakes are lactose-intolerant reptiles — they do not drink milk. Milk offered to a live snake is not absorbed and can cause illness. Milk in this tradition is offered to a Naga idol as a symbol of purity — not to a physical animal. The offering is devotional, not transactional.</w:t>
            </w:r>
          </w:p>
        </w:tc>
      </w:tr>
    </w:tbl>
    <w:p w14:paraId="294EFEBD" w14:textId="77777777" w:rsidR="00231BE4" w:rsidRDefault="00231BE4">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0080"/>
      </w:tblGrid>
      <w:tr w:rsidR="00231BE4" w14:paraId="5465757F" w14:textId="77777777">
        <w:tc>
          <w:tcPr>
            <w:tcW w:w="10080" w:type="dxa"/>
            <w:tcBorders>
              <w:top w:val="single" w:sz="4" w:space="0" w:color="CCCCCC"/>
              <w:left w:val="single" w:sz="4" w:space="0" w:color="CCCCCC"/>
              <w:bottom w:val="single" w:sz="4" w:space="0" w:color="CCCCCC"/>
              <w:right w:val="single" w:sz="4" w:space="0" w:color="CCCCCC"/>
            </w:tcBorders>
            <w:shd w:val="clear" w:color="auto" w:fill="FFF0F3"/>
            <w:tcMar>
              <w:top w:w="100" w:type="dxa"/>
              <w:left w:w="140" w:type="dxa"/>
              <w:bottom w:w="100" w:type="dxa"/>
              <w:right w:w="140" w:type="dxa"/>
            </w:tcMar>
            <w:vAlign w:val="center"/>
          </w:tcPr>
          <w:p w14:paraId="568F5966" w14:textId="77777777" w:rsidR="00231BE4" w:rsidRDefault="00000000">
            <w:r>
              <w:rPr>
                <w:i/>
                <w:iCs/>
                <w:color w:val="7A0000"/>
                <w:sz w:val="19"/>
                <w:szCs w:val="19"/>
              </w:rPr>
              <w:t>✕  "Worshipping on this day cures Kaal Sarp Dosha in your horoscope."</w:t>
            </w:r>
          </w:p>
        </w:tc>
      </w:tr>
      <w:tr w:rsidR="00231BE4" w14:paraId="2711842D" w14:textId="77777777">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3596200" w14:textId="77777777" w:rsidR="00231BE4" w:rsidRDefault="00000000">
            <w:r>
              <w:rPr>
                <w:color w:val="1A1208"/>
                <w:sz w:val="19"/>
                <w:szCs w:val="19"/>
              </w:rPr>
              <w:t>✓  No Puranic source establishes this. Nag Panchami predates the modern astrological framing of Kaal Sarp Dosha by centuries. The association is a commercial-era addition, not a traditional or textual one. The festival can be observed for its own meaning without needing a Dosha to fix.</w:t>
            </w:r>
          </w:p>
        </w:tc>
      </w:tr>
    </w:tbl>
    <w:p w14:paraId="66087495" w14:textId="77777777" w:rsidR="00231BE4" w:rsidRDefault="00231BE4">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0080"/>
      </w:tblGrid>
      <w:tr w:rsidR="00231BE4" w14:paraId="1935C301" w14:textId="77777777">
        <w:tc>
          <w:tcPr>
            <w:tcW w:w="10080" w:type="dxa"/>
            <w:tcBorders>
              <w:top w:val="single" w:sz="4" w:space="0" w:color="CCCCCC"/>
              <w:left w:val="single" w:sz="4" w:space="0" w:color="CCCCCC"/>
              <w:bottom w:val="single" w:sz="4" w:space="0" w:color="CCCCCC"/>
              <w:right w:val="single" w:sz="4" w:space="0" w:color="CCCCCC"/>
            </w:tcBorders>
            <w:shd w:val="clear" w:color="auto" w:fill="FFF0F3"/>
            <w:tcMar>
              <w:top w:w="100" w:type="dxa"/>
              <w:left w:w="140" w:type="dxa"/>
              <w:bottom w:w="100" w:type="dxa"/>
              <w:right w:w="140" w:type="dxa"/>
            </w:tcMar>
            <w:vAlign w:val="center"/>
          </w:tcPr>
          <w:p w14:paraId="6D6D67D8" w14:textId="77777777" w:rsidR="00231BE4" w:rsidRDefault="00000000">
            <w:r>
              <w:rPr>
                <w:i/>
                <w:iCs/>
                <w:color w:val="7A0000"/>
                <w:sz w:val="19"/>
                <w:szCs w:val="19"/>
              </w:rPr>
              <w:t>✕  "You must worship a live cobra — an idol doesn't have the same power."</w:t>
            </w:r>
          </w:p>
        </w:tc>
      </w:tr>
      <w:tr w:rsidR="00231BE4" w14:paraId="53CD10A7" w14:textId="77777777">
        <w:tc>
          <w:tcPr>
            <w:tcW w:w="10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E86C8AB" w14:textId="77777777" w:rsidR="00231BE4" w:rsidRDefault="00000000">
            <w:r>
              <w:rPr>
                <w:color w:val="1A1208"/>
                <w:sz w:val="19"/>
                <w:szCs w:val="19"/>
              </w:rPr>
              <w:t>✓  The tradition's core is reverence directed toward Naga deities as divine beings. A clay idol, a stone image, a silver Naga, or the serpent imagery on any Shivalinga all fulfil this intent. No text restricts the merit of worship to contact with live animals.</w:t>
            </w:r>
          </w:p>
        </w:tc>
      </w:tr>
    </w:tbl>
    <w:p w14:paraId="7D04A9E9" w14:textId="77777777" w:rsidR="00231BE4" w:rsidRDefault="00231BE4">
      <w:pPr>
        <w:pBdr>
          <w:bottom w:val="single" w:sz="6" w:space="0" w:color="EDE6D4"/>
        </w:pBdr>
        <w:spacing w:before="160" w:after="160"/>
      </w:pPr>
    </w:p>
    <w:p w14:paraId="36F74848" w14:textId="77777777" w:rsidR="00231BE4" w:rsidRDefault="00000000">
      <w:pPr>
        <w:spacing w:before="240" w:after="60"/>
      </w:pPr>
      <w:r>
        <w:rPr>
          <w:b/>
          <w:bCs/>
          <w:color w:val="EF0F54"/>
          <w:sz w:val="18"/>
          <w:szCs w:val="18"/>
        </w:rPr>
        <w:t>[ UI COMPONENT: CLOSING PROSE ]</w:t>
      </w:r>
    </w:p>
    <w:p w14:paraId="479CB691" w14:textId="77777777" w:rsidR="00231BE4" w:rsidRDefault="00000000">
      <w:pPr>
        <w:spacing w:after="160"/>
      </w:pPr>
      <w:r>
        <w:rPr>
          <w:color w:val="4A3525"/>
        </w:rPr>
        <w:t>Nag Panchami is perhaps the Hindu calendar's most direct expression of a principle the tradition holds consistently: that the natural world deserves reverence, not exploitation. Serpents eat rodents that destroy crops. They are part of the ecological web. Cultures that understood this built a day in the calendar to honour that relationship, and wrapped it in mythology that asked for compassion even toward creatures that frightened them.</w:t>
      </w:r>
    </w:p>
    <w:p w14:paraId="6214AC4B" w14:textId="77777777" w:rsidR="00231BE4" w:rsidRDefault="00000000">
      <w:pPr>
        <w:spacing w:after="160"/>
      </w:pPr>
      <w:r>
        <w:rPr>
          <w:color w:val="4A3525"/>
        </w:rPr>
        <w:t>That is the tradition. Not fear. Not dosha. Not a transactional exchange with an animal. A day of acknowledging that the world contains powers and creatures beyond human control, and that the correct response to that is reverence — not anxiety.</w:t>
      </w:r>
    </w:p>
    <w:p w14:paraId="4E22AE5C" w14:textId="77777777" w:rsidR="00231BE4" w:rsidRDefault="00231BE4">
      <w:pPr>
        <w:pBdr>
          <w:bottom w:val="single" w:sz="6" w:space="0" w:color="EDE6D4"/>
        </w:pBdr>
        <w:spacing w:before="160" w:after="160"/>
      </w:pPr>
    </w:p>
    <w:p w14:paraId="2387D597" w14:textId="77777777" w:rsidR="00231BE4" w:rsidRDefault="00000000">
      <w:pPr>
        <w:spacing w:before="240" w:after="60"/>
      </w:pPr>
      <w:r>
        <w:rPr>
          <w:b/>
          <w:bCs/>
          <w:color w:val="EF0F54"/>
          <w:sz w:val="18"/>
          <w:szCs w:val="18"/>
        </w:rPr>
        <w:t>[ UI COMPONENT: RELATED PUJANS — LINKED ARTICLE CARDS ]</w:t>
      </w:r>
    </w:p>
    <w:p w14:paraId="2D19D75A" w14:textId="77777777" w:rsidR="00231BE4" w:rsidRDefault="00000000">
      <w:pPr>
        <w:pStyle w:val="Heading2"/>
        <w:spacing w:before="240" w:after="120"/>
      </w:pPr>
      <w:r>
        <w:rPr>
          <w:b/>
          <w:bCs/>
          <w:color w:val="4A3525"/>
        </w:rPr>
        <w:t xml:space="preserve">Related </w:t>
      </w:r>
      <w:proofErr w:type="spellStart"/>
      <w:r>
        <w:rPr>
          <w:b/>
          <w:bCs/>
          <w:color w:val="4A3525"/>
        </w:rPr>
        <w:t>Pujans</w:t>
      </w:r>
      <w:proofErr w:type="spellEnd"/>
    </w:p>
    <w:p w14:paraId="536754D6" w14:textId="77777777" w:rsidR="00231BE4" w:rsidRDefault="00231BE4">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80"/>
        <w:gridCol w:w="1500"/>
      </w:tblGrid>
      <w:tr w:rsidR="00231BE4" w14:paraId="3973E839" w14:textId="77777777">
        <w:tc>
          <w:tcPr>
            <w:tcW w:w="8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2E77F9" w14:textId="77777777" w:rsidR="00231BE4" w:rsidRDefault="00000000">
            <w:r>
              <w:rPr>
                <w:b/>
                <w:bCs/>
                <w:color w:val="4A3525"/>
              </w:rPr>
              <w:t xml:space="preserve">Sawan </w:t>
            </w:r>
            <w:proofErr w:type="spellStart"/>
            <w:r>
              <w:rPr>
                <w:b/>
                <w:bCs/>
                <w:color w:val="4A3525"/>
              </w:rPr>
              <w:t>Somwar</w:t>
            </w:r>
            <w:proofErr w:type="spellEnd"/>
            <w:r>
              <w:rPr>
                <w:b/>
                <w:bCs/>
                <w:color w:val="4A3525"/>
              </w:rPr>
              <w:t xml:space="preserve"> </w:t>
            </w:r>
            <w:proofErr w:type="spellStart"/>
            <w:r>
              <w:rPr>
                <w:b/>
                <w:bCs/>
                <w:color w:val="4A3525"/>
              </w:rPr>
              <w:t>Vrat</w:t>
            </w:r>
            <w:proofErr w:type="spellEnd"/>
          </w:p>
          <w:p w14:paraId="17BD6A52" w14:textId="77777777" w:rsidR="00231BE4" w:rsidRDefault="00000000">
            <w:r>
              <w:rPr>
                <w:color w:val="6B7280"/>
                <w:sz w:val="17"/>
                <w:szCs w:val="17"/>
              </w:rPr>
              <w:t>Same day in 2026 — Shiva wears serpent Vasuki · Deity Cluster</w:t>
            </w:r>
          </w:p>
        </w:tc>
        <w:tc>
          <w:tcPr>
            <w:tcW w:w="1500" w:type="dxa"/>
            <w:tcBorders>
              <w:top w:val="single" w:sz="4" w:space="0" w:color="CCCCCC"/>
              <w:left w:val="single" w:sz="4" w:space="0" w:color="CCCCCC"/>
              <w:bottom w:val="single" w:sz="4" w:space="0" w:color="CCCCCC"/>
              <w:right w:val="single" w:sz="4" w:space="0" w:color="CCCCCC"/>
            </w:tcBorders>
            <w:shd w:val="clear" w:color="auto" w:fill="E6F1E6"/>
            <w:tcMar>
              <w:top w:w="80" w:type="dxa"/>
              <w:left w:w="80" w:type="dxa"/>
              <w:bottom w:w="80" w:type="dxa"/>
              <w:right w:w="80" w:type="dxa"/>
            </w:tcMar>
            <w:vAlign w:val="center"/>
          </w:tcPr>
          <w:p w14:paraId="58A47D9D" w14:textId="77777777" w:rsidR="00231BE4" w:rsidRDefault="00000000">
            <w:pPr>
              <w:jc w:val="center"/>
            </w:pPr>
            <w:r>
              <w:rPr>
                <w:b/>
                <w:bCs/>
                <w:color w:val="27500A"/>
                <w:sz w:val="17"/>
                <w:szCs w:val="17"/>
              </w:rPr>
              <w:t>LIVE</w:t>
            </w:r>
          </w:p>
        </w:tc>
      </w:tr>
    </w:tbl>
    <w:p w14:paraId="2EA093AC" w14:textId="77777777" w:rsidR="00231BE4" w:rsidRDefault="00231BE4">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80"/>
        <w:gridCol w:w="1500"/>
      </w:tblGrid>
      <w:tr w:rsidR="00231BE4" w14:paraId="35D6327D" w14:textId="77777777">
        <w:tc>
          <w:tcPr>
            <w:tcW w:w="8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4DF377" w14:textId="77777777" w:rsidR="00231BE4" w:rsidRDefault="00000000">
            <w:proofErr w:type="spellStart"/>
            <w:r>
              <w:rPr>
                <w:b/>
                <w:bCs/>
                <w:color w:val="4A3525"/>
              </w:rPr>
              <w:t>Hariyali</w:t>
            </w:r>
            <w:proofErr w:type="spellEnd"/>
            <w:r>
              <w:rPr>
                <w:b/>
                <w:bCs/>
                <w:color w:val="4A3525"/>
              </w:rPr>
              <w:t xml:space="preserve"> </w:t>
            </w:r>
            <w:proofErr w:type="spellStart"/>
            <w:r>
              <w:rPr>
                <w:b/>
                <w:bCs/>
                <w:color w:val="4A3525"/>
              </w:rPr>
              <w:t>Teej</w:t>
            </w:r>
            <w:proofErr w:type="spellEnd"/>
          </w:p>
          <w:p w14:paraId="06820F19" w14:textId="77777777" w:rsidR="00231BE4" w:rsidRDefault="00000000">
            <w:r>
              <w:rPr>
                <w:color w:val="6B7280"/>
                <w:sz w:val="17"/>
                <w:szCs w:val="17"/>
              </w:rPr>
              <w:t>Falls two days before, same Shravan window · Season Cluster</w:t>
            </w:r>
          </w:p>
        </w:tc>
        <w:tc>
          <w:tcPr>
            <w:tcW w:w="1500" w:type="dxa"/>
            <w:tcBorders>
              <w:top w:val="single" w:sz="4" w:space="0" w:color="CCCCCC"/>
              <w:left w:val="single" w:sz="4" w:space="0" w:color="CCCCCC"/>
              <w:bottom w:val="single" w:sz="4" w:space="0" w:color="CCCCCC"/>
              <w:right w:val="single" w:sz="4" w:space="0" w:color="CCCCCC"/>
            </w:tcBorders>
            <w:shd w:val="clear" w:color="auto" w:fill="E6F1E6"/>
            <w:tcMar>
              <w:top w:w="80" w:type="dxa"/>
              <w:left w:w="80" w:type="dxa"/>
              <w:bottom w:w="80" w:type="dxa"/>
              <w:right w:w="80" w:type="dxa"/>
            </w:tcMar>
            <w:vAlign w:val="center"/>
          </w:tcPr>
          <w:p w14:paraId="4689F704" w14:textId="77777777" w:rsidR="00231BE4" w:rsidRDefault="00000000">
            <w:pPr>
              <w:jc w:val="center"/>
            </w:pPr>
            <w:r>
              <w:rPr>
                <w:b/>
                <w:bCs/>
                <w:color w:val="27500A"/>
                <w:sz w:val="17"/>
                <w:szCs w:val="17"/>
              </w:rPr>
              <w:t>LIVE</w:t>
            </w:r>
          </w:p>
        </w:tc>
      </w:tr>
    </w:tbl>
    <w:p w14:paraId="755BBDAC" w14:textId="77777777" w:rsidR="00231BE4" w:rsidRDefault="00231BE4">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80"/>
        <w:gridCol w:w="1500"/>
      </w:tblGrid>
      <w:tr w:rsidR="00231BE4" w14:paraId="4542F117" w14:textId="77777777">
        <w:tc>
          <w:tcPr>
            <w:tcW w:w="8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886EA3" w14:textId="77777777" w:rsidR="00231BE4" w:rsidRDefault="00000000">
            <w:r>
              <w:rPr>
                <w:b/>
                <w:bCs/>
                <w:color w:val="4A3525"/>
              </w:rPr>
              <w:t xml:space="preserve">Kajari </w:t>
            </w:r>
            <w:proofErr w:type="spellStart"/>
            <w:r>
              <w:rPr>
                <w:b/>
                <w:bCs/>
                <w:color w:val="4A3525"/>
              </w:rPr>
              <w:t>Teej</w:t>
            </w:r>
            <w:proofErr w:type="spellEnd"/>
          </w:p>
          <w:p w14:paraId="1C09467F" w14:textId="77777777" w:rsidR="00231BE4" w:rsidRDefault="00000000">
            <w:r>
              <w:rPr>
                <w:color w:val="6B7280"/>
                <w:sz w:val="17"/>
                <w:szCs w:val="17"/>
              </w:rPr>
              <w:t>Same Shravan Pratha window · Season Cluster</w:t>
            </w:r>
          </w:p>
        </w:tc>
        <w:tc>
          <w:tcPr>
            <w:tcW w:w="1500" w:type="dxa"/>
            <w:tcBorders>
              <w:top w:val="single" w:sz="4" w:space="0" w:color="CCCCCC"/>
              <w:left w:val="single" w:sz="4" w:space="0" w:color="CCCCCC"/>
              <w:bottom w:val="single" w:sz="4" w:space="0" w:color="CCCCCC"/>
              <w:right w:val="single" w:sz="4" w:space="0" w:color="CCCCCC"/>
            </w:tcBorders>
            <w:shd w:val="clear" w:color="auto" w:fill="E6F1E6"/>
            <w:tcMar>
              <w:top w:w="80" w:type="dxa"/>
              <w:left w:w="80" w:type="dxa"/>
              <w:bottom w:w="80" w:type="dxa"/>
              <w:right w:w="80" w:type="dxa"/>
            </w:tcMar>
            <w:vAlign w:val="center"/>
          </w:tcPr>
          <w:p w14:paraId="2AE24377" w14:textId="77777777" w:rsidR="00231BE4" w:rsidRDefault="00000000">
            <w:pPr>
              <w:jc w:val="center"/>
            </w:pPr>
            <w:r>
              <w:rPr>
                <w:b/>
                <w:bCs/>
                <w:color w:val="27500A"/>
                <w:sz w:val="17"/>
                <w:szCs w:val="17"/>
              </w:rPr>
              <w:t>LIVE</w:t>
            </w:r>
          </w:p>
        </w:tc>
      </w:tr>
    </w:tbl>
    <w:p w14:paraId="3427D66C" w14:textId="77777777" w:rsidR="00231BE4" w:rsidRDefault="00231BE4">
      <w:pPr>
        <w:pBdr>
          <w:bottom w:val="single" w:sz="6" w:space="0" w:color="EDE6D4"/>
        </w:pBdr>
        <w:spacing w:before="160" w:after="160"/>
      </w:pPr>
    </w:p>
    <w:p w14:paraId="7759C99E" w14:textId="77777777" w:rsidR="00231BE4" w:rsidRDefault="00000000">
      <w:pPr>
        <w:spacing w:before="240" w:after="60"/>
      </w:pPr>
      <w:r>
        <w:rPr>
          <w:b/>
          <w:bCs/>
          <w:color w:val="EF0F54"/>
          <w:sz w:val="18"/>
          <w:szCs w:val="18"/>
        </w:rPr>
        <w:lastRenderedPageBreak/>
        <w:t>[ UI COMPONENT: WHATSAPP SUBSCRIPTION NUDGE ]</w:t>
      </w:r>
      <w:r>
        <w:rPr>
          <w:i/>
          <w:iCs/>
          <w:color w:val="6B7280"/>
          <w:sz w:val="16"/>
          <w:szCs w:val="16"/>
        </w:rPr>
        <w:t xml:space="preserve">  Generic copy — not festival-specific. Appears after Related </w:t>
      </w:r>
      <w:proofErr w:type="spellStart"/>
      <w:r>
        <w:rPr>
          <w:i/>
          <w:iCs/>
          <w:color w:val="6B7280"/>
          <w:sz w:val="16"/>
          <w:szCs w:val="16"/>
        </w:rPr>
        <w:t>Pujans</w:t>
      </w:r>
      <w:proofErr w:type="spellEnd"/>
      <w:r>
        <w:rPr>
          <w:i/>
          <w:iCs/>
          <w:color w:val="6B7280"/>
          <w:sz w:val="16"/>
          <w:szCs w:val="16"/>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31BE4" w14:paraId="5ED1F213" w14:textId="77777777">
        <w:tc>
          <w:tcPr>
            <w:tcW w:w="10080" w:type="dxa"/>
            <w:tcBorders>
              <w:top w:val="single" w:sz="4" w:space="0" w:color="CCCCCC"/>
              <w:left w:val="single" w:sz="4" w:space="0" w:color="CCCCCC"/>
              <w:bottom w:val="single" w:sz="4" w:space="0" w:color="CCCCCC"/>
              <w:right w:val="single" w:sz="4" w:space="0" w:color="CCCCCC"/>
            </w:tcBorders>
            <w:shd w:val="clear" w:color="auto" w:fill="FFF0F3"/>
            <w:tcMar>
              <w:top w:w="120" w:type="dxa"/>
              <w:left w:w="160" w:type="dxa"/>
              <w:bottom w:w="120" w:type="dxa"/>
              <w:right w:w="160" w:type="dxa"/>
            </w:tcMar>
          </w:tcPr>
          <w:p w14:paraId="4A98B12D" w14:textId="77777777" w:rsidR="00231BE4" w:rsidRDefault="00000000">
            <w:r>
              <w:rPr>
                <w:b/>
                <w:bCs/>
                <w:color w:val="4B1528"/>
              </w:rPr>
              <w:t xml:space="preserve">💬  Get reminded before every festival   </w:t>
            </w:r>
            <w:r>
              <w:rPr>
                <w:color w:val="72243E"/>
                <w:sz w:val="19"/>
                <w:szCs w:val="19"/>
              </w:rPr>
              <w:t>WhatsApp reminders — ₹99/yr  ›</w:t>
            </w:r>
          </w:p>
        </w:tc>
      </w:tr>
    </w:tbl>
    <w:p w14:paraId="37409DDE" w14:textId="77777777" w:rsidR="00231BE4" w:rsidRDefault="00231BE4">
      <w:pPr>
        <w:pBdr>
          <w:bottom w:val="single" w:sz="6" w:space="0" w:color="EDE6D4"/>
        </w:pBdr>
        <w:spacing w:before="160" w:after="160"/>
      </w:pPr>
    </w:p>
    <w:p w14:paraId="44F514C1" w14:textId="77777777" w:rsidR="00231BE4" w:rsidRDefault="00000000">
      <w:pPr>
        <w:spacing w:before="240" w:after="60"/>
      </w:pPr>
      <w:r>
        <w:rPr>
          <w:b/>
          <w:bCs/>
          <w:color w:val="EF0F54"/>
          <w:sz w:val="18"/>
          <w:szCs w:val="18"/>
        </w:rPr>
        <w:t>[ UI COMPONENT: STICKY BOTTOM BAR — DOWNLOAD (not Purohit) ]</w:t>
      </w:r>
      <w:r>
        <w:rPr>
          <w:i/>
          <w:iCs/>
          <w:color w:val="6B7280"/>
          <w:sz w:val="16"/>
          <w:szCs w:val="16"/>
        </w:rPr>
        <w:t xml:space="preserve">  Article-level configurable. For articles with pandit booking: 'Need a Purohit? Book Now'. For self-performed </w:t>
      </w:r>
      <w:proofErr w:type="spellStart"/>
      <w:r>
        <w:rPr>
          <w:i/>
          <w:iCs/>
          <w:color w:val="6B7280"/>
          <w:sz w:val="16"/>
          <w:szCs w:val="16"/>
        </w:rPr>
        <w:t>vrats</w:t>
      </w:r>
      <w:proofErr w:type="spellEnd"/>
      <w:r>
        <w:rPr>
          <w:i/>
          <w:iCs/>
          <w:color w:val="6B7280"/>
          <w:sz w:val="16"/>
          <w:szCs w:val="16"/>
        </w:rPr>
        <w:t xml:space="preserve"> with no kit: 'Download Ritual Card'. For articles with a kit: 'Buy Ritual Kit'.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31BE4" w14:paraId="2EF76E5B" w14:textId="77777777">
        <w:tc>
          <w:tcPr>
            <w:tcW w:w="10080" w:type="dxa"/>
            <w:tcBorders>
              <w:top w:val="single" w:sz="4" w:space="0" w:color="CCCCCC"/>
              <w:left w:val="single" w:sz="4" w:space="0" w:color="CCCCCC"/>
              <w:bottom w:val="single" w:sz="4" w:space="0" w:color="CCCCCC"/>
              <w:right w:val="single" w:sz="4" w:space="0" w:color="CCCCCC"/>
            </w:tcBorders>
            <w:shd w:val="clear" w:color="auto" w:fill="1A1208"/>
            <w:tcMar>
              <w:top w:w="120" w:type="dxa"/>
              <w:left w:w="160" w:type="dxa"/>
              <w:bottom w:w="120" w:type="dxa"/>
              <w:right w:w="160" w:type="dxa"/>
            </w:tcMar>
          </w:tcPr>
          <w:p w14:paraId="092A186B" w14:textId="77777777" w:rsidR="00231BE4" w:rsidRDefault="00000000">
            <w:r>
              <w:rPr>
                <w:b/>
                <w:bCs/>
                <w:color w:val="FFFFFF"/>
                <w:sz w:val="22"/>
                <w:szCs w:val="22"/>
              </w:rPr>
              <w:t>Download Ritual Card</w:t>
            </w:r>
            <w:r>
              <w:rPr>
                <w:color w:val="888888"/>
                <w:sz w:val="18"/>
                <w:szCs w:val="18"/>
              </w:rPr>
              <w:t xml:space="preserve">   Save this guide for 17 August   </w:t>
            </w:r>
            <w:r>
              <w:rPr>
                <w:b/>
                <w:bCs/>
                <w:color w:val="EF0F54"/>
                <w:sz w:val="20"/>
                <w:szCs w:val="20"/>
              </w:rPr>
              <w:t>[ Download ↓ ]</w:t>
            </w:r>
          </w:p>
        </w:tc>
      </w:tr>
    </w:tbl>
    <w:p w14:paraId="65515659" w14:textId="77777777" w:rsidR="00231BE4" w:rsidRDefault="00231BE4">
      <w:pPr>
        <w:spacing w:after="80"/>
      </w:pPr>
    </w:p>
    <w:p w14:paraId="7C6A847F" w14:textId="77777777" w:rsidR="00231BE4" w:rsidRDefault="00231BE4">
      <w:pPr>
        <w:spacing w:after="80"/>
      </w:pPr>
    </w:p>
    <w:p w14:paraId="1D69F91F" w14:textId="77777777" w:rsidR="00231BE4" w:rsidRDefault="00000000">
      <w:r>
        <w:br w:type="page"/>
      </w:r>
    </w:p>
    <w:p w14:paraId="0586CCD8" w14:textId="77777777" w:rsidR="00231BE4" w:rsidRDefault="00000000">
      <w:pPr>
        <w:spacing w:after="140"/>
        <w:jc w:val="center"/>
      </w:pPr>
      <w:r>
        <w:rPr>
          <w:b/>
          <w:bCs/>
          <w:color w:val="EF0F54"/>
          <w:sz w:val="24"/>
          <w:szCs w:val="24"/>
        </w:rPr>
        <w:lastRenderedPageBreak/>
        <w:t>RITUAL GUIDES — TEMPLATE RULES SUMMARY</w:t>
      </w:r>
    </w:p>
    <w:p w14:paraId="1F6D1EE3" w14:textId="77777777" w:rsidR="00231BE4" w:rsidRDefault="00000000">
      <w:pPr>
        <w:spacing w:after="200"/>
        <w:jc w:val="center"/>
      </w:pPr>
      <w:r>
        <w:rPr>
          <w:i/>
          <w:iCs/>
          <w:color w:val="6B7280"/>
          <w:sz w:val="18"/>
          <w:szCs w:val="18"/>
        </w:rPr>
        <w:t>Apply these rules to every article in this category.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231BE4" w14:paraId="5EBF3892" w14:textId="77777777">
        <w:tc>
          <w:tcPr>
            <w:tcW w:w="2800" w:type="dxa"/>
            <w:tcBorders>
              <w:top w:val="single" w:sz="4" w:space="0" w:color="CCCCCC"/>
              <w:left w:val="single" w:sz="4" w:space="0" w:color="CCCCCC"/>
              <w:bottom w:val="single" w:sz="4" w:space="0" w:color="CCCCCC"/>
              <w:right w:val="single" w:sz="4" w:space="0" w:color="CCCCCC"/>
            </w:tcBorders>
            <w:shd w:val="clear" w:color="auto" w:fill="4A3525"/>
            <w:tcMar>
              <w:top w:w="100" w:type="dxa"/>
              <w:left w:w="140" w:type="dxa"/>
              <w:bottom w:w="100" w:type="dxa"/>
              <w:right w:w="140" w:type="dxa"/>
            </w:tcMar>
            <w:vAlign w:val="center"/>
          </w:tcPr>
          <w:p w14:paraId="3846A895" w14:textId="77777777" w:rsidR="00231BE4" w:rsidRDefault="00000000">
            <w:r>
              <w:rPr>
                <w:b/>
                <w:bCs/>
                <w:color w:val="FFFFFF"/>
                <w:sz w:val="19"/>
                <w:szCs w:val="19"/>
              </w:rPr>
              <w:t>COMPONENT</w:t>
            </w:r>
          </w:p>
        </w:tc>
        <w:tc>
          <w:tcPr>
            <w:tcW w:w="7280" w:type="dxa"/>
            <w:tcBorders>
              <w:top w:val="single" w:sz="4" w:space="0" w:color="CCCCCC"/>
              <w:left w:val="single" w:sz="4" w:space="0" w:color="CCCCCC"/>
              <w:bottom w:val="single" w:sz="4" w:space="0" w:color="CCCCCC"/>
              <w:right w:val="single" w:sz="4" w:space="0" w:color="CCCCCC"/>
            </w:tcBorders>
            <w:shd w:val="clear" w:color="auto" w:fill="4A3525"/>
            <w:tcMar>
              <w:top w:w="100" w:type="dxa"/>
              <w:left w:w="140" w:type="dxa"/>
              <w:bottom w:w="100" w:type="dxa"/>
              <w:right w:w="140" w:type="dxa"/>
            </w:tcMar>
            <w:vAlign w:val="center"/>
          </w:tcPr>
          <w:p w14:paraId="09BE25DD" w14:textId="77777777" w:rsidR="00231BE4" w:rsidRDefault="00000000">
            <w:r>
              <w:rPr>
                <w:b/>
                <w:bCs/>
                <w:color w:val="FFFFFF"/>
                <w:sz w:val="19"/>
                <w:szCs w:val="19"/>
              </w:rPr>
              <w:t>RULE</w:t>
            </w:r>
          </w:p>
        </w:tc>
      </w:tr>
      <w:tr w:rsidR="00231BE4" w14:paraId="064045D6"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68EA1619" w14:textId="77777777" w:rsidR="00231BE4" w:rsidRDefault="00000000">
            <w:r>
              <w:rPr>
                <w:b/>
                <w:bCs/>
                <w:sz w:val="20"/>
                <w:szCs w:val="20"/>
              </w:rPr>
              <w:t>Dharma Tag</w:t>
            </w:r>
          </w:p>
        </w:tc>
        <w:tc>
          <w:tcPr>
            <w:tcW w:w="7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75EADD9" w14:textId="77777777" w:rsidR="00231BE4" w:rsidRDefault="00000000">
            <w:r>
              <w:rPr>
                <w:sz w:val="20"/>
                <w:szCs w:val="20"/>
              </w:rPr>
              <w:t>Primary classification tag. DHARMA = Puranic/Vedic basis. PRATHA = regional/custom. MIXED = both present in article. One tag per article, top of page.</w:t>
            </w:r>
          </w:p>
        </w:tc>
      </w:tr>
      <w:tr w:rsidR="00231BE4" w14:paraId="0307E849"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6AC3DAB6" w14:textId="77777777" w:rsidR="00231BE4" w:rsidRDefault="00000000">
            <w:r>
              <w:rPr>
                <w:b/>
                <w:bCs/>
                <w:sz w:val="20"/>
                <w:szCs w:val="20"/>
              </w:rPr>
              <w:t>Credibility Card</w:t>
            </w:r>
          </w:p>
        </w:tc>
        <w:tc>
          <w:tcPr>
            <w:tcW w:w="7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6AA6C41" w14:textId="77777777" w:rsidR="00231BE4" w:rsidRDefault="00000000">
            <w:r>
              <w:rPr>
                <w:sz w:val="20"/>
                <w:szCs w:val="20"/>
              </w:rPr>
              <w:t>Always present. Single source: show text + sub-section. Multiple sources: show primary + '&amp; N further sources' in sub-text. Never stack multiple cards.</w:t>
            </w:r>
          </w:p>
        </w:tc>
      </w:tr>
      <w:tr w:rsidR="00231BE4" w14:paraId="3E489621"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6166F6EF" w14:textId="77777777" w:rsidR="00231BE4" w:rsidRDefault="00000000">
            <w:proofErr w:type="spellStart"/>
            <w:r>
              <w:rPr>
                <w:b/>
                <w:bCs/>
                <w:sz w:val="20"/>
                <w:szCs w:val="20"/>
              </w:rPr>
              <w:t>Panchang</w:t>
            </w:r>
            <w:proofErr w:type="spellEnd"/>
            <w:r>
              <w:rPr>
                <w:b/>
                <w:bCs/>
                <w:sz w:val="20"/>
                <w:szCs w:val="20"/>
              </w:rPr>
              <w:t xml:space="preserve"> Card</w:t>
            </w:r>
          </w:p>
        </w:tc>
        <w:tc>
          <w:tcPr>
            <w:tcW w:w="7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61C146E" w14:textId="77777777" w:rsidR="00231BE4" w:rsidRDefault="00000000">
            <w:r>
              <w:rPr>
                <w:sz w:val="20"/>
                <w:szCs w:val="20"/>
              </w:rPr>
              <w:t xml:space="preserve">Always present. 3 required fields (Date, Tithi, </w:t>
            </w:r>
            <w:proofErr w:type="spellStart"/>
            <w:r>
              <w:rPr>
                <w:sz w:val="20"/>
                <w:szCs w:val="20"/>
              </w:rPr>
              <w:t>Muhurat</w:t>
            </w:r>
            <w:proofErr w:type="spellEnd"/>
            <w:r>
              <w:rPr>
                <w:sz w:val="20"/>
                <w:szCs w:val="20"/>
              </w:rPr>
              <w:t>) updated annually by editorial. 1 optional contextual note field — blank when nothing special. Evergreen prose never references the date.</w:t>
            </w:r>
          </w:p>
        </w:tc>
      </w:tr>
      <w:tr w:rsidR="00231BE4" w14:paraId="041C0AAD"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01B4457C" w14:textId="77777777" w:rsidR="00231BE4" w:rsidRDefault="00000000">
            <w:r>
              <w:rPr>
                <w:b/>
                <w:bCs/>
                <w:sz w:val="20"/>
                <w:szCs w:val="20"/>
              </w:rPr>
              <w:t>CTA Row</w:t>
            </w:r>
          </w:p>
        </w:tc>
        <w:tc>
          <w:tcPr>
            <w:tcW w:w="7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BDA632F" w14:textId="77777777" w:rsidR="00231BE4" w:rsidRDefault="00000000">
            <w:r>
              <w:rPr>
                <w:sz w:val="20"/>
                <w:szCs w:val="20"/>
              </w:rPr>
              <w:t>Kit exists → Buy Ritual Kit (pink, left) + Download (dark, right). No kit → Download takes full width. Commerce CTA never above article body fold.</w:t>
            </w:r>
          </w:p>
        </w:tc>
      </w:tr>
      <w:tr w:rsidR="00231BE4" w14:paraId="30D9D222"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42D237FC" w14:textId="77777777" w:rsidR="00231BE4" w:rsidRDefault="00000000">
            <w:r>
              <w:rPr>
                <w:b/>
                <w:bCs/>
                <w:sz w:val="20"/>
                <w:szCs w:val="20"/>
              </w:rPr>
              <w:t>Section Nav Chips</w:t>
            </w:r>
          </w:p>
        </w:tc>
        <w:tc>
          <w:tcPr>
            <w:tcW w:w="7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5BA8DAD" w14:textId="77777777" w:rsidR="00231BE4" w:rsidRDefault="00000000">
            <w:r>
              <w:rPr>
                <w:sz w:val="20"/>
                <w:szCs w:val="20"/>
              </w:rPr>
              <w:t xml:space="preserve">Fixed 6 slots: Scripture · Puja · By Region · </w:t>
            </w:r>
            <w:proofErr w:type="spellStart"/>
            <w:r>
              <w:rPr>
                <w:sz w:val="20"/>
                <w:szCs w:val="20"/>
              </w:rPr>
              <w:t>Samagri</w:t>
            </w:r>
            <w:proofErr w:type="spellEnd"/>
            <w:r>
              <w:rPr>
                <w:sz w:val="20"/>
                <w:szCs w:val="20"/>
              </w:rPr>
              <w:t xml:space="preserve"> · Myths · Related. Active = filled gold. Inactive = ghost. Editorial marks per article in CMS. Never dynamically generated.</w:t>
            </w:r>
          </w:p>
        </w:tc>
      </w:tr>
      <w:tr w:rsidR="00231BE4" w14:paraId="43023EC1"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2F5F233E" w14:textId="77777777" w:rsidR="00231BE4" w:rsidRDefault="00000000">
            <w:r>
              <w:rPr>
                <w:b/>
                <w:bCs/>
                <w:sz w:val="20"/>
                <w:szCs w:val="20"/>
              </w:rPr>
              <w:t>Images</w:t>
            </w:r>
          </w:p>
        </w:tc>
        <w:tc>
          <w:tcPr>
            <w:tcW w:w="7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FD7C089" w14:textId="77777777" w:rsidR="00231BE4" w:rsidRDefault="00000000">
            <w:r>
              <w:rPr>
                <w:sz w:val="20"/>
                <w:szCs w:val="20"/>
              </w:rPr>
              <w:t>3 images per article minimum. Image 1: full bleed after intro (AI-safe atmospheric). Image 2: full bleed after scripture section (License required for deity/iconographic subjects). Image 3: half-width pair after regional section (AI-safe environmental).</w:t>
            </w:r>
          </w:p>
        </w:tc>
      </w:tr>
      <w:tr w:rsidR="00231BE4" w14:paraId="5603A286"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482E5D09" w14:textId="77777777" w:rsidR="00231BE4" w:rsidRDefault="00000000">
            <w:r>
              <w:rPr>
                <w:b/>
                <w:bCs/>
                <w:sz w:val="20"/>
                <w:szCs w:val="20"/>
              </w:rPr>
              <w:t>Image Policy</w:t>
            </w:r>
          </w:p>
        </w:tc>
        <w:tc>
          <w:tcPr>
            <w:tcW w:w="7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5B403D4" w14:textId="77777777" w:rsidR="00231BE4" w:rsidRDefault="00000000">
            <w:r>
              <w:rPr>
                <w:sz w:val="20"/>
                <w:szCs w:val="20"/>
              </w:rPr>
              <w:t xml:space="preserve">AI-Generated ✓ Safe: puja setups, atmospheric scenes, regional environments, </w:t>
            </w:r>
            <w:proofErr w:type="spellStart"/>
            <w:r>
              <w:rPr>
                <w:sz w:val="20"/>
                <w:szCs w:val="20"/>
              </w:rPr>
              <w:t>samagri</w:t>
            </w:r>
            <w:proofErr w:type="spellEnd"/>
            <w:r>
              <w:rPr>
                <w:sz w:val="20"/>
                <w:szCs w:val="20"/>
              </w:rPr>
              <w:t>, nature. Licensed/Sourced Required: deity figures, iconographic scenes, traditional art reproductions, any subject where iconographic accuracy matters.</w:t>
            </w:r>
          </w:p>
        </w:tc>
      </w:tr>
      <w:tr w:rsidR="00231BE4" w14:paraId="3EEB0C9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647EC598" w14:textId="77777777" w:rsidR="00231BE4" w:rsidRDefault="00000000">
            <w:r>
              <w:rPr>
                <w:b/>
                <w:bCs/>
                <w:sz w:val="20"/>
                <w:szCs w:val="20"/>
              </w:rPr>
              <w:t>Callout Card</w:t>
            </w:r>
          </w:p>
        </w:tc>
        <w:tc>
          <w:tcPr>
            <w:tcW w:w="7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E6F4D08" w14:textId="77777777" w:rsidR="00231BE4" w:rsidRDefault="00000000">
            <w:r>
              <w:rPr>
                <w:sz w:val="20"/>
                <w:szCs w:val="20"/>
              </w:rPr>
              <w:t xml:space="preserve">Amber background. Used for welfare notes, animal-harm advisories, and contextual cautions. NOT used for </w:t>
            </w:r>
            <w:proofErr w:type="spellStart"/>
            <w:r>
              <w:rPr>
                <w:sz w:val="20"/>
                <w:szCs w:val="20"/>
              </w:rPr>
              <w:t>Bhranti</w:t>
            </w:r>
            <w:proofErr w:type="spellEnd"/>
            <w:r>
              <w:rPr>
                <w:sz w:val="20"/>
                <w:szCs w:val="20"/>
              </w:rPr>
              <w:t xml:space="preserve"> corrections — those always use the myth card format.</w:t>
            </w:r>
          </w:p>
        </w:tc>
      </w:tr>
      <w:tr w:rsidR="00231BE4" w14:paraId="09CF12C9"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5A4DD64A" w14:textId="77777777" w:rsidR="00231BE4" w:rsidRDefault="00000000">
            <w:r>
              <w:rPr>
                <w:b/>
                <w:bCs/>
                <w:sz w:val="20"/>
                <w:szCs w:val="20"/>
              </w:rPr>
              <w:t>Myth Cards</w:t>
            </w:r>
          </w:p>
        </w:tc>
        <w:tc>
          <w:tcPr>
            <w:tcW w:w="7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722B6E3" w14:textId="77777777" w:rsidR="00231BE4" w:rsidRDefault="00000000">
            <w:r>
              <w:rPr>
                <w:sz w:val="20"/>
                <w:szCs w:val="20"/>
              </w:rPr>
              <w:t>Pink top (myth) + white bottom (fact). ✕ icon red. ✓ icon green. Scale freely — 2 to 4 per article. Always placed after puja steps and callout, before closing prose.</w:t>
            </w:r>
          </w:p>
        </w:tc>
      </w:tr>
      <w:tr w:rsidR="00231BE4" w14:paraId="24537FD9"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68106748" w14:textId="77777777" w:rsidR="00231BE4" w:rsidRDefault="00000000">
            <w:r>
              <w:rPr>
                <w:b/>
                <w:bCs/>
                <w:sz w:val="20"/>
                <w:szCs w:val="20"/>
              </w:rPr>
              <w:t>Sticky Bar</w:t>
            </w:r>
          </w:p>
        </w:tc>
        <w:tc>
          <w:tcPr>
            <w:tcW w:w="7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857332F" w14:textId="77777777" w:rsidR="00231BE4" w:rsidRDefault="00000000">
            <w:r>
              <w:rPr>
                <w:sz w:val="20"/>
                <w:szCs w:val="20"/>
              </w:rPr>
              <w:t xml:space="preserve">Article-level configurable — not category-hardcoded. 3 states: 'Buy Ritual Kit' (when kit exists) / 'Download Ritual Card' (no kit, self-performed </w:t>
            </w:r>
            <w:proofErr w:type="spellStart"/>
            <w:r>
              <w:rPr>
                <w:sz w:val="20"/>
                <w:szCs w:val="20"/>
              </w:rPr>
              <w:t>vrat</w:t>
            </w:r>
            <w:proofErr w:type="spellEnd"/>
            <w:r>
              <w:rPr>
                <w:sz w:val="20"/>
                <w:szCs w:val="20"/>
              </w:rPr>
              <w:t>) / 'Need a Purohit? Book Now' (pandit-supported puja articles).</w:t>
            </w:r>
          </w:p>
        </w:tc>
      </w:tr>
      <w:tr w:rsidR="00231BE4" w14:paraId="0F467D1C"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325C5F48" w14:textId="77777777" w:rsidR="00231BE4" w:rsidRDefault="00000000">
            <w:r>
              <w:rPr>
                <w:b/>
                <w:bCs/>
                <w:sz w:val="20"/>
                <w:szCs w:val="20"/>
              </w:rPr>
              <w:t>WA Nudge</w:t>
            </w:r>
          </w:p>
        </w:tc>
        <w:tc>
          <w:tcPr>
            <w:tcW w:w="7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CC01085" w14:textId="77777777" w:rsidR="00231BE4" w:rsidRDefault="00000000">
            <w:r>
              <w:rPr>
                <w:sz w:val="20"/>
                <w:szCs w:val="20"/>
              </w:rPr>
              <w:t xml:space="preserve">Generic copy only — never festival-specific. Appears after Related </w:t>
            </w:r>
            <w:proofErr w:type="spellStart"/>
            <w:r>
              <w:rPr>
                <w:sz w:val="20"/>
                <w:szCs w:val="20"/>
              </w:rPr>
              <w:t>Pujans</w:t>
            </w:r>
            <w:proofErr w:type="spellEnd"/>
            <w:r>
              <w:rPr>
                <w:sz w:val="20"/>
                <w:szCs w:val="20"/>
              </w:rPr>
              <w:t>. Disappears after 2-3 impressions or once subscribed.</w:t>
            </w:r>
          </w:p>
        </w:tc>
      </w:tr>
      <w:tr w:rsidR="00231BE4" w14:paraId="6BC85B2E"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1E8"/>
            <w:tcMar>
              <w:top w:w="100" w:type="dxa"/>
              <w:left w:w="140" w:type="dxa"/>
              <w:bottom w:w="100" w:type="dxa"/>
              <w:right w:w="140" w:type="dxa"/>
            </w:tcMar>
            <w:vAlign w:val="center"/>
          </w:tcPr>
          <w:p w14:paraId="1E3A56E4" w14:textId="77777777" w:rsidR="00231BE4" w:rsidRDefault="00000000">
            <w:r>
              <w:rPr>
                <w:b/>
                <w:bCs/>
                <w:sz w:val="20"/>
                <w:szCs w:val="20"/>
              </w:rPr>
              <w:t>Closing Prose</w:t>
            </w:r>
          </w:p>
        </w:tc>
        <w:tc>
          <w:tcPr>
            <w:tcW w:w="72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F2439C0" w14:textId="77777777" w:rsidR="00231BE4" w:rsidRDefault="00000000">
            <w:r>
              <w:rPr>
                <w:sz w:val="20"/>
                <w:szCs w:val="20"/>
              </w:rPr>
              <w:t>Always present. No CTA, no links. The article's philosophical close — one to two paragraphs. Should feel like the end of a thoughtful explanation, not a product pitch.</w:t>
            </w:r>
          </w:p>
        </w:tc>
      </w:tr>
    </w:tbl>
    <w:p w14:paraId="005EEB27" w14:textId="77777777" w:rsidR="00231BE4" w:rsidRDefault="00231BE4">
      <w:pPr>
        <w:spacing w:after="80"/>
      </w:pPr>
    </w:p>
    <w:p w14:paraId="546FD8CF" w14:textId="77777777" w:rsidR="00231BE4" w:rsidRDefault="00000000">
      <w:pPr>
        <w:spacing w:before="200"/>
        <w:jc w:val="center"/>
      </w:pPr>
      <w:r>
        <w:rPr>
          <w:i/>
          <w:iCs/>
          <w:color w:val="6B7280"/>
          <w:sz w:val="16"/>
          <w:szCs w:val="16"/>
        </w:rPr>
        <w:t>© The Tapa Co. 2026  ·  Internal Document  ·  Not for distribution</w:t>
      </w:r>
    </w:p>
    <w:sectPr w:rsidR="00231BE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16585"/>
    <w:multiLevelType w:val="hybridMultilevel"/>
    <w:tmpl w:val="DC98722E"/>
    <w:lvl w:ilvl="0" w:tplc="D3A018C2">
      <w:start w:val="1"/>
      <w:numFmt w:val="bullet"/>
      <w:lvlText w:val="•"/>
      <w:lvlJc w:val="left"/>
      <w:pPr>
        <w:ind w:left="560" w:hanging="280"/>
      </w:pPr>
    </w:lvl>
    <w:lvl w:ilvl="1" w:tplc="3DCADB1C">
      <w:numFmt w:val="decimal"/>
      <w:lvlText w:val=""/>
      <w:lvlJc w:val="left"/>
    </w:lvl>
    <w:lvl w:ilvl="2" w:tplc="67547596">
      <w:numFmt w:val="decimal"/>
      <w:lvlText w:val=""/>
      <w:lvlJc w:val="left"/>
    </w:lvl>
    <w:lvl w:ilvl="3" w:tplc="92E28430">
      <w:numFmt w:val="decimal"/>
      <w:lvlText w:val=""/>
      <w:lvlJc w:val="left"/>
    </w:lvl>
    <w:lvl w:ilvl="4" w:tplc="8B687C38">
      <w:numFmt w:val="decimal"/>
      <w:lvlText w:val=""/>
      <w:lvlJc w:val="left"/>
    </w:lvl>
    <w:lvl w:ilvl="5" w:tplc="02DC2B08">
      <w:numFmt w:val="decimal"/>
      <w:lvlText w:val=""/>
      <w:lvlJc w:val="left"/>
    </w:lvl>
    <w:lvl w:ilvl="6" w:tplc="4F7E0F60">
      <w:numFmt w:val="decimal"/>
      <w:lvlText w:val=""/>
      <w:lvlJc w:val="left"/>
    </w:lvl>
    <w:lvl w:ilvl="7" w:tplc="3CAAB978">
      <w:numFmt w:val="decimal"/>
      <w:lvlText w:val=""/>
      <w:lvlJc w:val="left"/>
    </w:lvl>
    <w:lvl w:ilvl="8" w:tplc="B44C35C2">
      <w:numFmt w:val="decimal"/>
      <w:lvlText w:val=""/>
      <w:lvlJc w:val="left"/>
    </w:lvl>
  </w:abstractNum>
  <w:abstractNum w:abstractNumId="1" w15:restartNumberingAfterBreak="0">
    <w:nsid w:val="475B3B9F"/>
    <w:multiLevelType w:val="hybridMultilevel"/>
    <w:tmpl w:val="12BE7714"/>
    <w:lvl w:ilvl="0" w:tplc="D1D2EA3A">
      <w:start w:val="1"/>
      <w:numFmt w:val="bullet"/>
      <w:lvlText w:val="●"/>
      <w:lvlJc w:val="left"/>
      <w:pPr>
        <w:ind w:left="720" w:hanging="360"/>
      </w:pPr>
    </w:lvl>
    <w:lvl w:ilvl="1" w:tplc="414C8BFE">
      <w:start w:val="1"/>
      <w:numFmt w:val="bullet"/>
      <w:lvlText w:val="○"/>
      <w:lvlJc w:val="left"/>
      <w:pPr>
        <w:ind w:left="1440" w:hanging="360"/>
      </w:pPr>
    </w:lvl>
    <w:lvl w:ilvl="2" w:tplc="F2CC4224">
      <w:start w:val="1"/>
      <w:numFmt w:val="bullet"/>
      <w:lvlText w:val="■"/>
      <w:lvlJc w:val="left"/>
      <w:pPr>
        <w:ind w:left="2160" w:hanging="360"/>
      </w:pPr>
    </w:lvl>
    <w:lvl w:ilvl="3" w:tplc="AD367818">
      <w:start w:val="1"/>
      <w:numFmt w:val="bullet"/>
      <w:lvlText w:val="●"/>
      <w:lvlJc w:val="left"/>
      <w:pPr>
        <w:ind w:left="2880" w:hanging="360"/>
      </w:pPr>
    </w:lvl>
    <w:lvl w:ilvl="4" w:tplc="BCCA07AC">
      <w:start w:val="1"/>
      <w:numFmt w:val="bullet"/>
      <w:lvlText w:val="○"/>
      <w:lvlJc w:val="left"/>
      <w:pPr>
        <w:ind w:left="3600" w:hanging="360"/>
      </w:pPr>
    </w:lvl>
    <w:lvl w:ilvl="5" w:tplc="B30AF4F2">
      <w:start w:val="1"/>
      <w:numFmt w:val="bullet"/>
      <w:lvlText w:val="■"/>
      <w:lvlJc w:val="left"/>
      <w:pPr>
        <w:ind w:left="4320" w:hanging="360"/>
      </w:pPr>
    </w:lvl>
    <w:lvl w:ilvl="6" w:tplc="86866064">
      <w:start w:val="1"/>
      <w:numFmt w:val="bullet"/>
      <w:lvlText w:val="●"/>
      <w:lvlJc w:val="left"/>
      <w:pPr>
        <w:ind w:left="5040" w:hanging="360"/>
      </w:pPr>
    </w:lvl>
    <w:lvl w:ilvl="7" w:tplc="3094233E">
      <w:start w:val="1"/>
      <w:numFmt w:val="bullet"/>
      <w:lvlText w:val="●"/>
      <w:lvlJc w:val="left"/>
      <w:pPr>
        <w:ind w:left="5760" w:hanging="360"/>
      </w:pPr>
    </w:lvl>
    <w:lvl w:ilvl="8" w:tplc="8AF66578">
      <w:start w:val="1"/>
      <w:numFmt w:val="bullet"/>
      <w:lvlText w:val="●"/>
      <w:lvlJc w:val="left"/>
      <w:pPr>
        <w:ind w:left="6480" w:hanging="360"/>
      </w:pPr>
    </w:lvl>
  </w:abstractNum>
  <w:num w:numId="1" w16cid:durableId="522980880">
    <w:abstractNumId w:val="1"/>
    <w:lvlOverride w:ilvl="0">
      <w:startOverride w:val="1"/>
    </w:lvlOverride>
  </w:num>
  <w:num w:numId="2" w16cid:durableId="771319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BE4"/>
    <w:rsid w:val="00071B45"/>
    <w:rsid w:val="00231BE4"/>
    <w:rsid w:val="005F4AAB"/>
    <w:rsid w:val="008B07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1827397"/>
  <w15:docId w15:val="{A723E8FB-7D3F-BF46-A404-033129336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2782</Words>
  <Characters>15860</Characters>
  <Application>Microsoft Office Word</Application>
  <DocSecurity>0</DocSecurity>
  <Lines>132</Lines>
  <Paragraphs>37</Paragraphs>
  <ScaleCrop>false</ScaleCrop>
  <Company/>
  <LinksUpToDate>false</LinksUpToDate>
  <CharactersWithSpaces>18605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Komal Gupta</cp:lastModifiedBy>
  <cp:revision>3</cp:revision>
  <dcterms:created xsi:type="dcterms:W3CDTF">2026-07-07T13:24:00Z</dcterms:created>
  <dcterms:modified xsi:type="dcterms:W3CDTF">2026-07-07T13:57:00Z</dcterms:modified>
</cp:coreProperties>
</file>