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AB43" w14:textId="77777777" w:rsidR="00433B81" w:rsidRDefault="00000000">
      <w:pPr>
        <w:spacing w:after="60"/>
        <w:jc w:val="center"/>
      </w:pPr>
      <w:r>
        <w:rPr>
          <w:b/>
          <w:bCs/>
          <w:color w:val="EF0F54"/>
          <w:sz w:val="22"/>
          <w:szCs w:val="22"/>
        </w:rPr>
        <w:t>THE TAPA CO.</w:t>
      </w:r>
    </w:p>
    <w:p w14:paraId="642826B1" w14:textId="77777777" w:rsidR="00433B81" w:rsidRDefault="00000000">
      <w:pPr>
        <w:spacing w:after="60"/>
        <w:jc w:val="center"/>
      </w:pPr>
      <w:r>
        <w:rPr>
          <w:b/>
          <w:bCs/>
          <w:color w:val="4A3525"/>
          <w:sz w:val="30"/>
          <w:szCs w:val="30"/>
        </w:rPr>
        <w:t>Ritual Cards — Designer Reference + All Cards</w:t>
      </w:r>
    </w:p>
    <w:p w14:paraId="73615028" w14:textId="77777777" w:rsidR="00433B81" w:rsidRDefault="00000000">
      <w:pPr>
        <w:spacing w:after="60"/>
        <w:jc w:val="center"/>
      </w:pPr>
      <w:r>
        <w:rPr>
          <w:i/>
          <w:iCs/>
          <w:color w:val="6B7280"/>
          <w:sz w:val="18"/>
          <w:szCs w:val="18"/>
        </w:rPr>
        <w:t>7 cards for articles written to date  |  Template spec for all future cards</w:t>
      </w:r>
    </w:p>
    <w:p w14:paraId="774CF208" w14:textId="77777777" w:rsidR="00433B81" w:rsidRDefault="00000000">
      <w:pPr>
        <w:spacing w:after="300"/>
        <w:jc w:val="center"/>
      </w:pPr>
      <w:r>
        <w:rPr>
          <w:color w:val="6B7280"/>
          <w:sz w:val="18"/>
          <w:szCs w:val="18"/>
        </w:rPr>
        <w:t>Card format: 390px mobile  |  A5 print  |  Single page  |  PDF download</w:t>
      </w:r>
    </w:p>
    <w:p w14:paraId="5DEE2580" w14:textId="77777777" w:rsidR="00433B81" w:rsidRDefault="00000000">
      <w:pPr>
        <w:pStyle w:val="Heading1"/>
        <w:spacing w:before="280" w:after="120"/>
      </w:pPr>
      <w:r>
        <w:rPr>
          <w:b/>
          <w:bCs/>
          <w:color w:val="4A3525"/>
        </w:rPr>
        <w:t>Ritual Card — Template Specification</w:t>
      </w:r>
    </w:p>
    <w:p w14:paraId="14217E70" w14:textId="77777777" w:rsidR="00433B81" w:rsidRDefault="00000000">
      <w:pPr>
        <w:spacing w:after="120"/>
      </w:pPr>
      <w:r>
        <w:rPr>
          <w:color w:val="4A3525"/>
        </w:rPr>
        <w:t>The ritual card is not a summary of the article. It is a different object with a different job. The article is read BEFORE the ritual. The card is used DURING the ritual — at the puja thali, on the phone propped against the wall, with wet hands.</w:t>
      </w:r>
    </w:p>
    <w:p w14:paraId="63FC477B" w14:textId="77777777" w:rsidR="00433B81" w:rsidRDefault="00000000">
      <w:pPr>
        <w:spacing w:after="140"/>
      </w:pPr>
      <w:r>
        <w:rPr>
          <w:b/>
          <w:bCs/>
          <w:color w:val="EF0F54"/>
        </w:rPr>
        <w:t>Everything on the card must answer one question: do I need this information while I am performing the puja?</w:t>
      </w:r>
    </w:p>
    <w:p w14:paraId="604F2DBF" w14:textId="77777777" w:rsidR="00433B81" w:rsidRDefault="00433B81">
      <w:pPr>
        <w:pBdr>
          <w:bottom w:val="single" w:sz="6" w:space="0" w:color="EDE6D4"/>
        </w:pBdr>
        <w:spacing w:before="140" w:after="140"/>
      </w:pPr>
    </w:p>
    <w:p w14:paraId="589AE016" w14:textId="77777777" w:rsidR="00433B81" w:rsidRDefault="00000000">
      <w:pPr>
        <w:pStyle w:val="Heading2"/>
        <w:spacing w:before="200" w:after="100"/>
      </w:pPr>
      <w:r>
        <w:rPr>
          <w:b/>
          <w:bCs/>
          <w:color w:val="4A3525"/>
          <w:sz w:val="24"/>
          <w:szCs w:val="24"/>
        </w:rPr>
        <w:t>The 7 Blocks — Always in This Order</w:t>
      </w:r>
    </w:p>
    <w:tbl>
      <w:tblPr>
        <w:tblW w:w="10080" w:type="dxa"/>
        <w:tblBorders>
          <w:top w:val="single" w:sz="4" w:space="0" w:color="D0C8BC"/>
          <w:left w:val="single" w:sz="4" w:space="0" w:color="D0C8BC"/>
          <w:bottom w:val="single" w:sz="4" w:space="0" w:color="D0C8BC"/>
          <w:right w:val="single" w:sz="4" w:space="0" w:color="D0C8B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7080"/>
      </w:tblGrid>
      <w:tr w:rsidR="00433B81" w14:paraId="5FCAE9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shd w:val="clear" w:color="auto" w:fill="4A352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394D1" w14:textId="77777777" w:rsidR="00433B8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shd w:val="clear" w:color="auto" w:fill="4A352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F42F" w14:textId="77777777" w:rsidR="00433B81" w:rsidRDefault="00000000">
            <w:r>
              <w:rPr>
                <w:b/>
                <w:bCs/>
                <w:color w:val="FFFFFF"/>
                <w:sz w:val="18"/>
                <w:szCs w:val="18"/>
              </w:rPr>
              <w:t>BLOCK</w:t>
            </w:r>
          </w:p>
        </w:tc>
        <w:tc>
          <w:tcPr>
            <w:tcW w:w="70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shd w:val="clear" w:color="auto" w:fill="4A352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49C3E" w14:textId="77777777" w:rsidR="00433B81" w:rsidRDefault="00000000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433B81" w14:paraId="0015FB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8665" w14:textId="77777777" w:rsidR="00433B81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8C7B" w14:textId="77777777" w:rsidR="00433B81" w:rsidRDefault="00000000">
            <w:r>
              <w:rPr>
                <w:b/>
                <w:bCs/>
              </w:rPr>
              <w:t>Header</w:t>
            </w:r>
          </w:p>
        </w:tc>
        <w:tc>
          <w:tcPr>
            <w:tcW w:w="70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48F1" w14:textId="77777777" w:rsidR="00433B81" w:rsidRDefault="00000000">
            <w:r>
              <w:t xml:space="preserve">Tapa flame glyph (packaging variant). Festival name large. Date + day + </w:t>
            </w:r>
            <w:proofErr w:type="spellStart"/>
            <w:r>
              <w:t>tithi</w:t>
            </w:r>
            <w:proofErr w:type="spellEnd"/>
            <w:r>
              <w:t xml:space="preserve"> in sub-text. One line — not the subtitle from the article.</w:t>
            </w:r>
          </w:p>
        </w:tc>
      </w:tr>
      <w:tr w:rsidR="00433B81" w14:paraId="393E31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0ED1" w14:textId="77777777" w:rsidR="00433B81" w:rsidRDefault="00000000">
            <w:pPr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24EA8" w14:textId="77777777" w:rsidR="00433B81" w:rsidRDefault="00000000">
            <w:r>
              <w:rPr>
                <w:b/>
                <w:bCs/>
              </w:rPr>
              <w:t>Panchang strip</w:t>
            </w:r>
          </w:p>
        </w:tc>
        <w:tc>
          <w:tcPr>
            <w:tcW w:w="70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04546" w14:textId="77777777" w:rsidR="00433B81" w:rsidRDefault="00000000">
            <w:r>
              <w:t xml:space="preserve">Dark bar (#1A1208). Pulled directly from the article's Panchang Card. For festivals: Date, Tithi, </w:t>
            </w:r>
            <w:proofErr w:type="spellStart"/>
            <w:r>
              <w:t>Muhurat</w:t>
            </w:r>
            <w:proofErr w:type="spellEnd"/>
            <w:r>
              <w:t xml:space="preserve">. For Ekadashi: Date, Tithi, Fast, Parana. For </w:t>
            </w:r>
            <w:proofErr w:type="spellStart"/>
            <w:r>
              <w:t>Teej</w:t>
            </w:r>
            <w:proofErr w:type="spellEnd"/>
            <w:r>
              <w:t>: Date, Tithi, Fast, Break. Labels in gold (#A07800), values in white.</w:t>
            </w:r>
          </w:p>
        </w:tc>
      </w:tr>
      <w:tr w:rsidR="00433B81" w14:paraId="27735F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CF68" w14:textId="77777777" w:rsidR="00433B81" w:rsidRDefault="00000000">
            <w:pPr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9416" w14:textId="77777777" w:rsidR="00433B81" w:rsidRDefault="00000000">
            <w:r>
              <w:rPr>
                <w:b/>
                <w:bCs/>
              </w:rPr>
              <w:t>Samagri checklist</w:t>
            </w:r>
          </w:p>
        </w:tc>
        <w:tc>
          <w:tcPr>
            <w:tcW w:w="70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D885" w14:textId="77777777" w:rsidR="00433B81" w:rsidRDefault="00000000">
            <w:r>
              <w:t xml:space="preserve">CONDITIONAL — only when article has </w:t>
            </w:r>
            <w:proofErr w:type="spellStart"/>
            <w:r>
              <w:t>nav_samagri</w:t>
            </w:r>
            <w:proofErr w:type="spellEnd"/>
            <w:r>
              <w:t xml:space="preserve"> = true. Empty checkboxes. Item names only — no classification tags. Two-column split when article has Shiva + Parvati (</w:t>
            </w:r>
            <w:proofErr w:type="spellStart"/>
            <w:r>
              <w:t>Teej</w:t>
            </w:r>
            <w:proofErr w:type="spellEnd"/>
            <w:r>
              <w:t>) or idol-making + puja (</w:t>
            </w:r>
            <w:proofErr w:type="spellStart"/>
            <w:r>
              <w:t>Hartalika</w:t>
            </w:r>
            <w:proofErr w:type="spellEnd"/>
            <w:r>
              <w:t>). Single column for Ekadashi/</w:t>
            </w:r>
            <w:proofErr w:type="spellStart"/>
            <w:r>
              <w:t>Somwar</w:t>
            </w:r>
            <w:proofErr w:type="spellEnd"/>
            <w:r>
              <w:t>. ABSENT for Nag Panchami.</w:t>
            </w:r>
          </w:p>
        </w:tc>
      </w:tr>
      <w:tr w:rsidR="00433B81" w14:paraId="0AECCC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D972" w14:textId="77777777" w:rsidR="00433B81" w:rsidRDefault="00000000">
            <w:pPr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B5CB" w14:textId="77777777" w:rsidR="00433B81" w:rsidRDefault="00000000">
            <w:r>
              <w:rPr>
                <w:b/>
                <w:bCs/>
              </w:rPr>
              <w:t>Vidhi steps</w:t>
            </w:r>
          </w:p>
        </w:tc>
        <w:tc>
          <w:tcPr>
            <w:tcW w:w="70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FFC3F" w14:textId="77777777" w:rsidR="00433B81" w:rsidRDefault="00000000">
            <w:r>
              <w:t xml:space="preserve">ALWAYS PRESENT. Numbered amber circles. One line per step — title only, no description. Date sub-headers in muted italic for multi-day </w:t>
            </w:r>
            <w:proofErr w:type="spellStart"/>
            <w:r>
              <w:t>vrats</w:t>
            </w:r>
            <w:proofErr w:type="spellEnd"/>
            <w:r>
              <w:t xml:space="preserve"> (Ekadashi, </w:t>
            </w:r>
            <w:proofErr w:type="spellStart"/>
            <w:r>
              <w:t>Hartalika</w:t>
            </w:r>
            <w:proofErr w:type="spellEnd"/>
            <w:r>
              <w:t>). Last step gets rose circle. Max 8 steps.</w:t>
            </w:r>
          </w:p>
        </w:tc>
      </w:tr>
      <w:tr w:rsidR="00433B81" w14:paraId="467C24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B61BD" w14:textId="77777777" w:rsidR="00433B81" w:rsidRDefault="00000000">
            <w:pPr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508D" w14:textId="77777777" w:rsidR="00433B81" w:rsidRDefault="00000000">
            <w:r>
              <w:rPr>
                <w:b/>
                <w:bCs/>
              </w:rPr>
              <w:t>Mantra</w:t>
            </w:r>
          </w:p>
        </w:tc>
        <w:tc>
          <w:tcPr>
            <w:tcW w:w="70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F03C" w14:textId="77777777" w:rsidR="00433B81" w:rsidRDefault="00000000">
            <w:r>
              <w:t xml:space="preserve">CONDITIONAL — only when article includes a specific chanting mantra. Dark card (#1A1208). Devanagari large in gold (#FFD000). Transliteration in light grey. Count (108, 21, 11). ABSENT for Nag Panchami, Kajari </w:t>
            </w:r>
            <w:proofErr w:type="spellStart"/>
            <w:r>
              <w:t>Teej</w:t>
            </w:r>
            <w:proofErr w:type="spellEnd"/>
            <w:r>
              <w:t>.</w:t>
            </w:r>
          </w:p>
        </w:tc>
      </w:tr>
      <w:tr w:rsidR="00433B81" w14:paraId="242840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0E82" w14:textId="77777777" w:rsidR="00433B81" w:rsidRDefault="00000000">
            <w:pPr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62C0" w14:textId="77777777" w:rsidR="00433B81" w:rsidRDefault="00000000">
            <w:r>
              <w:rPr>
                <w:b/>
                <w:bCs/>
              </w:rPr>
              <w:t>Fasting note</w:t>
            </w:r>
          </w:p>
        </w:tc>
        <w:tc>
          <w:tcPr>
            <w:tcW w:w="70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A2B34" w14:textId="77777777" w:rsidR="00433B81" w:rsidRDefault="00000000">
            <w:r>
              <w:t>CONDITIONAL — only when article has fasting guidance. Amber card (#FFF8E6). 2-3 lines max. What to eat, what to avoid. Practical, not editorial.</w:t>
            </w:r>
          </w:p>
        </w:tc>
      </w:tr>
      <w:tr w:rsidR="00433B81" w14:paraId="0B0DFB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D46D" w14:textId="77777777" w:rsidR="00433B81" w:rsidRDefault="00000000">
            <w:pPr>
              <w:jc w:val="center"/>
            </w:pPr>
            <w:r>
              <w:t>7</w:t>
            </w:r>
          </w:p>
        </w:tc>
        <w:tc>
          <w:tcPr>
            <w:tcW w:w="22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72C9E" w14:textId="77777777" w:rsidR="00433B81" w:rsidRDefault="00000000">
            <w:r>
              <w:rPr>
                <w:b/>
                <w:bCs/>
              </w:rPr>
              <w:t>Footer</w:t>
            </w:r>
          </w:p>
        </w:tc>
        <w:tc>
          <w:tcPr>
            <w:tcW w:w="70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8D22" w14:textId="77777777" w:rsidR="00433B81" w:rsidRDefault="00000000">
            <w:r>
              <w:t>ALWAYS PRESENT. Tapa flame glyph (small). thetapaco.com URL. Source: Drik Panchang, Delhi-NCR. No CTA, no WhatsApp, no commerce. The card is a utility object.</w:t>
            </w:r>
          </w:p>
        </w:tc>
      </w:tr>
    </w:tbl>
    <w:p w14:paraId="32803A57" w14:textId="77777777" w:rsidR="00433B81" w:rsidRDefault="00433B81">
      <w:pPr>
        <w:spacing w:after="80"/>
      </w:pPr>
    </w:p>
    <w:p w14:paraId="7C4AE58C" w14:textId="77777777" w:rsidR="00433B81" w:rsidRDefault="00000000">
      <w:pPr>
        <w:pStyle w:val="Heading2"/>
        <w:spacing w:before="200" w:after="100"/>
      </w:pPr>
      <w:r>
        <w:rPr>
          <w:b/>
          <w:bCs/>
          <w:color w:val="4A3525"/>
          <w:sz w:val="24"/>
          <w:szCs w:val="24"/>
        </w:rPr>
        <w:t>What Stays OFF the Card</w:t>
      </w:r>
    </w:p>
    <w:p w14:paraId="60552787" w14:textId="77777777" w:rsidR="00433B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A3525"/>
        </w:rPr>
        <w:t xml:space="preserve">Scriptural narrative and </w:t>
      </w:r>
      <w:proofErr w:type="spellStart"/>
      <w:r>
        <w:rPr>
          <w:color w:val="4A3525"/>
        </w:rPr>
        <w:t>vrat</w:t>
      </w:r>
      <w:proofErr w:type="spellEnd"/>
      <w:r>
        <w:rPr>
          <w:color w:val="4A3525"/>
        </w:rPr>
        <w:t xml:space="preserve"> katha — too long; read before the ritual, not during.</w:t>
      </w:r>
    </w:p>
    <w:p w14:paraId="3DDA4B46" w14:textId="77777777" w:rsidR="00433B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A3525"/>
        </w:rPr>
        <w:t>Regional variance — you already know your region.</w:t>
      </w:r>
    </w:p>
    <w:p w14:paraId="7A867F1D" w14:textId="77777777" w:rsidR="00433B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A3525"/>
        </w:rPr>
        <w:t>Myths &amp; facts — educational, not procedural.</w:t>
      </w:r>
    </w:p>
    <w:p w14:paraId="14C76EB4" w14:textId="77777777" w:rsidR="00433B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A3525"/>
        </w:rPr>
        <w:t>Closing prose — editorial voice, not functional.</w:t>
      </w:r>
    </w:p>
    <w:p w14:paraId="41EEA9E9" w14:textId="77777777" w:rsidR="00433B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A3525"/>
        </w:rPr>
        <w:t>Credibility card, source panel, tagging log — editorial authority signals.</w:t>
      </w:r>
    </w:p>
    <w:p w14:paraId="7BF92429" w14:textId="77777777" w:rsidR="00433B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A3525"/>
        </w:rPr>
        <w:t>Image briefs — production artifacts.</w:t>
      </w:r>
    </w:p>
    <w:p w14:paraId="1FED34E7" w14:textId="77777777" w:rsidR="00433B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A3525"/>
        </w:rPr>
        <w:t>Intelligence layer — read once, not during ritual.</w:t>
      </w:r>
    </w:p>
    <w:p w14:paraId="6A134D12" w14:textId="77777777" w:rsidR="00433B81" w:rsidRDefault="00433B81">
      <w:pPr>
        <w:spacing w:after="80"/>
      </w:pPr>
    </w:p>
    <w:p w14:paraId="01808C80" w14:textId="77777777" w:rsidR="00433B81" w:rsidRDefault="00000000">
      <w:pPr>
        <w:pStyle w:val="Heading2"/>
        <w:spacing w:before="200" w:after="100"/>
      </w:pPr>
      <w:r>
        <w:rPr>
          <w:b/>
          <w:bCs/>
          <w:color w:val="4A3525"/>
          <w:sz w:val="24"/>
          <w:szCs w:val="24"/>
        </w:rPr>
        <w:t>Format and Sizing</w:t>
      </w:r>
    </w:p>
    <w:p w14:paraId="3B9ABFA0" w14:textId="77777777" w:rsidR="00433B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A3525"/>
        </w:rPr>
        <w:t>Width: 390px (matches mobile article page exactly).</w:t>
      </w:r>
    </w:p>
    <w:p w14:paraId="3AB62EA6" w14:textId="77777777" w:rsidR="00433B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A3525"/>
        </w:rPr>
        <w:t>Orientation: portrait. Single page. Works as phone-screen reference AND A5 print.</w:t>
      </w:r>
    </w:p>
    <w:p w14:paraId="7A286D38" w14:textId="77777777" w:rsidR="00433B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A3525"/>
        </w:rPr>
        <w:t>Background: #F2EDE4 (Tapa cream) or app surface colour.</w:t>
      </w:r>
    </w:p>
    <w:p w14:paraId="7BF2F227" w14:textId="77777777" w:rsidR="00433B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A3525"/>
        </w:rPr>
        <w:t>Step numbers: amber circles (#E8A020). Last step: rose (#EF0F54).</w:t>
      </w:r>
    </w:p>
    <w:p w14:paraId="3240C944" w14:textId="77777777" w:rsidR="00433B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A3525"/>
        </w:rPr>
        <w:t>Dark elements: #1A1208 (same as audio bar and Panchang Card header).</w:t>
      </w:r>
    </w:p>
    <w:p w14:paraId="7A75FC5B" w14:textId="77777777" w:rsidR="00433B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A3525"/>
        </w:rPr>
        <w:t>Gold labels: #A07800 (same as section nav chip colour).</w:t>
      </w:r>
    </w:p>
    <w:p w14:paraId="1B5F3A47" w14:textId="77777777" w:rsidR="00433B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A3525"/>
        </w:rPr>
        <w:t>No decorative elements — the card is a tool, not a poster.</w:t>
      </w:r>
    </w:p>
    <w:p w14:paraId="2F4B7C01" w14:textId="77777777" w:rsidR="00433B81" w:rsidRDefault="00433B81">
      <w:pPr>
        <w:spacing w:after="80"/>
      </w:pPr>
    </w:p>
    <w:p w14:paraId="7DE0ED67" w14:textId="77777777" w:rsidR="00433B81" w:rsidRDefault="00000000">
      <w:pPr>
        <w:pStyle w:val="Heading2"/>
        <w:spacing w:before="200" w:after="100"/>
      </w:pPr>
      <w:r>
        <w:rPr>
          <w:b/>
          <w:bCs/>
          <w:color w:val="4A3525"/>
          <w:sz w:val="24"/>
          <w:szCs w:val="24"/>
        </w:rPr>
        <w:t>Annual Regeneration</w:t>
      </w:r>
    </w:p>
    <w:p w14:paraId="39008DB7" w14:textId="77777777" w:rsidR="00433B81" w:rsidRDefault="00000000">
      <w:pPr>
        <w:spacing w:after="140"/>
      </w:pPr>
      <w:r>
        <w:rPr>
          <w:i/>
          <w:iCs/>
          <w:color w:val="6B7280"/>
          <w:sz w:val="18"/>
          <w:szCs w:val="18"/>
        </w:rPr>
        <w:t xml:space="preserve">The Panchang strip (Block 2) contains year-specific data. The card must be regenerated annually when the Panchang Card fields are updated. The CMS should auto-generate a new card PDF whenever </w:t>
      </w:r>
      <w:proofErr w:type="spellStart"/>
      <w:r>
        <w:rPr>
          <w:i/>
          <w:iCs/>
          <w:color w:val="6B7280"/>
          <w:sz w:val="18"/>
          <w:szCs w:val="18"/>
        </w:rPr>
        <w:t>panchang</w:t>
      </w:r>
      <w:proofErr w:type="spellEnd"/>
      <w:r>
        <w:rPr>
          <w:i/>
          <w:iCs/>
          <w:color w:val="6B7280"/>
          <w:sz w:val="18"/>
          <w:szCs w:val="18"/>
        </w:rPr>
        <w:t xml:space="preserve"> fields change. This is a dev requirement, not editorial.</w:t>
      </w:r>
    </w:p>
    <w:p w14:paraId="654984B6" w14:textId="77777777" w:rsidR="00433B81" w:rsidRDefault="00433B81">
      <w:pPr>
        <w:spacing w:after="80"/>
      </w:pPr>
    </w:p>
    <w:p w14:paraId="50753526" w14:textId="77777777" w:rsidR="00433B81" w:rsidRDefault="00000000">
      <w:pPr>
        <w:pStyle w:val="Heading2"/>
        <w:spacing w:before="200" w:after="100"/>
      </w:pPr>
      <w:r>
        <w:rPr>
          <w:b/>
          <w:bCs/>
          <w:color w:val="4A3525"/>
          <w:sz w:val="24"/>
          <w:szCs w:val="24"/>
        </w:rPr>
        <w:t>Conditional Block Summary</w:t>
      </w:r>
    </w:p>
    <w:tbl>
      <w:tblPr>
        <w:tblW w:w="10080" w:type="dxa"/>
        <w:tblBorders>
          <w:top w:val="single" w:sz="4" w:space="0" w:color="D0C8BC"/>
          <w:left w:val="single" w:sz="4" w:space="0" w:color="D0C8BC"/>
          <w:bottom w:val="single" w:sz="4" w:space="0" w:color="D0C8BC"/>
          <w:right w:val="single" w:sz="4" w:space="0" w:color="D0C8B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80"/>
        <w:gridCol w:w="1280"/>
        <w:gridCol w:w="1280"/>
        <w:gridCol w:w="1280"/>
        <w:gridCol w:w="1280"/>
        <w:gridCol w:w="1280"/>
      </w:tblGrid>
      <w:tr w:rsidR="00433B81" w14:paraId="1B1289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shd w:val="clear" w:color="auto" w:fill="4A352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4D663" w14:textId="77777777" w:rsidR="00433B81" w:rsidRDefault="00000000">
            <w:r>
              <w:rPr>
                <w:b/>
                <w:bCs/>
                <w:color w:val="FFFFFF"/>
                <w:sz w:val="18"/>
                <w:szCs w:val="18"/>
              </w:rPr>
              <w:t>Article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shd w:val="clear" w:color="auto" w:fill="4A352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56CC" w14:textId="77777777" w:rsidR="00433B81" w:rsidRDefault="00000000">
            <w:r>
              <w:rPr>
                <w:b/>
                <w:bCs/>
                <w:color w:val="FFFFFF"/>
                <w:sz w:val="18"/>
                <w:szCs w:val="18"/>
              </w:rPr>
              <w:t>Samagri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shd w:val="clear" w:color="auto" w:fill="4A352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BD137" w14:textId="77777777" w:rsidR="00433B81" w:rsidRDefault="00000000">
            <w:r>
              <w:rPr>
                <w:b/>
                <w:bCs/>
                <w:color w:val="FFFFFF"/>
                <w:sz w:val="18"/>
                <w:szCs w:val="18"/>
              </w:rPr>
              <w:t>Mantra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shd w:val="clear" w:color="auto" w:fill="4A352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DD42" w14:textId="77777777" w:rsidR="00433B81" w:rsidRDefault="00000000">
            <w:r>
              <w:rPr>
                <w:b/>
                <w:bCs/>
                <w:color w:val="FFFFFF"/>
                <w:sz w:val="18"/>
                <w:szCs w:val="18"/>
              </w:rPr>
              <w:t>Fasting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shd w:val="clear" w:color="auto" w:fill="4A352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023E" w14:textId="77777777" w:rsidR="00433B81" w:rsidRDefault="00000000">
            <w:r>
              <w:rPr>
                <w:b/>
                <w:bCs/>
                <w:color w:val="FFFFFF"/>
                <w:sz w:val="18"/>
                <w:szCs w:val="18"/>
              </w:rPr>
              <w:t>Split cols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shd w:val="clear" w:color="auto" w:fill="4A352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0F97D" w14:textId="77777777" w:rsidR="00433B81" w:rsidRDefault="00000000">
            <w:r>
              <w:rPr>
                <w:b/>
                <w:bCs/>
                <w:color w:val="FFFFFF"/>
                <w:sz w:val="18"/>
                <w:szCs w:val="18"/>
              </w:rPr>
              <w:t>Multi-day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shd w:val="clear" w:color="auto" w:fill="4A352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FF8A4" w14:textId="77777777" w:rsidR="00433B81" w:rsidRDefault="00000000">
            <w:r>
              <w:rPr>
                <w:b/>
                <w:bCs/>
                <w:color w:val="FFFFFF"/>
                <w:sz w:val="18"/>
                <w:szCs w:val="18"/>
              </w:rPr>
              <w:t>Total blocks</w:t>
            </w:r>
          </w:p>
        </w:tc>
      </w:tr>
      <w:tr w:rsidR="00433B81" w14:paraId="50E75C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AA4D2" w14:textId="77777777" w:rsidR="00433B81" w:rsidRDefault="00000000">
            <w:r>
              <w:t>Nag Panchami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CF33" w14:textId="77777777" w:rsidR="00433B81" w:rsidRDefault="00000000">
            <w:r>
              <w:rPr>
                <w:color w:val="6B7280"/>
              </w:rPr>
              <w:t>No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B93B" w14:textId="77777777" w:rsidR="00433B81" w:rsidRDefault="00000000">
            <w:r>
              <w:rPr>
                <w:color w:val="6B7280"/>
              </w:rPr>
              <w:t>No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073D" w14:textId="77777777" w:rsidR="00433B81" w:rsidRDefault="00000000">
            <w:r>
              <w:t>Yes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BA447" w14:textId="77777777" w:rsidR="00433B81" w:rsidRDefault="00000000">
            <w:r>
              <w:t>No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9E7AB" w14:textId="77777777" w:rsidR="00433B81" w:rsidRDefault="00000000">
            <w:r>
              <w:t>No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8DF2" w14:textId="77777777" w:rsidR="00433B81" w:rsidRDefault="00000000">
            <w:r>
              <w:rPr>
                <w:b/>
                <w:bCs/>
              </w:rPr>
              <w:t>4</w:t>
            </w:r>
          </w:p>
        </w:tc>
      </w:tr>
      <w:tr w:rsidR="00433B81" w14:paraId="13AE98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CB237" w14:textId="77777777" w:rsidR="00433B81" w:rsidRDefault="00000000">
            <w:r>
              <w:t xml:space="preserve">Sawan </w:t>
            </w:r>
            <w:proofErr w:type="spellStart"/>
            <w:r>
              <w:t>Somwar</w:t>
            </w:r>
            <w:proofErr w:type="spellEnd"/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C352" w14:textId="77777777" w:rsidR="00433B81" w:rsidRDefault="00000000">
            <w:r>
              <w:t>Yes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E460" w14:textId="77777777" w:rsidR="00433B81" w:rsidRDefault="00000000">
            <w:r>
              <w:t>Yes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0A91" w14:textId="77777777" w:rsidR="00433B81" w:rsidRDefault="00000000">
            <w:r>
              <w:t>Yes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A58C3" w14:textId="77777777" w:rsidR="00433B81" w:rsidRDefault="00000000">
            <w:r>
              <w:t>No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DC85" w14:textId="77777777" w:rsidR="00433B81" w:rsidRDefault="00000000">
            <w:r>
              <w:t>No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7D68C" w14:textId="77777777" w:rsidR="00433B81" w:rsidRDefault="00000000">
            <w:r>
              <w:rPr>
                <w:b/>
                <w:bCs/>
              </w:rPr>
              <w:t>7</w:t>
            </w:r>
          </w:p>
        </w:tc>
      </w:tr>
      <w:tr w:rsidR="00433B81" w14:paraId="18E4FA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A6419" w14:textId="77777777" w:rsidR="00433B81" w:rsidRDefault="00000000">
            <w:proofErr w:type="spellStart"/>
            <w:r>
              <w:t>Hariyali</w:t>
            </w:r>
            <w:proofErr w:type="spellEnd"/>
            <w:r>
              <w:t xml:space="preserve"> </w:t>
            </w:r>
            <w:proofErr w:type="spellStart"/>
            <w:r>
              <w:t>Teej</w:t>
            </w:r>
            <w:proofErr w:type="spellEnd"/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ECD73" w14:textId="77777777" w:rsidR="00433B81" w:rsidRDefault="00000000">
            <w:r>
              <w:t>Yes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A1B8" w14:textId="77777777" w:rsidR="00433B81" w:rsidRDefault="00000000">
            <w:r>
              <w:t>Yes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1419" w14:textId="77777777" w:rsidR="00433B81" w:rsidRDefault="00000000">
            <w:r>
              <w:t>Yes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A720" w14:textId="77777777" w:rsidR="00433B81" w:rsidRDefault="00000000">
            <w:r>
              <w:t>Yes (2-col)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83843" w14:textId="77777777" w:rsidR="00433B81" w:rsidRDefault="00000000">
            <w:r>
              <w:t>No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40AC" w14:textId="77777777" w:rsidR="00433B81" w:rsidRDefault="00000000">
            <w:r>
              <w:rPr>
                <w:b/>
                <w:bCs/>
              </w:rPr>
              <w:t>7</w:t>
            </w:r>
          </w:p>
        </w:tc>
      </w:tr>
      <w:tr w:rsidR="00433B81" w14:paraId="247BF3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F946F" w14:textId="77777777" w:rsidR="00433B81" w:rsidRDefault="00000000">
            <w:proofErr w:type="spellStart"/>
            <w:r>
              <w:t>Putrada</w:t>
            </w:r>
            <w:proofErr w:type="spellEnd"/>
            <w:r>
              <w:t xml:space="preserve"> Ekadashi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24AB" w14:textId="77777777" w:rsidR="00433B81" w:rsidRDefault="00000000">
            <w:r>
              <w:t>Yes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6C64" w14:textId="77777777" w:rsidR="00433B81" w:rsidRDefault="00000000">
            <w:r>
              <w:t>Yes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21FB" w14:textId="77777777" w:rsidR="00433B81" w:rsidRDefault="00000000">
            <w:r>
              <w:t>Yes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C5201" w14:textId="77777777" w:rsidR="00433B81" w:rsidRDefault="00000000">
            <w:r>
              <w:t>No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D692" w14:textId="77777777" w:rsidR="00433B81" w:rsidRDefault="00000000">
            <w:r>
              <w:t>Yes (3-day)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4939" w14:textId="77777777" w:rsidR="00433B81" w:rsidRDefault="00000000">
            <w:r>
              <w:rPr>
                <w:b/>
                <w:bCs/>
              </w:rPr>
              <w:t>7</w:t>
            </w:r>
          </w:p>
        </w:tc>
      </w:tr>
      <w:tr w:rsidR="00433B81" w14:paraId="480E4D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F8B89" w14:textId="77777777" w:rsidR="00433B81" w:rsidRDefault="00000000">
            <w:r>
              <w:t xml:space="preserve">Kajari </w:t>
            </w:r>
            <w:proofErr w:type="spellStart"/>
            <w:r>
              <w:t>Teej</w:t>
            </w:r>
            <w:proofErr w:type="spellEnd"/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EB40" w14:textId="77777777" w:rsidR="00433B81" w:rsidRDefault="00000000">
            <w:r>
              <w:t>Yes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5BFFC" w14:textId="77777777" w:rsidR="00433B81" w:rsidRDefault="00000000">
            <w:r>
              <w:rPr>
                <w:color w:val="6B7280"/>
              </w:rPr>
              <w:t>No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CFD5" w14:textId="77777777" w:rsidR="00433B81" w:rsidRDefault="00000000">
            <w:r>
              <w:t>Yes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FB71" w14:textId="77777777" w:rsidR="00433B81" w:rsidRDefault="00000000">
            <w:r>
              <w:t>Yes (2-col)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9E874" w14:textId="77777777" w:rsidR="00433B81" w:rsidRDefault="00000000">
            <w:r>
              <w:t>No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9224" w14:textId="77777777" w:rsidR="00433B81" w:rsidRDefault="00000000">
            <w:r>
              <w:rPr>
                <w:b/>
                <w:bCs/>
              </w:rPr>
              <w:t>6</w:t>
            </w:r>
          </w:p>
        </w:tc>
      </w:tr>
      <w:tr w:rsidR="00433B81" w14:paraId="1C1571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CA95B" w14:textId="77777777" w:rsidR="00433B81" w:rsidRDefault="00000000">
            <w:r>
              <w:t>Kamika Ekadashi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9FDB2" w14:textId="77777777" w:rsidR="00433B81" w:rsidRDefault="00000000">
            <w:r>
              <w:t>Yes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6763F" w14:textId="77777777" w:rsidR="00433B81" w:rsidRDefault="00000000">
            <w:r>
              <w:t>Yes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2DE5" w14:textId="77777777" w:rsidR="00433B81" w:rsidRDefault="00000000">
            <w:r>
              <w:t>Yes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9052" w14:textId="77777777" w:rsidR="00433B81" w:rsidRDefault="00000000">
            <w:r>
              <w:t>No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635F" w14:textId="77777777" w:rsidR="00433B81" w:rsidRDefault="00000000">
            <w:r>
              <w:t>Yes (3-day)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DF539" w14:textId="77777777" w:rsidR="00433B81" w:rsidRDefault="00000000">
            <w:r>
              <w:rPr>
                <w:b/>
                <w:bCs/>
              </w:rPr>
              <w:t>7</w:t>
            </w:r>
          </w:p>
        </w:tc>
      </w:tr>
      <w:tr w:rsidR="00433B81" w14:paraId="765F18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49BE" w14:textId="77777777" w:rsidR="00433B81" w:rsidRDefault="00000000">
            <w:proofErr w:type="spellStart"/>
            <w:r>
              <w:t>Hartalika</w:t>
            </w:r>
            <w:proofErr w:type="spellEnd"/>
            <w:r>
              <w:t xml:space="preserve"> </w:t>
            </w:r>
            <w:proofErr w:type="spellStart"/>
            <w:r>
              <w:t>Teej</w:t>
            </w:r>
            <w:proofErr w:type="spellEnd"/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ED12" w14:textId="77777777" w:rsidR="00433B81" w:rsidRDefault="00000000">
            <w:r>
              <w:t>Yes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D865B" w14:textId="77777777" w:rsidR="00433B81" w:rsidRDefault="00000000">
            <w:r>
              <w:t>Yes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4174" w14:textId="77777777" w:rsidR="00433B81" w:rsidRDefault="00000000">
            <w:r>
              <w:t>Yes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3C44C" w14:textId="77777777" w:rsidR="00433B81" w:rsidRDefault="00000000">
            <w:r>
              <w:t>Yes (2-col)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E8A8D" w14:textId="77777777" w:rsidR="00433B81" w:rsidRDefault="00000000">
            <w:r>
              <w:t>Yes (2-night)</w:t>
            </w:r>
          </w:p>
        </w:tc>
        <w:tc>
          <w:tcPr>
            <w:tcW w:w="1280" w:type="dxa"/>
            <w:tcBorders>
              <w:top w:val="single" w:sz="4" w:space="0" w:color="D0C8BC"/>
              <w:left w:val="single" w:sz="4" w:space="0" w:color="D0C8BC"/>
              <w:bottom w:val="single" w:sz="4" w:space="0" w:color="D0C8BC"/>
              <w:right w:val="single" w:sz="4" w:space="0" w:color="D0C8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60F20" w14:textId="77777777" w:rsidR="00433B81" w:rsidRDefault="00000000">
            <w:r>
              <w:rPr>
                <w:b/>
                <w:bCs/>
              </w:rPr>
              <w:t>7</w:t>
            </w:r>
          </w:p>
        </w:tc>
      </w:tr>
      <w:tr>
        <w:tc>
          <w:tcPr>
            <w:tcW w:type="dxa" w:w="2400"/>
          </w:tcPr>
          <w:p>
            <w:r>
              <w:t>Raksha Bandhan</w:t>
            </w:r>
          </w:p>
        </w:tc>
        <w:tc>
          <w:tcPr>
            <w:tcW w:type="dxa" w:w="1280"/>
          </w:tcPr>
          <w:p>
            <w:r>
              <w:t>Yes</w:t>
            </w:r>
          </w:p>
        </w:tc>
        <w:tc>
          <w:tcPr>
            <w:tcW w:type="dxa" w:w="1280"/>
          </w:tcPr>
          <w:p>
            <w:r>
              <w:t>Yes</w:t>
            </w:r>
          </w:p>
        </w:tc>
        <w:tc>
          <w:tcPr>
            <w:tcW w:type="dxa" w:w="1280"/>
          </w:tcPr>
          <w:p>
            <w:r>
              <w:t>Yes (modified)</w:t>
            </w:r>
          </w:p>
        </w:tc>
        <w:tc>
          <w:tcPr>
            <w:tcW w:type="dxa" w:w="1280"/>
          </w:tcPr>
          <w:p>
            <w:r>
              <w:t>No</w:t>
            </w:r>
          </w:p>
        </w:tc>
        <w:tc>
          <w:tcPr>
            <w:tcW w:type="dxa" w:w="1280"/>
          </w:tcPr>
          <w:p>
            <w:r>
              <w:t>No</w:t>
            </w:r>
          </w:p>
        </w:tc>
        <w:tc>
          <w:tcPr>
            <w:tcW w:type="dxa" w:w="1280"/>
          </w:tcPr>
          <w:p>
            <w:r>
              <w:t>7</w:t>
            </w:r>
          </w:p>
        </w:tc>
      </w:tr>
    </w:tbl>
    <w:p w14:paraId="3ADECDAC" w14:textId="48F6B61B" w:rsidR="00433B81" w:rsidRDefault="00433B81"/>
    <w:sectPr w:rsidR="00433B8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15B6C"/>
    <w:multiLevelType w:val="hybridMultilevel"/>
    <w:tmpl w:val="FD680FC2"/>
    <w:lvl w:ilvl="0" w:tplc="FF6C599C">
      <w:start w:val="1"/>
      <w:numFmt w:val="bullet"/>
      <w:lvlText w:val="●"/>
      <w:lvlJc w:val="left"/>
      <w:pPr>
        <w:ind w:left="720" w:hanging="360"/>
      </w:pPr>
    </w:lvl>
    <w:lvl w:ilvl="1" w:tplc="11761A78">
      <w:start w:val="1"/>
      <w:numFmt w:val="bullet"/>
      <w:lvlText w:val="○"/>
      <w:lvlJc w:val="left"/>
      <w:pPr>
        <w:ind w:left="1440" w:hanging="360"/>
      </w:pPr>
    </w:lvl>
    <w:lvl w:ilvl="2" w:tplc="B4965F62">
      <w:start w:val="1"/>
      <w:numFmt w:val="bullet"/>
      <w:lvlText w:val="■"/>
      <w:lvlJc w:val="left"/>
      <w:pPr>
        <w:ind w:left="2160" w:hanging="360"/>
      </w:pPr>
    </w:lvl>
    <w:lvl w:ilvl="3" w:tplc="BB7047D0">
      <w:start w:val="1"/>
      <w:numFmt w:val="bullet"/>
      <w:lvlText w:val="●"/>
      <w:lvlJc w:val="left"/>
      <w:pPr>
        <w:ind w:left="2880" w:hanging="360"/>
      </w:pPr>
    </w:lvl>
    <w:lvl w:ilvl="4" w:tplc="69D45730">
      <w:start w:val="1"/>
      <w:numFmt w:val="bullet"/>
      <w:lvlText w:val="○"/>
      <w:lvlJc w:val="left"/>
      <w:pPr>
        <w:ind w:left="3600" w:hanging="360"/>
      </w:pPr>
    </w:lvl>
    <w:lvl w:ilvl="5" w:tplc="406CCFE4">
      <w:start w:val="1"/>
      <w:numFmt w:val="bullet"/>
      <w:lvlText w:val="■"/>
      <w:lvlJc w:val="left"/>
      <w:pPr>
        <w:ind w:left="4320" w:hanging="360"/>
      </w:pPr>
    </w:lvl>
    <w:lvl w:ilvl="6" w:tplc="E438B62E">
      <w:start w:val="1"/>
      <w:numFmt w:val="bullet"/>
      <w:lvlText w:val="●"/>
      <w:lvlJc w:val="left"/>
      <w:pPr>
        <w:ind w:left="5040" w:hanging="360"/>
      </w:pPr>
    </w:lvl>
    <w:lvl w:ilvl="7" w:tplc="BADC0AB2">
      <w:start w:val="1"/>
      <w:numFmt w:val="bullet"/>
      <w:lvlText w:val="●"/>
      <w:lvlJc w:val="left"/>
      <w:pPr>
        <w:ind w:left="5760" w:hanging="360"/>
      </w:pPr>
    </w:lvl>
    <w:lvl w:ilvl="8" w:tplc="AC466B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D32EB1"/>
    <w:multiLevelType w:val="hybridMultilevel"/>
    <w:tmpl w:val="D24E7D8C"/>
    <w:lvl w:ilvl="0" w:tplc="CB40E6E4">
      <w:start w:val="1"/>
      <w:numFmt w:val="bullet"/>
      <w:lvlText w:val="•"/>
      <w:lvlJc w:val="left"/>
      <w:pPr>
        <w:ind w:left="560" w:hanging="280"/>
      </w:pPr>
    </w:lvl>
    <w:lvl w:ilvl="1" w:tplc="46E4215A">
      <w:numFmt w:val="decimal"/>
      <w:lvlText w:val=""/>
      <w:lvlJc w:val="left"/>
    </w:lvl>
    <w:lvl w:ilvl="2" w:tplc="CEAAF2A0">
      <w:numFmt w:val="decimal"/>
      <w:lvlText w:val=""/>
      <w:lvlJc w:val="left"/>
    </w:lvl>
    <w:lvl w:ilvl="3" w:tplc="7130B5BA">
      <w:numFmt w:val="decimal"/>
      <w:lvlText w:val=""/>
      <w:lvlJc w:val="left"/>
    </w:lvl>
    <w:lvl w:ilvl="4" w:tplc="34121DB8">
      <w:numFmt w:val="decimal"/>
      <w:lvlText w:val=""/>
      <w:lvlJc w:val="left"/>
    </w:lvl>
    <w:lvl w:ilvl="5" w:tplc="6FDCAC04">
      <w:numFmt w:val="decimal"/>
      <w:lvlText w:val=""/>
      <w:lvlJc w:val="left"/>
    </w:lvl>
    <w:lvl w:ilvl="6" w:tplc="B99C0426">
      <w:numFmt w:val="decimal"/>
      <w:lvlText w:val=""/>
      <w:lvlJc w:val="left"/>
    </w:lvl>
    <w:lvl w:ilvl="7" w:tplc="8BBE8E5C">
      <w:numFmt w:val="decimal"/>
      <w:lvlText w:val=""/>
      <w:lvlJc w:val="left"/>
    </w:lvl>
    <w:lvl w:ilvl="8" w:tplc="F98650FC">
      <w:numFmt w:val="decimal"/>
      <w:lvlText w:val=""/>
      <w:lvlJc w:val="left"/>
    </w:lvl>
  </w:abstractNum>
  <w:num w:numId="1" w16cid:durableId="999969294">
    <w:abstractNumId w:val="0"/>
    <w:lvlOverride w:ilvl="0">
      <w:startOverride w:val="1"/>
    </w:lvlOverride>
  </w:num>
  <w:num w:numId="2" w16cid:durableId="18322174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B81"/>
    <w:rsid w:val="000359F9"/>
    <w:rsid w:val="00433B81"/>
    <w:rsid w:val="0051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AC9714"/>
  <w15:docId w15:val="{44BE138F-E032-1D40-A8E5-F252BABF0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Komal Gupta</cp:lastModifiedBy>
  <cp:revision>2</cp:revision>
  <dcterms:created xsi:type="dcterms:W3CDTF">2026-07-27T16:35:00Z</dcterms:created>
  <dcterms:modified xsi:type="dcterms:W3CDTF">2026-07-27T16:35:00Z</dcterms:modified>
</cp:coreProperties>
</file>