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4EB7CF" w14:textId="77777777" w:rsidR="00933018" w:rsidRDefault="00000000">
      <w:pPr>
        <w:spacing w:after="60" w:line="300" w:lineRule="auto"/>
      </w:pPr>
      <w:r>
        <w:rPr>
          <w:b/>
          <w:bCs/>
          <w:color w:val="EF0F54"/>
          <w:sz w:val="18"/>
          <w:szCs w:val="18"/>
        </w:rPr>
        <w:t>RITUAL GUIDE</w:t>
      </w:r>
    </w:p>
    <w:p w14:paraId="12EE363A" w14:textId="77777777" w:rsidR="00933018" w:rsidRDefault="00000000">
      <w:pPr>
        <w:spacing w:after="70" w:line="300" w:lineRule="auto"/>
      </w:pPr>
      <w:proofErr w:type="spellStart"/>
      <w:r>
        <w:rPr>
          <w:b/>
          <w:bCs/>
          <w:sz w:val="28"/>
          <w:szCs w:val="28"/>
        </w:rPr>
        <w:t>Mangalvar</w:t>
      </w:r>
      <w:proofErr w:type="spellEnd"/>
      <w:r>
        <w:rPr>
          <w:b/>
          <w:bCs/>
          <w:sz w:val="28"/>
          <w:szCs w:val="28"/>
        </w:rPr>
        <w:t xml:space="preserve"> </w:t>
      </w:r>
      <w:proofErr w:type="spellStart"/>
      <w:r>
        <w:rPr>
          <w:b/>
          <w:bCs/>
          <w:sz w:val="28"/>
          <w:szCs w:val="28"/>
        </w:rPr>
        <w:t>Vrat</w:t>
      </w:r>
      <w:proofErr w:type="spellEnd"/>
      <w:r>
        <w:rPr>
          <w:b/>
          <w:bCs/>
          <w:sz w:val="28"/>
          <w:szCs w:val="28"/>
        </w:rPr>
        <w:t>: Complete Tuesday Worship Guide</w:t>
      </w:r>
    </w:p>
    <w:p w14:paraId="57A3011F" w14:textId="77777777" w:rsidR="00933018" w:rsidRDefault="00000000">
      <w:pPr>
        <w:spacing w:after="60" w:line="300" w:lineRule="auto"/>
      </w:pPr>
      <w:r>
        <w:rPr>
          <w:i/>
          <w:iCs/>
          <w:color w:val="8A7B68"/>
        </w:rPr>
        <w:t xml:space="preserve">Hanuman, </w:t>
      </w:r>
      <w:proofErr w:type="spellStart"/>
      <w:r>
        <w:rPr>
          <w:i/>
          <w:iCs/>
          <w:color w:val="8A7B68"/>
        </w:rPr>
        <w:t>sindoor</w:t>
      </w:r>
      <w:proofErr w:type="spellEnd"/>
      <w:r>
        <w:rPr>
          <w:i/>
          <w:iCs/>
          <w:color w:val="8A7B68"/>
        </w:rPr>
        <w:t>, and the day of the Chalisa</w:t>
      </w:r>
    </w:p>
    <w:p w14:paraId="236EE8FE" w14:textId="77777777" w:rsidR="00933018" w:rsidRDefault="00000000">
      <w:pPr>
        <w:spacing w:after="145" w:line="300" w:lineRule="auto"/>
      </w:pPr>
      <w:r>
        <w:rPr>
          <w:i/>
          <w:iCs/>
          <w:color w:val="8A7B68"/>
          <w:sz w:val="18"/>
          <w:szCs w:val="18"/>
        </w:rPr>
        <w:t>Evergreen · Every Tuesday · Ritual Guides → All-Year Pujans · Stage 1 editorial draft</w:t>
      </w:r>
    </w:p>
    <w:p w14:paraId="70ED0CDF" w14:textId="77777777" w:rsidR="00933018" w:rsidRDefault="00933018">
      <w:pPr>
        <w:spacing w:after="190"/>
      </w:pPr>
    </w:p>
    <w:p w14:paraId="5113B47B" w14:textId="77777777" w:rsidR="00933018" w:rsidRDefault="00000000">
      <w:pPr>
        <w:pBdr>
          <w:bottom w:val="single" w:sz="12" w:space="8" w:color="B8860B"/>
        </w:pBdr>
        <w:spacing w:before="380" w:after="180"/>
      </w:pPr>
      <w:r>
        <w:rPr>
          <w:b/>
          <w:bCs/>
          <w:color w:val="EF0F54"/>
          <w:sz w:val="26"/>
          <w:szCs w:val="26"/>
        </w:rPr>
        <w:t>PART A — Backend</w:t>
      </w:r>
    </w:p>
    <w:p w14:paraId="7BFFBB0E" w14:textId="77777777" w:rsidR="00933018" w:rsidRDefault="00000000">
      <w:pPr>
        <w:spacing w:before="140" w:after="170" w:line="290" w:lineRule="auto"/>
        <w:ind w:left="200"/>
      </w:pPr>
      <w:r>
        <w:rPr>
          <w:i/>
          <w:iCs/>
          <w:color w:val="8A7B68"/>
          <w:sz w:val="17"/>
          <w:szCs w:val="17"/>
        </w:rPr>
        <w:t xml:space="preserve">STANDING RULE FOR THE WEEKDAY SET — all seven articles. Each weekday takes its name from a </w:t>
      </w:r>
      <w:proofErr w:type="spellStart"/>
      <w:r>
        <w:rPr>
          <w:i/>
          <w:iCs/>
          <w:color w:val="8A7B68"/>
          <w:sz w:val="17"/>
          <w:szCs w:val="17"/>
        </w:rPr>
        <w:t>graha</w:t>
      </w:r>
      <w:proofErr w:type="spellEnd"/>
      <w:r>
        <w:rPr>
          <w:i/>
          <w:iCs/>
          <w:color w:val="8A7B68"/>
          <w:sz w:val="17"/>
          <w:szCs w:val="17"/>
        </w:rPr>
        <w:t>, which makes this the highest astrology-risk category we publish. The line, applied identically across the seven:</w:t>
      </w:r>
    </w:p>
    <w:p w14:paraId="1CB80944" w14:textId="77777777" w:rsidR="00933018" w:rsidRDefault="00000000">
      <w:pPr>
        <w:spacing w:after="145" w:line="300" w:lineRule="auto"/>
      </w:pPr>
      <w:r>
        <w:t xml:space="preserve">Permitted: that the day is named for a </w:t>
      </w:r>
      <w:proofErr w:type="spellStart"/>
      <w:r>
        <w:t>graha</w:t>
      </w:r>
      <w:proofErr w:type="spellEnd"/>
      <w:r>
        <w:t xml:space="preserve"> (calendar fact, untagged). The deity and their narratives. The offerings and colours as practice. The </w:t>
      </w:r>
      <w:proofErr w:type="spellStart"/>
      <w:r>
        <w:t>vrat</w:t>
      </w:r>
      <w:proofErr w:type="spellEnd"/>
      <w:r>
        <w:t xml:space="preserve"> as devotion anyone may keep.</w:t>
      </w:r>
    </w:p>
    <w:p w14:paraId="5B482EDF" w14:textId="77777777" w:rsidR="00933018" w:rsidRDefault="00000000">
      <w:pPr>
        <w:spacing w:after="145" w:line="300" w:lineRule="auto"/>
      </w:pPr>
      <w:r>
        <w:rPr>
          <w:b/>
          <w:bCs/>
        </w:rPr>
        <w:t xml:space="preserve">Not permitted: a </w:t>
      </w:r>
      <w:proofErr w:type="spellStart"/>
      <w:r>
        <w:rPr>
          <w:b/>
          <w:bCs/>
        </w:rPr>
        <w:t>vrat</w:t>
      </w:r>
      <w:proofErr w:type="spellEnd"/>
      <w:r>
        <w:rPr>
          <w:b/>
          <w:bCs/>
        </w:rPr>
        <w:t xml:space="preserve"> prescribed on the basis of a birth chart or a planetary period. Any “who should observe” framing built on Jyotish. Statements in our voice about what a </w:t>
      </w:r>
      <w:proofErr w:type="spellStart"/>
      <w:r>
        <w:rPr>
          <w:b/>
          <w:bCs/>
        </w:rPr>
        <w:t>graha</w:t>
      </w:r>
      <w:proofErr w:type="spellEnd"/>
      <w:r>
        <w:rPr>
          <w:b/>
          <w:bCs/>
        </w:rPr>
        <w:t xml:space="preserve"> governs or does to a person. Remedial framing of any kind.</w:t>
      </w:r>
    </w:p>
    <w:p w14:paraId="7B3B118D" w14:textId="77777777" w:rsidR="00933018" w:rsidRDefault="00000000">
      <w:pPr>
        <w:spacing w:before="140" w:after="170" w:line="290" w:lineRule="auto"/>
        <w:ind w:left="200"/>
      </w:pPr>
      <w:r>
        <w:rPr>
          <w:i/>
          <w:iCs/>
          <w:color w:val="8A7B68"/>
          <w:sz w:val="17"/>
          <w:szCs w:val="17"/>
        </w:rPr>
        <w:t xml:space="preserve">SCORING, applied identically across the seven. No named text prescribes a weekly </w:t>
      </w:r>
      <w:proofErr w:type="spellStart"/>
      <w:r>
        <w:rPr>
          <w:i/>
          <w:iCs/>
          <w:color w:val="8A7B68"/>
          <w:sz w:val="17"/>
          <w:szCs w:val="17"/>
        </w:rPr>
        <w:t>vrat</w:t>
      </w:r>
      <w:proofErr w:type="spellEnd"/>
      <w:r>
        <w:rPr>
          <w:i/>
          <w:iCs/>
          <w:color w:val="8A7B68"/>
          <w:sz w:val="17"/>
          <w:szCs w:val="17"/>
        </w:rPr>
        <w:t xml:space="preserve"> by weekday. The weekday schedule is therefore Pratha 2/5 and that is the core claim. Worship of the deity itself is tagged separately, at its own tier. This matches the treatment already applied to Hanuman Puja (Tuesday and Saturday) and keeps the whole set coherent.</w:t>
      </w:r>
    </w:p>
    <w:p w14:paraId="241D47AF" w14:textId="77777777" w:rsidR="00933018" w:rsidRDefault="00000000">
      <w:pPr>
        <w:spacing w:before="140" w:after="170" w:line="290" w:lineRule="auto"/>
        <w:ind w:left="200"/>
      </w:pPr>
      <w:r>
        <w:rPr>
          <w:i/>
          <w:iCs/>
          <w:color w:val="8A7B68"/>
          <w:sz w:val="17"/>
          <w:szCs w:val="17"/>
        </w:rPr>
        <w:t>This guide overlaps the Hanuman Puja (Tuesday and Saturday) Ritual Guide and the Why Tuesday and Saturday concept piece. All three must agree on the tag, the score and the astrology line. If the overlap is judged redundant, this weekday entry should link to the Hanuman guide rather than duplicate it — flagged for RI Editor.</w:t>
      </w:r>
    </w:p>
    <w:p w14:paraId="1253C8FD" w14:textId="77777777" w:rsidR="00933018" w:rsidRDefault="00000000">
      <w:pPr>
        <w:spacing w:before="260" w:after="110"/>
      </w:pPr>
      <w:r>
        <w:rPr>
          <w:b/>
          <w:bCs/>
          <w:sz w:val="22"/>
          <w:szCs w:val="22"/>
        </w:rPr>
        <w:t>Source-of-Truth panel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00"/>
      </w:tblGrid>
      <w:tr w:rsidR="00933018" w14:paraId="51AFC9AE" w14:textId="77777777">
        <w:tblPrEx>
          <w:tblCellMar>
            <w:top w:w="0" w:type="dxa"/>
            <w:bottom w:w="0" w:type="dxa"/>
          </w:tblCellMar>
        </w:tblPrEx>
        <w:trPr>
          <w:tblHeader/>
        </w:trPr>
        <w:tc>
          <w:tcPr>
            <w:tcW w:w="2000" w:type="dxa"/>
            <w:shd w:val="clear" w:color="auto" w:fill="F8F5EE"/>
            <w:tcMar>
              <w:top w:w="70" w:type="dxa"/>
              <w:left w:w="105" w:type="dxa"/>
              <w:bottom w:w="70" w:type="dxa"/>
              <w:right w:w="105" w:type="dxa"/>
            </w:tcMar>
          </w:tcPr>
          <w:p w14:paraId="33523F2B" w14:textId="77777777" w:rsidR="00933018" w:rsidRDefault="00000000">
            <w:pPr>
              <w:spacing w:line="265" w:lineRule="auto"/>
            </w:pPr>
            <w:r>
              <w:rPr>
                <w:b/>
                <w:bCs/>
                <w:sz w:val="17"/>
                <w:szCs w:val="17"/>
              </w:rPr>
              <w:t>Field</w:t>
            </w:r>
          </w:p>
        </w:tc>
        <w:tc>
          <w:tcPr>
            <w:tcW w:w="7300" w:type="dxa"/>
            <w:shd w:val="clear" w:color="auto" w:fill="F8F5EE"/>
            <w:tcMar>
              <w:top w:w="70" w:type="dxa"/>
              <w:left w:w="105" w:type="dxa"/>
              <w:bottom w:w="70" w:type="dxa"/>
              <w:right w:w="105" w:type="dxa"/>
            </w:tcMar>
          </w:tcPr>
          <w:p w14:paraId="754E235E" w14:textId="77777777" w:rsidR="00933018" w:rsidRDefault="00000000">
            <w:pPr>
              <w:spacing w:line="265" w:lineRule="auto"/>
            </w:pPr>
            <w:r>
              <w:rPr>
                <w:b/>
                <w:bCs/>
                <w:sz w:val="17"/>
                <w:szCs w:val="17"/>
              </w:rPr>
              <w:t>Value</w:t>
            </w:r>
          </w:p>
        </w:tc>
      </w:tr>
      <w:tr w:rsidR="00933018" w14:paraId="1E9D346D" w14:textId="77777777">
        <w:tblPrEx>
          <w:tblCellMar>
            <w:top w:w="0" w:type="dxa"/>
            <w:bottom w:w="0" w:type="dxa"/>
          </w:tblCellMar>
        </w:tblPrEx>
        <w:tc>
          <w:tcPr>
            <w:tcW w:w="2000" w:type="dxa"/>
            <w:tcMar>
              <w:top w:w="70" w:type="dxa"/>
              <w:left w:w="105" w:type="dxa"/>
              <w:bottom w:w="70" w:type="dxa"/>
              <w:right w:w="105" w:type="dxa"/>
            </w:tcMar>
          </w:tcPr>
          <w:p w14:paraId="5FD8EDB4" w14:textId="77777777" w:rsidR="00933018" w:rsidRDefault="00000000">
            <w:pPr>
              <w:spacing w:line="265" w:lineRule="auto"/>
            </w:pPr>
            <w:r>
              <w:rPr>
                <w:sz w:val="17"/>
                <w:szCs w:val="17"/>
              </w:rPr>
              <w:t>Core claim</w:t>
            </w:r>
          </w:p>
        </w:tc>
        <w:tc>
          <w:tcPr>
            <w:tcW w:w="7300" w:type="dxa"/>
            <w:tcMar>
              <w:top w:w="70" w:type="dxa"/>
              <w:left w:w="105" w:type="dxa"/>
              <w:bottom w:w="70" w:type="dxa"/>
              <w:right w:w="105" w:type="dxa"/>
            </w:tcMar>
          </w:tcPr>
          <w:p w14:paraId="2023F5E6" w14:textId="77777777" w:rsidR="00933018" w:rsidRDefault="00000000">
            <w:pPr>
              <w:spacing w:line="265" w:lineRule="auto"/>
            </w:pPr>
            <w:r>
              <w:rPr>
                <w:sz w:val="17"/>
                <w:szCs w:val="17"/>
              </w:rPr>
              <w:t xml:space="preserve">The weekly Tuesday </w:t>
            </w:r>
            <w:proofErr w:type="spellStart"/>
            <w:r>
              <w:rPr>
                <w:sz w:val="17"/>
                <w:szCs w:val="17"/>
              </w:rPr>
              <w:t>vrat</w:t>
            </w:r>
            <w:proofErr w:type="spellEnd"/>
            <w:r>
              <w:rPr>
                <w:sz w:val="17"/>
                <w:szCs w:val="17"/>
              </w:rPr>
              <w:t xml:space="preserve"> — worship of Lord Hanuman on </w:t>
            </w:r>
            <w:proofErr w:type="spellStart"/>
            <w:r>
              <w:rPr>
                <w:sz w:val="17"/>
                <w:szCs w:val="17"/>
              </w:rPr>
              <w:t>Mangalvar</w:t>
            </w:r>
            <w:proofErr w:type="spellEnd"/>
          </w:p>
        </w:tc>
      </w:tr>
      <w:tr w:rsidR="00933018" w14:paraId="55A06E77" w14:textId="77777777">
        <w:tblPrEx>
          <w:tblCellMar>
            <w:top w:w="0" w:type="dxa"/>
            <w:bottom w:w="0" w:type="dxa"/>
          </w:tblCellMar>
        </w:tblPrEx>
        <w:tc>
          <w:tcPr>
            <w:tcW w:w="2000" w:type="dxa"/>
            <w:tcMar>
              <w:top w:w="70" w:type="dxa"/>
              <w:left w:w="105" w:type="dxa"/>
              <w:bottom w:w="70" w:type="dxa"/>
              <w:right w:w="105" w:type="dxa"/>
            </w:tcMar>
          </w:tcPr>
          <w:p w14:paraId="0FF0F219" w14:textId="77777777" w:rsidR="00933018" w:rsidRDefault="00000000">
            <w:pPr>
              <w:spacing w:line="265" w:lineRule="auto"/>
            </w:pPr>
            <w:r>
              <w:rPr>
                <w:sz w:val="17"/>
                <w:szCs w:val="17"/>
              </w:rPr>
              <w:t>Tag</w:t>
            </w:r>
          </w:p>
        </w:tc>
        <w:tc>
          <w:tcPr>
            <w:tcW w:w="7300" w:type="dxa"/>
            <w:tcMar>
              <w:top w:w="70" w:type="dxa"/>
              <w:left w:w="105" w:type="dxa"/>
              <w:bottom w:w="70" w:type="dxa"/>
              <w:right w:w="105" w:type="dxa"/>
            </w:tcMar>
          </w:tcPr>
          <w:p w14:paraId="29845AE9" w14:textId="77777777" w:rsidR="00933018" w:rsidRDefault="00000000">
            <w:pPr>
              <w:spacing w:line="265" w:lineRule="auto"/>
            </w:pPr>
            <w:r>
              <w:rPr>
                <w:sz w:val="17"/>
                <w:szCs w:val="17"/>
              </w:rPr>
              <w:t>PRATHA</w:t>
            </w:r>
          </w:p>
        </w:tc>
      </w:tr>
      <w:tr w:rsidR="00933018" w14:paraId="762EE653" w14:textId="77777777">
        <w:tblPrEx>
          <w:tblCellMar>
            <w:top w:w="0" w:type="dxa"/>
            <w:bottom w:w="0" w:type="dxa"/>
          </w:tblCellMar>
        </w:tblPrEx>
        <w:tc>
          <w:tcPr>
            <w:tcW w:w="2000" w:type="dxa"/>
            <w:tcMar>
              <w:top w:w="70" w:type="dxa"/>
              <w:left w:w="105" w:type="dxa"/>
              <w:bottom w:w="70" w:type="dxa"/>
              <w:right w:w="105" w:type="dxa"/>
            </w:tcMar>
          </w:tcPr>
          <w:p w14:paraId="06BAB28F" w14:textId="77777777" w:rsidR="00933018" w:rsidRDefault="00000000">
            <w:pPr>
              <w:spacing w:line="265" w:lineRule="auto"/>
            </w:pPr>
            <w:r>
              <w:rPr>
                <w:sz w:val="17"/>
                <w:szCs w:val="17"/>
              </w:rPr>
              <w:t>Confidence Score</w:t>
            </w:r>
          </w:p>
        </w:tc>
        <w:tc>
          <w:tcPr>
            <w:tcW w:w="7300" w:type="dxa"/>
            <w:tcMar>
              <w:top w:w="70" w:type="dxa"/>
              <w:left w:w="105" w:type="dxa"/>
              <w:bottom w:w="70" w:type="dxa"/>
              <w:right w:w="105" w:type="dxa"/>
            </w:tcMar>
          </w:tcPr>
          <w:p w14:paraId="4360DDEF" w14:textId="77777777" w:rsidR="00933018" w:rsidRDefault="00000000">
            <w:pPr>
              <w:spacing w:line="265" w:lineRule="auto"/>
            </w:pPr>
            <w:r>
              <w:rPr>
                <w:sz w:val="17"/>
                <w:szCs w:val="17"/>
              </w:rPr>
              <w:t>2/5</w:t>
            </w:r>
          </w:p>
        </w:tc>
      </w:tr>
      <w:tr w:rsidR="00933018" w14:paraId="558309D4" w14:textId="77777777">
        <w:tblPrEx>
          <w:tblCellMar>
            <w:top w:w="0" w:type="dxa"/>
            <w:bottom w:w="0" w:type="dxa"/>
          </w:tblCellMar>
        </w:tblPrEx>
        <w:tc>
          <w:tcPr>
            <w:tcW w:w="2000" w:type="dxa"/>
            <w:tcMar>
              <w:top w:w="70" w:type="dxa"/>
              <w:left w:w="105" w:type="dxa"/>
              <w:bottom w:w="70" w:type="dxa"/>
              <w:right w:w="105" w:type="dxa"/>
            </w:tcMar>
          </w:tcPr>
          <w:p w14:paraId="0046E974" w14:textId="77777777" w:rsidR="00933018" w:rsidRDefault="00000000">
            <w:pPr>
              <w:spacing w:line="265" w:lineRule="auto"/>
            </w:pPr>
            <w:r>
              <w:rPr>
                <w:sz w:val="17"/>
                <w:szCs w:val="17"/>
              </w:rPr>
              <w:t>Badge</w:t>
            </w:r>
          </w:p>
        </w:tc>
        <w:tc>
          <w:tcPr>
            <w:tcW w:w="7300" w:type="dxa"/>
            <w:tcMar>
              <w:top w:w="70" w:type="dxa"/>
              <w:left w:w="105" w:type="dxa"/>
              <w:bottom w:w="70" w:type="dxa"/>
              <w:right w:w="105" w:type="dxa"/>
            </w:tcMar>
          </w:tcPr>
          <w:p w14:paraId="3B76BED0" w14:textId="77777777" w:rsidR="00933018" w:rsidRDefault="00000000">
            <w:pPr>
              <w:spacing w:line="265" w:lineRule="auto"/>
            </w:pPr>
            <w:r>
              <w:rPr>
                <w:sz w:val="17"/>
                <w:szCs w:val="17"/>
              </w:rPr>
              <w:t>Regional</w:t>
            </w:r>
          </w:p>
        </w:tc>
      </w:tr>
      <w:tr w:rsidR="00933018" w14:paraId="0C16C35D" w14:textId="77777777">
        <w:tblPrEx>
          <w:tblCellMar>
            <w:top w:w="0" w:type="dxa"/>
            <w:bottom w:w="0" w:type="dxa"/>
          </w:tblCellMar>
        </w:tblPrEx>
        <w:tc>
          <w:tcPr>
            <w:tcW w:w="2000" w:type="dxa"/>
            <w:tcMar>
              <w:top w:w="70" w:type="dxa"/>
              <w:left w:w="105" w:type="dxa"/>
              <w:bottom w:w="70" w:type="dxa"/>
              <w:right w:w="105" w:type="dxa"/>
            </w:tcMar>
          </w:tcPr>
          <w:p w14:paraId="1F1CF132" w14:textId="77777777" w:rsidR="00933018" w:rsidRDefault="00000000">
            <w:pPr>
              <w:spacing w:line="265" w:lineRule="auto"/>
            </w:pPr>
            <w:r>
              <w:rPr>
                <w:sz w:val="17"/>
                <w:szCs w:val="17"/>
              </w:rPr>
              <w:t>Primary source</w:t>
            </w:r>
          </w:p>
        </w:tc>
        <w:tc>
          <w:tcPr>
            <w:tcW w:w="7300" w:type="dxa"/>
            <w:tcMar>
              <w:top w:w="70" w:type="dxa"/>
              <w:left w:w="105" w:type="dxa"/>
              <w:bottom w:w="70" w:type="dxa"/>
              <w:right w:w="105" w:type="dxa"/>
            </w:tcMar>
          </w:tcPr>
          <w:p w14:paraId="345DC336" w14:textId="77777777" w:rsidR="00933018" w:rsidRDefault="00000000">
            <w:pPr>
              <w:spacing w:line="265" w:lineRule="auto"/>
            </w:pPr>
            <w:r>
              <w:rPr>
                <w:sz w:val="17"/>
                <w:szCs w:val="17"/>
              </w:rPr>
              <w:t xml:space="preserve">Widespread household and temple practice. No named text prescribes a weekly </w:t>
            </w:r>
            <w:proofErr w:type="spellStart"/>
            <w:r>
              <w:rPr>
                <w:sz w:val="17"/>
                <w:szCs w:val="17"/>
              </w:rPr>
              <w:t>vrat</w:t>
            </w:r>
            <w:proofErr w:type="spellEnd"/>
            <w:r>
              <w:rPr>
                <w:sz w:val="17"/>
                <w:szCs w:val="17"/>
              </w:rPr>
              <w:t xml:space="preserve"> by weekday.</w:t>
            </w:r>
          </w:p>
        </w:tc>
      </w:tr>
      <w:tr w:rsidR="00933018" w14:paraId="33644019" w14:textId="77777777">
        <w:tblPrEx>
          <w:tblCellMar>
            <w:top w:w="0" w:type="dxa"/>
            <w:bottom w:w="0" w:type="dxa"/>
          </w:tblCellMar>
        </w:tblPrEx>
        <w:tc>
          <w:tcPr>
            <w:tcW w:w="2000" w:type="dxa"/>
            <w:tcMar>
              <w:top w:w="70" w:type="dxa"/>
              <w:left w:w="105" w:type="dxa"/>
              <w:bottom w:w="70" w:type="dxa"/>
              <w:right w:w="105" w:type="dxa"/>
            </w:tcMar>
          </w:tcPr>
          <w:p w14:paraId="60518AF8" w14:textId="77777777" w:rsidR="00933018" w:rsidRDefault="00000000">
            <w:pPr>
              <w:spacing w:line="265" w:lineRule="auto"/>
            </w:pPr>
            <w:r>
              <w:rPr>
                <w:sz w:val="17"/>
                <w:szCs w:val="17"/>
              </w:rPr>
              <w:t>What IS scriptural here</w:t>
            </w:r>
          </w:p>
        </w:tc>
        <w:tc>
          <w:tcPr>
            <w:tcW w:w="7300" w:type="dxa"/>
            <w:tcMar>
              <w:top w:w="70" w:type="dxa"/>
              <w:left w:w="105" w:type="dxa"/>
              <w:bottom w:w="70" w:type="dxa"/>
              <w:right w:w="105" w:type="dxa"/>
            </w:tcMar>
          </w:tcPr>
          <w:p w14:paraId="334D312C" w14:textId="77777777" w:rsidR="00933018" w:rsidRDefault="00000000">
            <w:pPr>
              <w:spacing w:line="265" w:lineRule="auto"/>
            </w:pPr>
            <w:r>
              <w:rPr>
                <w:sz w:val="17"/>
                <w:szCs w:val="17"/>
              </w:rPr>
              <w:t>Hanuman as an object of devotion — Valmiki Ramayana, Sundara Kanda, Tier 2. Tagged separately at Dharma 4/5.</w:t>
            </w:r>
          </w:p>
        </w:tc>
      </w:tr>
      <w:tr w:rsidR="00933018" w14:paraId="0C31A12C" w14:textId="77777777">
        <w:tblPrEx>
          <w:tblCellMar>
            <w:top w:w="0" w:type="dxa"/>
            <w:bottom w:w="0" w:type="dxa"/>
          </w:tblCellMar>
        </w:tblPrEx>
        <w:tc>
          <w:tcPr>
            <w:tcW w:w="2000" w:type="dxa"/>
            <w:tcMar>
              <w:top w:w="70" w:type="dxa"/>
              <w:left w:w="105" w:type="dxa"/>
              <w:bottom w:w="70" w:type="dxa"/>
              <w:right w:w="105" w:type="dxa"/>
            </w:tcMar>
          </w:tcPr>
          <w:p w14:paraId="27FBD421" w14:textId="77777777" w:rsidR="00933018" w:rsidRDefault="00000000">
            <w:pPr>
              <w:spacing w:line="265" w:lineRule="auto"/>
            </w:pPr>
            <w:r>
              <w:rPr>
                <w:sz w:val="17"/>
                <w:szCs w:val="17"/>
              </w:rPr>
              <w:t>Composition line</w:t>
            </w:r>
          </w:p>
        </w:tc>
        <w:tc>
          <w:tcPr>
            <w:tcW w:w="7300" w:type="dxa"/>
            <w:tcMar>
              <w:top w:w="70" w:type="dxa"/>
              <w:left w:w="105" w:type="dxa"/>
              <w:bottom w:w="70" w:type="dxa"/>
              <w:right w:w="105" w:type="dxa"/>
            </w:tcMar>
          </w:tcPr>
          <w:p w14:paraId="0305AFB0" w14:textId="77777777" w:rsidR="00933018" w:rsidRDefault="00000000">
            <w:pPr>
              <w:spacing w:line="265" w:lineRule="auto"/>
            </w:pPr>
            <w:r>
              <w:rPr>
                <w:sz w:val="17"/>
                <w:szCs w:val="17"/>
              </w:rPr>
              <w:t>This guide: 1 core practice · 1 scriptural element · 4 practice conventions · 2 corrections</w:t>
            </w:r>
          </w:p>
        </w:tc>
      </w:tr>
    </w:tbl>
    <w:p w14:paraId="6700CB3C" w14:textId="77777777" w:rsidR="00933018" w:rsidRDefault="00933018">
      <w:pPr>
        <w:spacing w:after="190"/>
      </w:pPr>
    </w:p>
    <w:p w14:paraId="24819AC0" w14:textId="77777777" w:rsidR="00933018" w:rsidRDefault="00000000">
      <w:pPr>
        <w:spacing w:before="260" w:after="110"/>
      </w:pPr>
      <w:r>
        <w:rPr>
          <w:b/>
          <w:bCs/>
          <w:sz w:val="22"/>
          <w:szCs w:val="22"/>
        </w:rPr>
        <w:t>Internal tagging log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800"/>
        <w:gridCol w:w="4400"/>
      </w:tblGrid>
      <w:tr w:rsidR="00933018" w14:paraId="5C2D64A2" w14:textId="77777777">
        <w:tblPrEx>
          <w:tblCellMar>
            <w:top w:w="0" w:type="dxa"/>
            <w:bottom w:w="0" w:type="dxa"/>
          </w:tblCellMar>
        </w:tblPrEx>
        <w:trPr>
          <w:tblHeader/>
        </w:trPr>
        <w:tc>
          <w:tcPr>
            <w:tcW w:w="3200" w:type="dxa"/>
            <w:shd w:val="clear" w:color="auto" w:fill="F8F5EE"/>
            <w:tcMar>
              <w:top w:w="70" w:type="dxa"/>
              <w:left w:w="105" w:type="dxa"/>
              <w:bottom w:w="70" w:type="dxa"/>
              <w:right w:w="105" w:type="dxa"/>
            </w:tcMar>
          </w:tcPr>
          <w:p w14:paraId="1B1A79C4" w14:textId="77777777" w:rsidR="00933018" w:rsidRDefault="00000000">
            <w:pPr>
              <w:spacing w:line="265" w:lineRule="auto"/>
            </w:pPr>
            <w:r>
              <w:rPr>
                <w:b/>
                <w:bCs/>
                <w:sz w:val="17"/>
                <w:szCs w:val="17"/>
              </w:rPr>
              <w:t>Element</w:t>
            </w:r>
          </w:p>
        </w:tc>
        <w:tc>
          <w:tcPr>
            <w:tcW w:w="900" w:type="dxa"/>
            <w:shd w:val="clear" w:color="auto" w:fill="F8F5EE"/>
            <w:tcMar>
              <w:top w:w="70" w:type="dxa"/>
              <w:left w:w="105" w:type="dxa"/>
              <w:bottom w:w="70" w:type="dxa"/>
              <w:right w:w="105" w:type="dxa"/>
            </w:tcMar>
          </w:tcPr>
          <w:p w14:paraId="61BE08A7" w14:textId="77777777" w:rsidR="00933018" w:rsidRDefault="00000000">
            <w:pPr>
              <w:spacing w:line="265" w:lineRule="auto"/>
            </w:pPr>
            <w:r>
              <w:rPr>
                <w:b/>
                <w:bCs/>
                <w:sz w:val="17"/>
                <w:szCs w:val="17"/>
              </w:rPr>
              <w:t>Tag</w:t>
            </w:r>
          </w:p>
        </w:tc>
        <w:tc>
          <w:tcPr>
            <w:tcW w:w="800" w:type="dxa"/>
            <w:shd w:val="clear" w:color="auto" w:fill="F8F5EE"/>
            <w:tcMar>
              <w:top w:w="70" w:type="dxa"/>
              <w:left w:w="105" w:type="dxa"/>
              <w:bottom w:w="70" w:type="dxa"/>
              <w:right w:w="105" w:type="dxa"/>
            </w:tcMar>
          </w:tcPr>
          <w:p w14:paraId="525ECE33" w14:textId="77777777" w:rsidR="00933018" w:rsidRDefault="00000000">
            <w:pPr>
              <w:spacing w:line="265" w:lineRule="auto"/>
            </w:pPr>
            <w:r>
              <w:rPr>
                <w:b/>
                <w:bCs/>
                <w:sz w:val="17"/>
                <w:szCs w:val="17"/>
              </w:rPr>
              <w:t>Score</w:t>
            </w:r>
          </w:p>
        </w:tc>
        <w:tc>
          <w:tcPr>
            <w:tcW w:w="4400" w:type="dxa"/>
            <w:shd w:val="clear" w:color="auto" w:fill="F8F5EE"/>
            <w:tcMar>
              <w:top w:w="70" w:type="dxa"/>
              <w:left w:w="105" w:type="dxa"/>
              <w:bottom w:w="70" w:type="dxa"/>
              <w:right w:w="105" w:type="dxa"/>
            </w:tcMar>
          </w:tcPr>
          <w:p w14:paraId="1A196B13" w14:textId="77777777" w:rsidR="00933018" w:rsidRDefault="00000000">
            <w:pPr>
              <w:spacing w:line="265" w:lineRule="auto"/>
            </w:pPr>
            <w:r>
              <w:rPr>
                <w:b/>
                <w:bCs/>
                <w:sz w:val="17"/>
                <w:szCs w:val="17"/>
              </w:rPr>
              <w:t>Source / note</w:t>
            </w:r>
          </w:p>
        </w:tc>
      </w:tr>
      <w:tr w:rsidR="00933018" w14:paraId="373E143B" w14:textId="77777777">
        <w:tblPrEx>
          <w:tblCellMar>
            <w:top w:w="0" w:type="dxa"/>
            <w:bottom w:w="0" w:type="dxa"/>
          </w:tblCellMar>
        </w:tblPrEx>
        <w:tc>
          <w:tcPr>
            <w:tcW w:w="3200" w:type="dxa"/>
            <w:tcMar>
              <w:top w:w="70" w:type="dxa"/>
              <w:left w:w="105" w:type="dxa"/>
              <w:bottom w:w="70" w:type="dxa"/>
              <w:right w:w="105" w:type="dxa"/>
            </w:tcMar>
          </w:tcPr>
          <w:p w14:paraId="547A858C" w14:textId="77777777" w:rsidR="00933018" w:rsidRDefault="00000000">
            <w:pPr>
              <w:spacing w:line="265" w:lineRule="auto"/>
            </w:pPr>
            <w:r>
              <w:rPr>
                <w:sz w:val="17"/>
                <w:szCs w:val="17"/>
              </w:rPr>
              <w:t xml:space="preserve">The weekly Tuesday </w:t>
            </w:r>
            <w:proofErr w:type="spellStart"/>
            <w:r>
              <w:rPr>
                <w:sz w:val="17"/>
                <w:szCs w:val="17"/>
              </w:rPr>
              <w:t>vrat</w:t>
            </w:r>
            <w:proofErr w:type="spellEnd"/>
          </w:p>
        </w:tc>
        <w:tc>
          <w:tcPr>
            <w:tcW w:w="900" w:type="dxa"/>
            <w:tcMar>
              <w:top w:w="70" w:type="dxa"/>
              <w:left w:w="105" w:type="dxa"/>
              <w:bottom w:w="70" w:type="dxa"/>
              <w:right w:w="105" w:type="dxa"/>
            </w:tcMar>
          </w:tcPr>
          <w:p w14:paraId="7B623EDF" w14:textId="77777777" w:rsidR="00933018" w:rsidRDefault="00000000">
            <w:pPr>
              <w:spacing w:line="265" w:lineRule="auto"/>
            </w:pPr>
            <w:r>
              <w:rPr>
                <w:sz w:val="17"/>
                <w:szCs w:val="17"/>
              </w:rPr>
              <w:t>PRATHA</w:t>
            </w:r>
          </w:p>
        </w:tc>
        <w:tc>
          <w:tcPr>
            <w:tcW w:w="800" w:type="dxa"/>
            <w:tcMar>
              <w:top w:w="70" w:type="dxa"/>
              <w:left w:w="105" w:type="dxa"/>
              <w:bottom w:w="70" w:type="dxa"/>
              <w:right w:w="105" w:type="dxa"/>
            </w:tcMar>
          </w:tcPr>
          <w:p w14:paraId="0312EA40" w14:textId="77777777" w:rsidR="00933018" w:rsidRDefault="00000000">
            <w:pPr>
              <w:spacing w:line="265" w:lineRule="auto"/>
            </w:pPr>
            <w:r>
              <w:rPr>
                <w:sz w:val="17"/>
                <w:szCs w:val="17"/>
              </w:rPr>
              <w:t>2/5</w:t>
            </w:r>
          </w:p>
        </w:tc>
        <w:tc>
          <w:tcPr>
            <w:tcW w:w="4400" w:type="dxa"/>
            <w:tcMar>
              <w:top w:w="70" w:type="dxa"/>
              <w:left w:w="105" w:type="dxa"/>
              <w:bottom w:w="70" w:type="dxa"/>
              <w:right w:w="105" w:type="dxa"/>
            </w:tcMar>
          </w:tcPr>
          <w:p w14:paraId="07B148AF" w14:textId="77777777" w:rsidR="00933018" w:rsidRDefault="00000000">
            <w:pPr>
              <w:spacing w:line="265" w:lineRule="auto"/>
            </w:pPr>
            <w:r>
              <w:rPr>
                <w:sz w:val="17"/>
                <w:szCs w:val="17"/>
              </w:rPr>
              <w:t>No named text prescribes the weekday. THIS IS THE CORE CLAIM.</w:t>
            </w:r>
          </w:p>
        </w:tc>
      </w:tr>
      <w:tr w:rsidR="00933018" w14:paraId="398DAB6E" w14:textId="77777777">
        <w:tblPrEx>
          <w:tblCellMar>
            <w:top w:w="0" w:type="dxa"/>
            <w:bottom w:w="0" w:type="dxa"/>
          </w:tblCellMar>
        </w:tblPrEx>
        <w:tc>
          <w:tcPr>
            <w:tcW w:w="3200" w:type="dxa"/>
            <w:tcMar>
              <w:top w:w="70" w:type="dxa"/>
              <w:left w:w="105" w:type="dxa"/>
              <w:bottom w:w="70" w:type="dxa"/>
              <w:right w:w="105" w:type="dxa"/>
            </w:tcMar>
          </w:tcPr>
          <w:p w14:paraId="639ADDCF" w14:textId="77777777" w:rsidR="00933018" w:rsidRDefault="00000000">
            <w:pPr>
              <w:spacing w:line="265" w:lineRule="auto"/>
            </w:pPr>
            <w:r>
              <w:rPr>
                <w:sz w:val="17"/>
                <w:szCs w:val="17"/>
              </w:rPr>
              <w:t>Hanuman as an object of devotion</w:t>
            </w:r>
          </w:p>
        </w:tc>
        <w:tc>
          <w:tcPr>
            <w:tcW w:w="900" w:type="dxa"/>
            <w:tcMar>
              <w:top w:w="70" w:type="dxa"/>
              <w:left w:w="105" w:type="dxa"/>
              <w:bottom w:w="70" w:type="dxa"/>
              <w:right w:w="105" w:type="dxa"/>
            </w:tcMar>
          </w:tcPr>
          <w:p w14:paraId="473C3C92" w14:textId="77777777" w:rsidR="00933018" w:rsidRDefault="00000000">
            <w:pPr>
              <w:spacing w:line="265" w:lineRule="auto"/>
            </w:pPr>
            <w:r>
              <w:rPr>
                <w:sz w:val="17"/>
                <w:szCs w:val="17"/>
              </w:rPr>
              <w:t>DHARMA</w:t>
            </w:r>
          </w:p>
        </w:tc>
        <w:tc>
          <w:tcPr>
            <w:tcW w:w="800" w:type="dxa"/>
            <w:tcMar>
              <w:top w:w="70" w:type="dxa"/>
              <w:left w:w="105" w:type="dxa"/>
              <w:bottom w:w="70" w:type="dxa"/>
              <w:right w:w="105" w:type="dxa"/>
            </w:tcMar>
          </w:tcPr>
          <w:p w14:paraId="6CEC75DE" w14:textId="77777777" w:rsidR="00933018" w:rsidRDefault="00000000">
            <w:pPr>
              <w:spacing w:line="265" w:lineRule="auto"/>
            </w:pPr>
            <w:r>
              <w:rPr>
                <w:sz w:val="17"/>
                <w:szCs w:val="17"/>
              </w:rPr>
              <w:t>4/5</w:t>
            </w:r>
          </w:p>
        </w:tc>
        <w:tc>
          <w:tcPr>
            <w:tcW w:w="4400" w:type="dxa"/>
            <w:tcMar>
              <w:top w:w="70" w:type="dxa"/>
              <w:left w:w="105" w:type="dxa"/>
              <w:bottom w:w="70" w:type="dxa"/>
              <w:right w:w="105" w:type="dxa"/>
            </w:tcMar>
          </w:tcPr>
          <w:p w14:paraId="4672B4C4" w14:textId="77777777" w:rsidR="00933018" w:rsidRDefault="00000000">
            <w:pPr>
              <w:spacing w:line="265" w:lineRule="auto"/>
            </w:pPr>
            <w:r>
              <w:rPr>
                <w:sz w:val="17"/>
                <w:szCs w:val="17"/>
              </w:rPr>
              <w:t>Valmiki Ramayana, Sundara Kanda.</w:t>
            </w:r>
          </w:p>
        </w:tc>
      </w:tr>
      <w:tr w:rsidR="00933018" w14:paraId="79F69A39" w14:textId="77777777">
        <w:tblPrEx>
          <w:tblCellMar>
            <w:top w:w="0" w:type="dxa"/>
            <w:bottom w:w="0" w:type="dxa"/>
          </w:tblCellMar>
        </w:tblPrEx>
        <w:tc>
          <w:tcPr>
            <w:tcW w:w="3200" w:type="dxa"/>
            <w:tcMar>
              <w:top w:w="70" w:type="dxa"/>
              <w:left w:w="105" w:type="dxa"/>
              <w:bottom w:w="70" w:type="dxa"/>
              <w:right w:w="105" w:type="dxa"/>
            </w:tcMar>
          </w:tcPr>
          <w:p w14:paraId="0AF667D7" w14:textId="77777777" w:rsidR="00933018" w:rsidRDefault="00000000">
            <w:pPr>
              <w:spacing w:line="265" w:lineRule="auto"/>
            </w:pPr>
            <w:r>
              <w:rPr>
                <w:sz w:val="17"/>
                <w:szCs w:val="17"/>
              </w:rPr>
              <w:t>Sindoor anointing</w:t>
            </w:r>
          </w:p>
        </w:tc>
        <w:tc>
          <w:tcPr>
            <w:tcW w:w="900" w:type="dxa"/>
            <w:tcMar>
              <w:top w:w="70" w:type="dxa"/>
              <w:left w:w="105" w:type="dxa"/>
              <w:bottom w:w="70" w:type="dxa"/>
              <w:right w:w="105" w:type="dxa"/>
            </w:tcMar>
          </w:tcPr>
          <w:p w14:paraId="29FA6485" w14:textId="77777777" w:rsidR="00933018" w:rsidRDefault="00000000">
            <w:pPr>
              <w:spacing w:line="265" w:lineRule="auto"/>
            </w:pPr>
            <w:r>
              <w:rPr>
                <w:sz w:val="17"/>
                <w:szCs w:val="17"/>
              </w:rPr>
              <w:t>PRATHA</w:t>
            </w:r>
          </w:p>
        </w:tc>
        <w:tc>
          <w:tcPr>
            <w:tcW w:w="800" w:type="dxa"/>
            <w:tcMar>
              <w:top w:w="70" w:type="dxa"/>
              <w:left w:w="105" w:type="dxa"/>
              <w:bottom w:w="70" w:type="dxa"/>
              <w:right w:w="105" w:type="dxa"/>
            </w:tcMar>
          </w:tcPr>
          <w:p w14:paraId="05EF0BC0" w14:textId="77777777" w:rsidR="00933018" w:rsidRDefault="00000000">
            <w:pPr>
              <w:spacing w:line="265" w:lineRule="auto"/>
            </w:pPr>
            <w:r>
              <w:rPr>
                <w:sz w:val="17"/>
                <w:szCs w:val="17"/>
              </w:rPr>
              <w:t>2/5</w:t>
            </w:r>
          </w:p>
        </w:tc>
        <w:tc>
          <w:tcPr>
            <w:tcW w:w="4400" w:type="dxa"/>
            <w:tcMar>
              <w:top w:w="70" w:type="dxa"/>
              <w:left w:w="105" w:type="dxa"/>
              <w:bottom w:w="70" w:type="dxa"/>
              <w:right w:w="105" w:type="dxa"/>
            </w:tcMar>
          </w:tcPr>
          <w:p w14:paraId="3EA27887" w14:textId="77777777" w:rsidR="00933018" w:rsidRDefault="00000000">
            <w:pPr>
              <w:spacing w:line="265" w:lineRule="auto"/>
            </w:pPr>
            <w:r>
              <w:rPr>
                <w:sz w:val="17"/>
                <w:szCs w:val="17"/>
              </w:rPr>
              <w:t>From the Ramcharitmanas episode — bhakti-period retelling.</w:t>
            </w:r>
          </w:p>
        </w:tc>
      </w:tr>
      <w:tr w:rsidR="00933018" w14:paraId="692136BA" w14:textId="77777777">
        <w:tblPrEx>
          <w:tblCellMar>
            <w:top w:w="0" w:type="dxa"/>
            <w:bottom w:w="0" w:type="dxa"/>
          </w:tblCellMar>
        </w:tblPrEx>
        <w:tc>
          <w:tcPr>
            <w:tcW w:w="3200" w:type="dxa"/>
            <w:tcMar>
              <w:top w:w="70" w:type="dxa"/>
              <w:left w:w="105" w:type="dxa"/>
              <w:bottom w:w="70" w:type="dxa"/>
              <w:right w:w="105" w:type="dxa"/>
            </w:tcMar>
          </w:tcPr>
          <w:p w14:paraId="04876BFB" w14:textId="77777777" w:rsidR="00933018" w:rsidRDefault="00000000">
            <w:pPr>
              <w:spacing w:line="265" w:lineRule="auto"/>
            </w:pPr>
            <w:r>
              <w:rPr>
                <w:sz w:val="17"/>
                <w:szCs w:val="17"/>
              </w:rPr>
              <w:t>Mustard oil lamp</w:t>
            </w:r>
          </w:p>
        </w:tc>
        <w:tc>
          <w:tcPr>
            <w:tcW w:w="900" w:type="dxa"/>
            <w:tcMar>
              <w:top w:w="70" w:type="dxa"/>
              <w:left w:w="105" w:type="dxa"/>
              <w:bottom w:w="70" w:type="dxa"/>
              <w:right w:w="105" w:type="dxa"/>
            </w:tcMar>
          </w:tcPr>
          <w:p w14:paraId="5A46259E" w14:textId="77777777" w:rsidR="00933018" w:rsidRDefault="00000000">
            <w:pPr>
              <w:spacing w:line="265" w:lineRule="auto"/>
            </w:pPr>
            <w:r>
              <w:rPr>
                <w:sz w:val="17"/>
                <w:szCs w:val="17"/>
              </w:rPr>
              <w:t>PRATHA</w:t>
            </w:r>
          </w:p>
        </w:tc>
        <w:tc>
          <w:tcPr>
            <w:tcW w:w="800" w:type="dxa"/>
            <w:tcMar>
              <w:top w:w="70" w:type="dxa"/>
              <w:left w:w="105" w:type="dxa"/>
              <w:bottom w:w="70" w:type="dxa"/>
              <w:right w:w="105" w:type="dxa"/>
            </w:tcMar>
          </w:tcPr>
          <w:p w14:paraId="501E0965" w14:textId="77777777" w:rsidR="00933018" w:rsidRDefault="00000000">
            <w:pPr>
              <w:spacing w:line="265" w:lineRule="auto"/>
            </w:pPr>
            <w:r>
              <w:rPr>
                <w:sz w:val="17"/>
                <w:szCs w:val="17"/>
              </w:rPr>
              <w:t>2/5</w:t>
            </w:r>
          </w:p>
        </w:tc>
        <w:tc>
          <w:tcPr>
            <w:tcW w:w="4400" w:type="dxa"/>
            <w:tcMar>
              <w:top w:w="70" w:type="dxa"/>
              <w:left w:w="105" w:type="dxa"/>
              <w:bottom w:w="70" w:type="dxa"/>
              <w:right w:w="105" w:type="dxa"/>
            </w:tcMar>
          </w:tcPr>
          <w:p w14:paraId="2B5B5038" w14:textId="77777777" w:rsidR="00933018" w:rsidRDefault="00000000">
            <w:pPr>
              <w:spacing w:line="265" w:lineRule="auto"/>
            </w:pPr>
            <w:r>
              <w:rPr>
                <w:sz w:val="17"/>
                <w:szCs w:val="17"/>
              </w:rPr>
              <w:t>Consistent across temple practice.</w:t>
            </w:r>
          </w:p>
        </w:tc>
      </w:tr>
      <w:tr w:rsidR="00933018" w14:paraId="34860CCD" w14:textId="77777777">
        <w:tblPrEx>
          <w:tblCellMar>
            <w:top w:w="0" w:type="dxa"/>
            <w:bottom w:w="0" w:type="dxa"/>
          </w:tblCellMar>
        </w:tblPrEx>
        <w:tc>
          <w:tcPr>
            <w:tcW w:w="3200" w:type="dxa"/>
            <w:tcMar>
              <w:top w:w="70" w:type="dxa"/>
              <w:left w:w="105" w:type="dxa"/>
              <w:bottom w:w="70" w:type="dxa"/>
              <w:right w:w="105" w:type="dxa"/>
            </w:tcMar>
          </w:tcPr>
          <w:p w14:paraId="3A3D7B3A" w14:textId="77777777" w:rsidR="00933018" w:rsidRDefault="00000000">
            <w:pPr>
              <w:spacing w:line="265" w:lineRule="auto"/>
            </w:pPr>
            <w:r>
              <w:rPr>
                <w:sz w:val="17"/>
                <w:szCs w:val="17"/>
              </w:rPr>
              <w:t xml:space="preserve">Jaggery and chana, </w:t>
            </w:r>
            <w:proofErr w:type="spellStart"/>
            <w:r>
              <w:rPr>
                <w:sz w:val="17"/>
                <w:szCs w:val="17"/>
              </w:rPr>
              <w:t>boondi</w:t>
            </w:r>
            <w:proofErr w:type="spellEnd"/>
            <w:r>
              <w:rPr>
                <w:sz w:val="17"/>
                <w:szCs w:val="17"/>
              </w:rPr>
              <w:t xml:space="preserve"> </w:t>
            </w:r>
            <w:proofErr w:type="spellStart"/>
            <w:r>
              <w:rPr>
                <w:sz w:val="17"/>
                <w:szCs w:val="17"/>
              </w:rPr>
              <w:t>ladoo</w:t>
            </w:r>
            <w:proofErr w:type="spellEnd"/>
          </w:p>
        </w:tc>
        <w:tc>
          <w:tcPr>
            <w:tcW w:w="900" w:type="dxa"/>
            <w:tcMar>
              <w:top w:w="70" w:type="dxa"/>
              <w:left w:w="105" w:type="dxa"/>
              <w:bottom w:w="70" w:type="dxa"/>
              <w:right w:w="105" w:type="dxa"/>
            </w:tcMar>
          </w:tcPr>
          <w:p w14:paraId="63AD2AFF" w14:textId="77777777" w:rsidR="00933018" w:rsidRDefault="00000000">
            <w:pPr>
              <w:spacing w:line="265" w:lineRule="auto"/>
            </w:pPr>
            <w:r>
              <w:rPr>
                <w:sz w:val="17"/>
                <w:szCs w:val="17"/>
              </w:rPr>
              <w:t>PRATHA</w:t>
            </w:r>
          </w:p>
        </w:tc>
        <w:tc>
          <w:tcPr>
            <w:tcW w:w="800" w:type="dxa"/>
            <w:tcMar>
              <w:top w:w="70" w:type="dxa"/>
              <w:left w:w="105" w:type="dxa"/>
              <w:bottom w:w="70" w:type="dxa"/>
              <w:right w:w="105" w:type="dxa"/>
            </w:tcMar>
          </w:tcPr>
          <w:p w14:paraId="05576B0E" w14:textId="77777777" w:rsidR="00933018" w:rsidRDefault="00000000">
            <w:pPr>
              <w:spacing w:line="265" w:lineRule="auto"/>
            </w:pPr>
            <w:r>
              <w:rPr>
                <w:sz w:val="17"/>
                <w:szCs w:val="17"/>
              </w:rPr>
              <w:t>2/5</w:t>
            </w:r>
          </w:p>
        </w:tc>
        <w:tc>
          <w:tcPr>
            <w:tcW w:w="4400" w:type="dxa"/>
            <w:tcMar>
              <w:top w:w="70" w:type="dxa"/>
              <w:left w:w="105" w:type="dxa"/>
              <w:bottom w:w="70" w:type="dxa"/>
              <w:right w:w="105" w:type="dxa"/>
            </w:tcMar>
          </w:tcPr>
          <w:p w14:paraId="05B2B994" w14:textId="77777777" w:rsidR="00933018" w:rsidRDefault="00000000">
            <w:pPr>
              <w:spacing w:line="265" w:lineRule="auto"/>
            </w:pPr>
            <w:r>
              <w:rPr>
                <w:sz w:val="17"/>
                <w:szCs w:val="17"/>
              </w:rPr>
              <w:t>Practitioner tradition.</w:t>
            </w:r>
          </w:p>
        </w:tc>
      </w:tr>
      <w:tr w:rsidR="00933018" w14:paraId="2FA32631" w14:textId="77777777">
        <w:tblPrEx>
          <w:tblCellMar>
            <w:top w:w="0" w:type="dxa"/>
            <w:bottom w:w="0" w:type="dxa"/>
          </w:tblCellMar>
        </w:tblPrEx>
        <w:tc>
          <w:tcPr>
            <w:tcW w:w="3200" w:type="dxa"/>
            <w:tcMar>
              <w:top w:w="70" w:type="dxa"/>
              <w:left w:w="105" w:type="dxa"/>
              <w:bottom w:w="70" w:type="dxa"/>
              <w:right w:w="105" w:type="dxa"/>
            </w:tcMar>
          </w:tcPr>
          <w:p w14:paraId="15A5EA7E" w14:textId="77777777" w:rsidR="00933018" w:rsidRDefault="00000000">
            <w:pPr>
              <w:spacing w:line="265" w:lineRule="auto"/>
            </w:pPr>
            <w:r>
              <w:rPr>
                <w:sz w:val="17"/>
                <w:szCs w:val="17"/>
              </w:rPr>
              <w:t>Tuesday as Mangal’s day</w:t>
            </w:r>
          </w:p>
        </w:tc>
        <w:tc>
          <w:tcPr>
            <w:tcW w:w="900" w:type="dxa"/>
            <w:tcMar>
              <w:top w:w="70" w:type="dxa"/>
              <w:left w:w="105" w:type="dxa"/>
              <w:bottom w:w="70" w:type="dxa"/>
              <w:right w:w="105" w:type="dxa"/>
            </w:tcMar>
          </w:tcPr>
          <w:p w14:paraId="1921AB55" w14:textId="77777777" w:rsidR="00933018" w:rsidRDefault="00000000">
            <w:pPr>
              <w:spacing w:line="265" w:lineRule="auto"/>
            </w:pPr>
            <w:r>
              <w:rPr>
                <w:sz w:val="17"/>
                <w:szCs w:val="17"/>
              </w:rPr>
              <w:t>—</w:t>
            </w:r>
          </w:p>
        </w:tc>
        <w:tc>
          <w:tcPr>
            <w:tcW w:w="800" w:type="dxa"/>
            <w:tcMar>
              <w:top w:w="70" w:type="dxa"/>
              <w:left w:w="105" w:type="dxa"/>
              <w:bottom w:w="70" w:type="dxa"/>
              <w:right w:w="105" w:type="dxa"/>
            </w:tcMar>
          </w:tcPr>
          <w:p w14:paraId="3BB6A143" w14:textId="77777777" w:rsidR="00933018" w:rsidRDefault="00000000">
            <w:pPr>
              <w:spacing w:line="265" w:lineRule="auto"/>
            </w:pPr>
            <w:r>
              <w:rPr>
                <w:sz w:val="17"/>
                <w:szCs w:val="17"/>
              </w:rPr>
              <w:t>—</w:t>
            </w:r>
          </w:p>
        </w:tc>
        <w:tc>
          <w:tcPr>
            <w:tcW w:w="4400" w:type="dxa"/>
            <w:tcMar>
              <w:top w:w="70" w:type="dxa"/>
              <w:left w:w="105" w:type="dxa"/>
              <w:bottom w:w="70" w:type="dxa"/>
              <w:right w:w="105" w:type="dxa"/>
            </w:tcMar>
          </w:tcPr>
          <w:p w14:paraId="685568D2" w14:textId="77777777" w:rsidR="00933018" w:rsidRDefault="00000000">
            <w:pPr>
              <w:spacing w:line="265" w:lineRule="auto"/>
            </w:pPr>
            <w:r>
              <w:rPr>
                <w:sz w:val="17"/>
                <w:szCs w:val="17"/>
              </w:rPr>
              <w:t>Calendar fact. Do not tag.</w:t>
            </w:r>
          </w:p>
        </w:tc>
      </w:tr>
      <w:tr w:rsidR="00933018" w14:paraId="6A49757D" w14:textId="77777777">
        <w:tblPrEx>
          <w:tblCellMar>
            <w:top w:w="0" w:type="dxa"/>
            <w:bottom w:w="0" w:type="dxa"/>
          </w:tblCellMar>
        </w:tblPrEx>
        <w:tc>
          <w:tcPr>
            <w:tcW w:w="3200" w:type="dxa"/>
            <w:tcMar>
              <w:top w:w="70" w:type="dxa"/>
              <w:left w:w="105" w:type="dxa"/>
              <w:bottom w:w="70" w:type="dxa"/>
              <w:right w:w="105" w:type="dxa"/>
            </w:tcMar>
          </w:tcPr>
          <w:p w14:paraId="20FD00D7" w14:textId="77777777" w:rsidR="00933018" w:rsidRDefault="00000000">
            <w:pPr>
              <w:spacing w:line="265" w:lineRule="auto"/>
            </w:pPr>
            <w:r>
              <w:rPr>
                <w:sz w:val="17"/>
                <w:szCs w:val="17"/>
              </w:rPr>
              <w:lastRenderedPageBreak/>
              <w:t>“Tuesday worship strengthens Mangal in your chart”</w:t>
            </w:r>
          </w:p>
        </w:tc>
        <w:tc>
          <w:tcPr>
            <w:tcW w:w="900" w:type="dxa"/>
            <w:tcMar>
              <w:top w:w="70" w:type="dxa"/>
              <w:left w:w="105" w:type="dxa"/>
              <w:bottom w:w="70" w:type="dxa"/>
              <w:right w:w="105" w:type="dxa"/>
            </w:tcMar>
          </w:tcPr>
          <w:p w14:paraId="2516062F" w14:textId="77777777" w:rsidR="00933018" w:rsidRDefault="00000000">
            <w:pPr>
              <w:spacing w:line="265" w:lineRule="auto"/>
            </w:pPr>
            <w:r>
              <w:rPr>
                <w:sz w:val="17"/>
                <w:szCs w:val="17"/>
              </w:rPr>
              <w:t>BHRANTI</w:t>
            </w:r>
          </w:p>
        </w:tc>
        <w:tc>
          <w:tcPr>
            <w:tcW w:w="800" w:type="dxa"/>
            <w:tcMar>
              <w:top w:w="70" w:type="dxa"/>
              <w:left w:w="105" w:type="dxa"/>
              <w:bottom w:w="70" w:type="dxa"/>
              <w:right w:w="105" w:type="dxa"/>
            </w:tcMar>
          </w:tcPr>
          <w:p w14:paraId="58F7F6E4" w14:textId="77777777" w:rsidR="00933018" w:rsidRDefault="00000000">
            <w:pPr>
              <w:spacing w:line="265" w:lineRule="auto"/>
            </w:pPr>
            <w:r>
              <w:rPr>
                <w:sz w:val="17"/>
                <w:szCs w:val="17"/>
              </w:rPr>
              <w:t>—</w:t>
            </w:r>
          </w:p>
        </w:tc>
        <w:tc>
          <w:tcPr>
            <w:tcW w:w="4400" w:type="dxa"/>
            <w:tcMar>
              <w:top w:w="70" w:type="dxa"/>
              <w:left w:w="105" w:type="dxa"/>
              <w:bottom w:w="70" w:type="dxa"/>
              <w:right w:w="105" w:type="dxa"/>
            </w:tcMar>
          </w:tcPr>
          <w:p w14:paraId="3BC75D0C" w14:textId="77777777" w:rsidR="00933018" w:rsidRDefault="00000000">
            <w:pPr>
              <w:spacing w:line="265" w:lineRule="auto"/>
            </w:pPr>
            <w:proofErr w:type="spellStart"/>
            <w:r>
              <w:rPr>
                <w:sz w:val="17"/>
                <w:szCs w:val="17"/>
              </w:rPr>
              <w:t>Graha</w:t>
            </w:r>
            <w:proofErr w:type="spellEnd"/>
            <w:r>
              <w:rPr>
                <w:sz w:val="17"/>
                <w:szCs w:val="17"/>
              </w:rPr>
              <w:t>-derived. Must not appear.</w:t>
            </w:r>
          </w:p>
        </w:tc>
      </w:tr>
      <w:tr w:rsidR="00933018" w14:paraId="7A394F5B" w14:textId="77777777">
        <w:tblPrEx>
          <w:tblCellMar>
            <w:top w:w="0" w:type="dxa"/>
            <w:bottom w:w="0" w:type="dxa"/>
          </w:tblCellMar>
        </w:tblPrEx>
        <w:tc>
          <w:tcPr>
            <w:tcW w:w="3200" w:type="dxa"/>
            <w:tcMar>
              <w:top w:w="70" w:type="dxa"/>
              <w:left w:w="105" w:type="dxa"/>
              <w:bottom w:w="70" w:type="dxa"/>
              <w:right w:w="105" w:type="dxa"/>
            </w:tcMar>
          </w:tcPr>
          <w:p w14:paraId="1F2D3E57" w14:textId="77777777" w:rsidR="00933018" w:rsidRDefault="00000000">
            <w:pPr>
              <w:spacing w:line="265" w:lineRule="auto"/>
            </w:pPr>
            <w:r>
              <w:rPr>
                <w:sz w:val="17"/>
                <w:szCs w:val="17"/>
              </w:rPr>
              <w:t>“Women cannot worship Hanuman”</w:t>
            </w:r>
          </w:p>
        </w:tc>
        <w:tc>
          <w:tcPr>
            <w:tcW w:w="900" w:type="dxa"/>
            <w:tcMar>
              <w:top w:w="70" w:type="dxa"/>
              <w:left w:w="105" w:type="dxa"/>
              <w:bottom w:w="70" w:type="dxa"/>
              <w:right w:w="105" w:type="dxa"/>
            </w:tcMar>
          </w:tcPr>
          <w:p w14:paraId="25BD41BC" w14:textId="77777777" w:rsidR="00933018" w:rsidRDefault="00000000">
            <w:pPr>
              <w:spacing w:line="265" w:lineRule="auto"/>
            </w:pPr>
            <w:r>
              <w:rPr>
                <w:sz w:val="17"/>
                <w:szCs w:val="17"/>
              </w:rPr>
              <w:t>BHRANTI</w:t>
            </w:r>
          </w:p>
        </w:tc>
        <w:tc>
          <w:tcPr>
            <w:tcW w:w="800" w:type="dxa"/>
            <w:tcMar>
              <w:top w:w="70" w:type="dxa"/>
              <w:left w:w="105" w:type="dxa"/>
              <w:bottom w:w="70" w:type="dxa"/>
              <w:right w:w="105" w:type="dxa"/>
            </w:tcMar>
          </w:tcPr>
          <w:p w14:paraId="688F90A0" w14:textId="77777777" w:rsidR="00933018" w:rsidRDefault="00000000">
            <w:pPr>
              <w:spacing w:line="265" w:lineRule="auto"/>
            </w:pPr>
            <w:r>
              <w:rPr>
                <w:sz w:val="17"/>
                <w:szCs w:val="17"/>
              </w:rPr>
              <w:t>—</w:t>
            </w:r>
          </w:p>
        </w:tc>
        <w:tc>
          <w:tcPr>
            <w:tcW w:w="4400" w:type="dxa"/>
            <w:tcMar>
              <w:top w:w="70" w:type="dxa"/>
              <w:left w:w="105" w:type="dxa"/>
              <w:bottom w:w="70" w:type="dxa"/>
              <w:right w:w="105" w:type="dxa"/>
            </w:tcMar>
          </w:tcPr>
          <w:p w14:paraId="66AC4754" w14:textId="77777777" w:rsidR="00933018" w:rsidRDefault="00000000">
            <w:pPr>
              <w:spacing w:line="265" w:lineRule="auto"/>
            </w:pPr>
            <w:r>
              <w:rPr>
                <w:sz w:val="17"/>
                <w:szCs w:val="17"/>
              </w:rPr>
              <w:t>Claims exclusivity.</w:t>
            </w:r>
          </w:p>
        </w:tc>
      </w:tr>
    </w:tbl>
    <w:p w14:paraId="03A66134" w14:textId="77777777" w:rsidR="00933018" w:rsidRDefault="00933018">
      <w:pPr>
        <w:spacing w:after="190"/>
      </w:pPr>
    </w:p>
    <w:p w14:paraId="20EBC735" w14:textId="77777777" w:rsidR="00933018" w:rsidRDefault="00000000">
      <w:pPr>
        <w:spacing w:before="260" w:after="110"/>
      </w:pPr>
      <w:r>
        <w:rPr>
          <w:b/>
          <w:bCs/>
          <w:sz w:val="22"/>
          <w:szCs w:val="22"/>
        </w:rPr>
        <w:t>Stage 2 checklist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00"/>
      </w:tblGrid>
      <w:tr w:rsidR="00933018" w14:paraId="04BCD47A" w14:textId="77777777">
        <w:tblPrEx>
          <w:tblCellMar>
            <w:top w:w="0" w:type="dxa"/>
            <w:bottom w:w="0" w:type="dxa"/>
          </w:tblCellMar>
        </w:tblPrEx>
        <w:trPr>
          <w:tblHeader/>
        </w:trPr>
        <w:tc>
          <w:tcPr>
            <w:tcW w:w="600" w:type="dxa"/>
            <w:shd w:val="clear" w:color="auto" w:fill="F8F5EE"/>
            <w:tcMar>
              <w:top w:w="70" w:type="dxa"/>
              <w:left w:w="105" w:type="dxa"/>
              <w:bottom w:w="70" w:type="dxa"/>
              <w:right w:w="105" w:type="dxa"/>
            </w:tcMar>
          </w:tcPr>
          <w:p w14:paraId="10460264" w14:textId="77777777" w:rsidR="00933018" w:rsidRDefault="00000000">
            <w:pPr>
              <w:spacing w:line="265" w:lineRule="auto"/>
            </w:pPr>
            <w:r>
              <w:rPr>
                <w:b/>
                <w:bCs/>
                <w:sz w:val="17"/>
                <w:szCs w:val="17"/>
              </w:rPr>
              <w:t>#</w:t>
            </w:r>
          </w:p>
        </w:tc>
        <w:tc>
          <w:tcPr>
            <w:tcW w:w="8700" w:type="dxa"/>
            <w:shd w:val="clear" w:color="auto" w:fill="F8F5EE"/>
            <w:tcMar>
              <w:top w:w="70" w:type="dxa"/>
              <w:left w:w="105" w:type="dxa"/>
              <w:bottom w:w="70" w:type="dxa"/>
              <w:right w:w="105" w:type="dxa"/>
            </w:tcMar>
          </w:tcPr>
          <w:p w14:paraId="68D66A67" w14:textId="77777777" w:rsidR="00933018" w:rsidRDefault="00000000">
            <w:pPr>
              <w:spacing w:line="265" w:lineRule="auto"/>
            </w:pPr>
            <w:r>
              <w:rPr>
                <w:b/>
                <w:bCs/>
                <w:sz w:val="17"/>
                <w:szCs w:val="17"/>
              </w:rPr>
              <w:t>Check</w:t>
            </w:r>
          </w:p>
        </w:tc>
      </w:tr>
      <w:tr w:rsidR="00933018" w14:paraId="21B94CD5" w14:textId="77777777">
        <w:tblPrEx>
          <w:tblCellMar>
            <w:top w:w="0" w:type="dxa"/>
            <w:bottom w:w="0" w:type="dxa"/>
          </w:tblCellMar>
        </w:tblPrEx>
        <w:tc>
          <w:tcPr>
            <w:tcW w:w="600" w:type="dxa"/>
            <w:tcMar>
              <w:top w:w="70" w:type="dxa"/>
              <w:left w:w="105" w:type="dxa"/>
              <w:bottom w:w="70" w:type="dxa"/>
              <w:right w:w="105" w:type="dxa"/>
            </w:tcMar>
          </w:tcPr>
          <w:p w14:paraId="5B3004BD" w14:textId="77777777" w:rsidR="00933018" w:rsidRDefault="00000000">
            <w:pPr>
              <w:spacing w:line="265" w:lineRule="auto"/>
            </w:pPr>
            <w:r>
              <w:rPr>
                <w:sz w:val="17"/>
                <w:szCs w:val="17"/>
              </w:rPr>
              <w:t>1</w:t>
            </w:r>
          </w:p>
        </w:tc>
        <w:tc>
          <w:tcPr>
            <w:tcW w:w="8700" w:type="dxa"/>
            <w:tcMar>
              <w:top w:w="70" w:type="dxa"/>
              <w:left w:w="105" w:type="dxa"/>
              <w:bottom w:w="70" w:type="dxa"/>
              <w:right w:w="105" w:type="dxa"/>
            </w:tcMar>
          </w:tcPr>
          <w:p w14:paraId="5C32BE3F" w14:textId="77777777" w:rsidR="00933018" w:rsidRDefault="00000000">
            <w:pPr>
              <w:spacing w:line="265" w:lineRule="auto"/>
            </w:pPr>
            <w:r>
              <w:rPr>
                <w:sz w:val="17"/>
                <w:szCs w:val="17"/>
              </w:rPr>
              <w:t>Reconcile with the Hanuman Puja guide and the Tuesday/Saturday concept piece — all three must state the same thing.</w:t>
            </w:r>
          </w:p>
        </w:tc>
      </w:tr>
      <w:tr w:rsidR="00933018" w14:paraId="5BAAD4B0" w14:textId="77777777">
        <w:tblPrEx>
          <w:tblCellMar>
            <w:top w:w="0" w:type="dxa"/>
            <w:bottom w:w="0" w:type="dxa"/>
          </w:tblCellMar>
        </w:tblPrEx>
        <w:tc>
          <w:tcPr>
            <w:tcW w:w="600" w:type="dxa"/>
            <w:tcMar>
              <w:top w:w="70" w:type="dxa"/>
              <w:left w:w="105" w:type="dxa"/>
              <w:bottom w:w="70" w:type="dxa"/>
              <w:right w:w="105" w:type="dxa"/>
            </w:tcMar>
          </w:tcPr>
          <w:p w14:paraId="5CC547F7" w14:textId="77777777" w:rsidR="00933018" w:rsidRDefault="00000000">
            <w:pPr>
              <w:spacing w:line="265" w:lineRule="auto"/>
            </w:pPr>
            <w:r>
              <w:rPr>
                <w:sz w:val="17"/>
                <w:szCs w:val="17"/>
              </w:rPr>
              <w:t>2</w:t>
            </w:r>
          </w:p>
        </w:tc>
        <w:tc>
          <w:tcPr>
            <w:tcW w:w="8700" w:type="dxa"/>
            <w:tcMar>
              <w:top w:w="70" w:type="dxa"/>
              <w:left w:w="105" w:type="dxa"/>
              <w:bottom w:w="70" w:type="dxa"/>
              <w:right w:w="105" w:type="dxa"/>
            </w:tcMar>
          </w:tcPr>
          <w:p w14:paraId="1766BE9A" w14:textId="77777777" w:rsidR="00933018" w:rsidRDefault="00000000">
            <w:pPr>
              <w:spacing w:line="265" w:lineRule="auto"/>
            </w:pPr>
            <w:r>
              <w:rPr>
                <w:sz w:val="17"/>
                <w:szCs w:val="17"/>
              </w:rPr>
              <w:t xml:space="preserve">Confirm no </w:t>
            </w:r>
            <w:proofErr w:type="spellStart"/>
            <w:r>
              <w:rPr>
                <w:sz w:val="17"/>
                <w:szCs w:val="17"/>
              </w:rPr>
              <w:t>graha</w:t>
            </w:r>
            <w:proofErr w:type="spellEnd"/>
            <w:r>
              <w:rPr>
                <w:sz w:val="17"/>
                <w:szCs w:val="17"/>
              </w:rPr>
              <w:t>-derived rationale survives.</w:t>
            </w:r>
          </w:p>
        </w:tc>
      </w:tr>
      <w:tr w:rsidR="00933018" w14:paraId="30EE0261" w14:textId="77777777">
        <w:tblPrEx>
          <w:tblCellMar>
            <w:top w:w="0" w:type="dxa"/>
            <w:bottom w:w="0" w:type="dxa"/>
          </w:tblCellMar>
        </w:tblPrEx>
        <w:tc>
          <w:tcPr>
            <w:tcW w:w="600" w:type="dxa"/>
            <w:tcMar>
              <w:top w:w="70" w:type="dxa"/>
              <w:left w:w="105" w:type="dxa"/>
              <w:bottom w:w="70" w:type="dxa"/>
              <w:right w:w="105" w:type="dxa"/>
            </w:tcMar>
          </w:tcPr>
          <w:p w14:paraId="43AE4D5D" w14:textId="77777777" w:rsidR="00933018" w:rsidRDefault="00000000">
            <w:pPr>
              <w:spacing w:line="265" w:lineRule="auto"/>
            </w:pPr>
            <w:r>
              <w:rPr>
                <w:sz w:val="17"/>
                <w:szCs w:val="17"/>
              </w:rPr>
              <w:t>3</w:t>
            </w:r>
          </w:p>
        </w:tc>
        <w:tc>
          <w:tcPr>
            <w:tcW w:w="8700" w:type="dxa"/>
            <w:tcMar>
              <w:top w:w="70" w:type="dxa"/>
              <w:left w:w="105" w:type="dxa"/>
              <w:bottom w:w="70" w:type="dxa"/>
              <w:right w:w="105" w:type="dxa"/>
            </w:tcMar>
          </w:tcPr>
          <w:p w14:paraId="10DAB211" w14:textId="77777777" w:rsidR="00933018" w:rsidRDefault="00000000">
            <w:pPr>
              <w:spacing w:line="265" w:lineRule="auto"/>
            </w:pPr>
            <w:r>
              <w:rPr>
                <w:sz w:val="17"/>
                <w:szCs w:val="17"/>
              </w:rPr>
              <w:t xml:space="preserve">Verify the </w:t>
            </w:r>
            <w:proofErr w:type="spellStart"/>
            <w:r>
              <w:rPr>
                <w:sz w:val="17"/>
                <w:szCs w:val="17"/>
              </w:rPr>
              <w:t>sindoor</w:t>
            </w:r>
            <w:proofErr w:type="spellEnd"/>
            <w:r>
              <w:rPr>
                <w:sz w:val="17"/>
                <w:szCs w:val="17"/>
              </w:rPr>
              <w:t xml:space="preserve"> episode source — Ramcharitmanas, not Valmiki.</w:t>
            </w:r>
          </w:p>
        </w:tc>
      </w:tr>
    </w:tbl>
    <w:p w14:paraId="35DE12AA" w14:textId="77777777" w:rsidR="00933018" w:rsidRDefault="00933018">
      <w:pPr>
        <w:spacing w:after="190"/>
      </w:pPr>
    </w:p>
    <w:p w14:paraId="237ECBEA" w14:textId="77777777" w:rsidR="00933018" w:rsidRDefault="00000000">
      <w:pPr>
        <w:spacing w:before="260" w:after="110"/>
      </w:pPr>
      <w:r>
        <w:rPr>
          <w:b/>
          <w:bCs/>
          <w:sz w:val="22"/>
          <w:szCs w:val="22"/>
        </w:rPr>
        <w:t>Connections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00"/>
      </w:tblGrid>
      <w:tr w:rsidR="00933018" w14:paraId="6B8827BC" w14:textId="77777777">
        <w:tblPrEx>
          <w:tblCellMar>
            <w:top w:w="0" w:type="dxa"/>
            <w:bottom w:w="0" w:type="dxa"/>
          </w:tblCellMar>
        </w:tblPrEx>
        <w:trPr>
          <w:tblHeader/>
        </w:trPr>
        <w:tc>
          <w:tcPr>
            <w:tcW w:w="2000" w:type="dxa"/>
            <w:shd w:val="clear" w:color="auto" w:fill="F8F5EE"/>
            <w:tcMar>
              <w:top w:w="70" w:type="dxa"/>
              <w:left w:w="105" w:type="dxa"/>
              <w:bottom w:w="70" w:type="dxa"/>
              <w:right w:w="105" w:type="dxa"/>
            </w:tcMar>
          </w:tcPr>
          <w:p w14:paraId="5261A6C6" w14:textId="77777777" w:rsidR="00933018" w:rsidRDefault="00000000">
            <w:pPr>
              <w:spacing w:line="265" w:lineRule="auto"/>
            </w:pPr>
            <w:r>
              <w:rPr>
                <w:b/>
                <w:bCs/>
                <w:sz w:val="17"/>
                <w:szCs w:val="17"/>
              </w:rPr>
              <w:t>Component</w:t>
            </w:r>
          </w:p>
        </w:tc>
        <w:tc>
          <w:tcPr>
            <w:tcW w:w="7300" w:type="dxa"/>
            <w:shd w:val="clear" w:color="auto" w:fill="F8F5EE"/>
            <w:tcMar>
              <w:top w:w="70" w:type="dxa"/>
              <w:left w:w="105" w:type="dxa"/>
              <w:bottom w:w="70" w:type="dxa"/>
              <w:right w:w="105" w:type="dxa"/>
            </w:tcMar>
          </w:tcPr>
          <w:p w14:paraId="0747E0CF" w14:textId="77777777" w:rsidR="00933018" w:rsidRDefault="00000000">
            <w:pPr>
              <w:spacing w:line="265" w:lineRule="auto"/>
            </w:pPr>
            <w:r>
              <w:rPr>
                <w:b/>
                <w:bCs/>
                <w:sz w:val="17"/>
                <w:szCs w:val="17"/>
              </w:rPr>
              <w:t>Value</w:t>
            </w:r>
          </w:p>
        </w:tc>
      </w:tr>
      <w:tr w:rsidR="00933018" w14:paraId="4CA1B79B" w14:textId="77777777">
        <w:tblPrEx>
          <w:tblCellMar>
            <w:top w:w="0" w:type="dxa"/>
            <w:bottom w:w="0" w:type="dxa"/>
          </w:tblCellMar>
        </w:tblPrEx>
        <w:tc>
          <w:tcPr>
            <w:tcW w:w="2000" w:type="dxa"/>
            <w:tcMar>
              <w:top w:w="70" w:type="dxa"/>
              <w:left w:w="105" w:type="dxa"/>
              <w:bottom w:w="70" w:type="dxa"/>
              <w:right w:w="105" w:type="dxa"/>
            </w:tcMar>
          </w:tcPr>
          <w:p w14:paraId="61693C86" w14:textId="77777777" w:rsidR="00933018" w:rsidRDefault="00000000">
            <w:pPr>
              <w:spacing w:line="265" w:lineRule="auto"/>
            </w:pPr>
            <w:r>
              <w:rPr>
                <w:sz w:val="17"/>
                <w:szCs w:val="17"/>
              </w:rPr>
              <w:t>Companion button</w:t>
            </w:r>
          </w:p>
        </w:tc>
        <w:tc>
          <w:tcPr>
            <w:tcW w:w="7300" w:type="dxa"/>
            <w:tcMar>
              <w:top w:w="70" w:type="dxa"/>
              <w:left w:w="105" w:type="dxa"/>
              <w:bottom w:w="70" w:type="dxa"/>
              <w:right w:w="105" w:type="dxa"/>
            </w:tcMar>
          </w:tcPr>
          <w:p w14:paraId="1D43C9CE" w14:textId="77777777" w:rsidR="00933018" w:rsidRDefault="00000000">
            <w:pPr>
              <w:spacing w:line="265" w:lineRule="auto"/>
            </w:pPr>
            <w:r>
              <w:rPr>
                <w:sz w:val="17"/>
                <w:szCs w:val="17"/>
              </w:rPr>
              <w:t>Beginner’s Guide — not published. Suppressed.</w:t>
            </w:r>
          </w:p>
        </w:tc>
      </w:tr>
      <w:tr w:rsidR="00933018" w14:paraId="17F6B78F" w14:textId="77777777">
        <w:tblPrEx>
          <w:tblCellMar>
            <w:top w:w="0" w:type="dxa"/>
            <w:bottom w:w="0" w:type="dxa"/>
          </w:tblCellMar>
        </w:tblPrEx>
        <w:tc>
          <w:tcPr>
            <w:tcW w:w="2000" w:type="dxa"/>
            <w:tcMar>
              <w:top w:w="70" w:type="dxa"/>
              <w:left w:w="105" w:type="dxa"/>
              <w:bottom w:w="70" w:type="dxa"/>
              <w:right w:w="105" w:type="dxa"/>
            </w:tcMar>
          </w:tcPr>
          <w:p w14:paraId="730D91FE" w14:textId="77777777" w:rsidR="00933018" w:rsidRDefault="00000000">
            <w:pPr>
              <w:spacing w:line="265" w:lineRule="auto"/>
            </w:pPr>
            <w:r>
              <w:rPr>
                <w:sz w:val="17"/>
                <w:szCs w:val="17"/>
              </w:rPr>
              <w:t>Set note</w:t>
            </w:r>
          </w:p>
        </w:tc>
        <w:tc>
          <w:tcPr>
            <w:tcW w:w="7300" w:type="dxa"/>
            <w:tcMar>
              <w:top w:w="70" w:type="dxa"/>
              <w:left w:w="105" w:type="dxa"/>
              <w:bottom w:w="70" w:type="dxa"/>
              <w:right w:w="105" w:type="dxa"/>
            </w:tcMar>
          </w:tcPr>
          <w:p w14:paraId="6AA6B18F" w14:textId="77777777" w:rsidR="00933018" w:rsidRDefault="00000000">
            <w:pPr>
              <w:spacing w:line="265" w:lineRule="auto"/>
            </w:pPr>
            <w:r>
              <w:rPr>
                <w:sz w:val="17"/>
                <w:szCs w:val="17"/>
              </w:rPr>
              <w:t xml:space="preserve">One of seven weekday </w:t>
            </w:r>
            <w:proofErr w:type="spellStart"/>
            <w:r>
              <w:rPr>
                <w:sz w:val="17"/>
                <w:szCs w:val="17"/>
              </w:rPr>
              <w:t>vrat</w:t>
            </w:r>
            <w:proofErr w:type="spellEnd"/>
            <w:r>
              <w:rPr>
                <w:sz w:val="17"/>
                <w:szCs w:val="17"/>
              </w:rPr>
              <w:t xml:space="preserve"> guides. Any change to the astrology line or the scoring approach applies to all seven at once.</w:t>
            </w:r>
          </w:p>
        </w:tc>
      </w:tr>
      <w:tr w:rsidR="00933018" w14:paraId="070B51B5" w14:textId="77777777">
        <w:tblPrEx>
          <w:tblCellMar>
            <w:top w:w="0" w:type="dxa"/>
            <w:bottom w:w="0" w:type="dxa"/>
          </w:tblCellMar>
        </w:tblPrEx>
        <w:tc>
          <w:tcPr>
            <w:tcW w:w="2000" w:type="dxa"/>
            <w:tcMar>
              <w:top w:w="70" w:type="dxa"/>
              <w:left w:w="105" w:type="dxa"/>
              <w:bottom w:w="70" w:type="dxa"/>
              <w:right w:w="105" w:type="dxa"/>
            </w:tcMar>
          </w:tcPr>
          <w:p w14:paraId="6EEC9F0B" w14:textId="77777777" w:rsidR="00933018" w:rsidRDefault="00000000">
            <w:pPr>
              <w:spacing w:line="265" w:lineRule="auto"/>
            </w:pPr>
            <w:r>
              <w:rPr>
                <w:sz w:val="17"/>
                <w:szCs w:val="17"/>
              </w:rPr>
              <w:t>Commerce</w:t>
            </w:r>
          </w:p>
        </w:tc>
        <w:tc>
          <w:tcPr>
            <w:tcW w:w="7300" w:type="dxa"/>
            <w:tcMar>
              <w:top w:w="70" w:type="dxa"/>
              <w:left w:w="105" w:type="dxa"/>
              <w:bottom w:w="70" w:type="dxa"/>
              <w:right w:w="105" w:type="dxa"/>
            </w:tcMar>
          </w:tcPr>
          <w:p w14:paraId="069E6EBF" w14:textId="77777777" w:rsidR="00933018" w:rsidRDefault="00000000">
            <w:pPr>
              <w:spacing w:line="265" w:lineRule="auto"/>
            </w:pPr>
            <w:r>
              <w:rPr>
                <w:sz w:val="17"/>
                <w:szCs w:val="17"/>
              </w:rPr>
              <w:t>Kit + Purohit after Myths &amp; Facts.</w:t>
            </w:r>
          </w:p>
        </w:tc>
      </w:tr>
    </w:tbl>
    <w:p w14:paraId="584A48B2" w14:textId="77777777" w:rsidR="00933018" w:rsidRDefault="00000000">
      <w:r>
        <w:br w:type="page"/>
      </w:r>
    </w:p>
    <w:p w14:paraId="34D3BA7E" w14:textId="77777777" w:rsidR="00933018" w:rsidRDefault="00000000">
      <w:pPr>
        <w:pBdr>
          <w:bottom w:val="single" w:sz="12" w:space="8" w:color="B8860B"/>
        </w:pBdr>
        <w:spacing w:before="380" w:after="180"/>
      </w:pPr>
      <w:r>
        <w:rPr>
          <w:b/>
          <w:bCs/>
          <w:color w:val="EF0F54"/>
          <w:sz w:val="26"/>
          <w:szCs w:val="26"/>
        </w:rPr>
        <w:lastRenderedPageBreak/>
        <w:t>PART B — Article</w:t>
      </w:r>
    </w:p>
    <w:p w14:paraId="39A647D8" w14:textId="77777777" w:rsidR="00933018" w:rsidRDefault="00000000">
      <w:pPr>
        <w:spacing w:before="260" w:after="110"/>
      </w:pPr>
      <w:r>
        <w:rPr>
          <w:b/>
          <w:bCs/>
          <w:sz w:val="22"/>
          <w:szCs w:val="22"/>
        </w:rPr>
        <w:t>Credibility card</w:t>
      </w:r>
    </w:p>
    <w:p w14:paraId="3B1EFBAA" w14:textId="77777777" w:rsidR="00933018" w:rsidRDefault="00000000">
      <w:pPr>
        <w:spacing w:after="145" w:line="300" w:lineRule="auto"/>
      </w:pPr>
      <w:r>
        <w:rPr>
          <w:b/>
          <w:bCs/>
        </w:rPr>
        <w:t xml:space="preserve">Core practice — The weekly Tuesday </w:t>
      </w:r>
      <w:proofErr w:type="spellStart"/>
      <w:r>
        <w:rPr>
          <w:b/>
          <w:bCs/>
        </w:rPr>
        <w:t>vrat</w:t>
      </w:r>
      <w:proofErr w:type="spellEnd"/>
      <w:r>
        <w:rPr>
          <w:b/>
          <w:bCs/>
        </w:rPr>
        <w:t>: worship of Lord Hanuman</w:t>
      </w:r>
    </w:p>
    <w:p w14:paraId="2EA98C90" w14:textId="77777777" w:rsidR="00933018" w:rsidRDefault="00000000">
      <w:pPr>
        <w:spacing w:after="145" w:line="300" w:lineRule="auto"/>
      </w:pPr>
      <w:r>
        <w:rPr>
          <w:b/>
          <w:bCs/>
          <w:color w:val="A07800"/>
        </w:rPr>
        <w:t>Pratha · 2/5 · Widespread household and temple practice</w:t>
      </w:r>
    </w:p>
    <w:p w14:paraId="3982480E" w14:textId="77777777" w:rsidR="00933018" w:rsidRDefault="00000000">
      <w:pPr>
        <w:spacing w:after="145" w:line="300" w:lineRule="auto"/>
      </w:pPr>
      <w:r>
        <w:rPr>
          <w:color w:val="8A7B68"/>
          <w:sz w:val="18"/>
          <w:szCs w:val="18"/>
        </w:rPr>
        <w:t>This guide: 1 core practice · 1 scriptural element · 4 practice conventions · 2 corrections</w:t>
      </w:r>
    </w:p>
    <w:p w14:paraId="56130F76" w14:textId="77777777" w:rsidR="00933018" w:rsidRDefault="00933018">
      <w:pPr>
        <w:spacing w:after="190"/>
      </w:pPr>
    </w:p>
    <w:p w14:paraId="3444FB8F" w14:textId="77777777" w:rsidR="00933018" w:rsidRDefault="00000000">
      <w:pPr>
        <w:spacing w:before="260" w:after="110"/>
      </w:pPr>
      <w:r>
        <w:rPr>
          <w:b/>
          <w:bCs/>
          <w:sz w:val="22"/>
          <w:szCs w:val="22"/>
        </w:rPr>
        <w:t>Panchang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100"/>
        <w:gridCol w:w="2200"/>
      </w:tblGrid>
      <w:tr w:rsidR="00933018" w14:paraId="634B61C2" w14:textId="77777777">
        <w:tblPrEx>
          <w:tblCellMar>
            <w:top w:w="0" w:type="dxa"/>
            <w:bottom w:w="0" w:type="dxa"/>
          </w:tblCellMar>
        </w:tblPrEx>
        <w:trPr>
          <w:tblHeader/>
        </w:trPr>
        <w:tc>
          <w:tcPr>
            <w:tcW w:w="2200" w:type="dxa"/>
            <w:shd w:val="clear" w:color="auto" w:fill="F8F5EE"/>
            <w:tcMar>
              <w:top w:w="70" w:type="dxa"/>
              <w:left w:w="105" w:type="dxa"/>
              <w:bottom w:w="70" w:type="dxa"/>
              <w:right w:w="105" w:type="dxa"/>
            </w:tcMar>
          </w:tcPr>
          <w:p w14:paraId="557360AF" w14:textId="77777777" w:rsidR="00933018" w:rsidRDefault="00000000">
            <w:pPr>
              <w:spacing w:line="265" w:lineRule="auto"/>
            </w:pPr>
            <w:r>
              <w:rPr>
                <w:b/>
                <w:bCs/>
                <w:sz w:val="17"/>
                <w:szCs w:val="17"/>
              </w:rPr>
              <w:t>Day</w:t>
            </w:r>
          </w:p>
        </w:tc>
        <w:tc>
          <w:tcPr>
            <w:tcW w:w="2800" w:type="dxa"/>
            <w:shd w:val="clear" w:color="auto" w:fill="F8F5EE"/>
            <w:tcMar>
              <w:top w:w="70" w:type="dxa"/>
              <w:left w:w="105" w:type="dxa"/>
              <w:bottom w:w="70" w:type="dxa"/>
              <w:right w:w="105" w:type="dxa"/>
            </w:tcMar>
          </w:tcPr>
          <w:p w14:paraId="4650FB35" w14:textId="77777777" w:rsidR="00933018" w:rsidRDefault="00000000">
            <w:pPr>
              <w:spacing w:line="265" w:lineRule="auto"/>
            </w:pPr>
            <w:r>
              <w:rPr>
                <w:b/>
                <w:bCs/>
                <w:sz w:val="17"/>
                <w:szCs w:val="17"/>
              </w:rPr>
              <w:t>Deity</w:t>
            </w:r>
          </w:p>
        </w:tc>
        <w:tc>
          <w:tcPr>
            <w:tcW w:w="2100" w:type="dxa"/>
            <w:shd w:val="clear" w:color="auto" w:fill="F8F5EE"/>
            <w:tcMar>
              <w:top w:w="70" w:type="dxa"/>
              <w:left w:w="105" w:type="dxa"/>
              <w:bottom w:w="70" w:type="dxa"/>
              <w:right w:w="105" w:type="dxa"/>
            </w:tcMar>
          </w:tcPr>
          <w:p w14:paraId="2BC1EDBB" w14:textId="77777777" w:rsidR="00933018" w:rsidRDefault="00000000">
            <w:pPr>
              <w:spacing w:line="265" w:lineRule="auto"/>
            </w:pPr>
            <w:r>
              <w:rPr>
                <w:b/>
                <w:bCs/>
                <w:sz w:val="17"/>
                <w:szCs w:val="17"/>
              </w:rPr>
              <w:t>Colour</w:t>
            </w:r>
          </w:p>
        </w:tc>
        <w:tc>
          <w:tcPr>
            <w:tcW w:w="2200" w:type="dxa"/>
            <w:shd w:val="clear" w:color="auto" w:fill="F8F5EE"/>
            <w:tcMar>
              <w:top w:w="70" w:type="dxa"/>
              <w:left w:w="105" w:type="dxa"/>
              <w:bottom w:w="70" w:type="dxa"/>
              <w:right w:w="105" w:type="dxa"/>
            </w:tcMar>
          </w:tcPr>
          <w:p w14:paraId="49C9F1BB" w14:textId="77777777" w:rsidR="00933018" w:rsidRDefault="00000000">
            <w:pPr>
              <w:spacing w:line="265" w:lineRule="auto"/>
            </w:pPr>
            <w:r>
              <w:rPr>
                <w:b/>
                <w:bCs/>
                <w:sz w:val="17"/>
                <w:szCs w:val="17"/>
              </w:rPr>
              <w:t>Fast</w:t>
            </w:r>
          </w:p>
        </w:tc>
      </w:tr>
      <w:tr w:rsidR="00933018" w14:paraId="4FECA510" w14:textId="77777777">
        <w:tblPrEx>
          <w:tblCellMar>
            <w:top w:w="0" w:type="dxa"/>
            <w:bottom w:w="0" w:type="dxa"/>
          </w:tblCellMar>
        </w:tblPrEx>
        <w:tc>
          <w:tcPr>
            <w:tcW w:w="2200" w:type="dxa"/>
            <w:tcMar>
              <w:top w:w="70" w:type="dxa"/>
              <w:left w:w="105" w:type="dxa"/>
              <w:bottom w:w="70" w:type="dxa"/>
              <w:right w:w="105" w:type="dxa"/>
            </w:tcMar>
          </w:tcPr>
          <w:p w14:paraId="5DF22C9C" w14:textId="77777777" w:rsidR="00933018" w:rsidRDefault="00000000">
            <w:pPr>
              <w:spacing w:line="265" w:lineRule="auto"/>
            </w:pPr>
            <w:proofErr w:type="spellStart"/>
            <w:r>
              <w:rPr>
                <w:sz w:val="17"/>
                <w:szCs w:val="17"/>
              </w:rPr>
              <w:t>Mangalvar</w:t>
            </w:r>
            <w:proofErr w:type="spellEnd"/>
          </w:p>
        </w:tc>
        <w:tc>
          <w:tcPr>
            <w:tcW w:w="2800" w:type="dxa"/>
            <w:tcMar>
              <w:top w:w="70" w:type="dxa"/>
              <w:left w:w="105" w:type="dxa"/>
              <w:bottom w:w="70" w:type="dxa"/>
              <w:right w:w="105" w:type="dxa"/>
            </w:tcMar>
          </w:tcPr>
          <w:p w14:paraId="2EA65469" w14:textId="77777777" w:rsidR="00933018" w:rsidRDefault="00000000">
            <w:pPr>
              <w:spacing w:line="265" w:lineRule="auto"/>
            </w:pPr>
            <w:r>
              <w:rPr>
                <w:sz w:val="17"/>
                <w:szCs w:val="17"/>
              </w:rPr>
              <w:t>Lord Hanuman</w:t>
            </w:r>
          </w:p>
        </w:tc>
        <w:tc>
          <w:tcPr>
            <w:tcW w:w="2100" w:type="dxa"/>
            <w:tcMar>
              <w:top w:w="70" w:type="dxa"/>
              <w:left w:w="105" w:type="dxa"/>
              <w:bottom w:w="70" w:type="dxa"/>
              <w:right w:w="105" w:type="dxa"/>
            </w:tcMar>
          </w:tcPr>
          <w:p w14:paraId="3E00FDA9" w14:textId="77777777" w:rsidR="00933018" w:rsidRDefault="00000000">
            <w:pPr>
              <w:spacing w:line="265" w:lineRule="auto"/>
            </w:pPr>
            <w:r>
              <w:rPr>
                <w:sz w:val="17"/>
                <w:szCs w:val="17"/>
              </w:rPr>
              <w:t>Red or orange</w:t>
            </w:r>
          </w:p>
        </w:tc>
        <w:tc>
          <w:tcPr>
            <w:tcW w:w="2200" w:type="dxa"/>
            <w:tcMar>
              <w:top w:w="70" w:type="dxa"/>
              <w:left w:w="105" w:type="dxa"/>
              <w:bottom w:w="70" w:type="dxa"/>
              <w:right w:w="105" w:type="dxa"/>
            </w:tcMar>
          </w:tcPr>
          <w:p w14:paraId="47101B1B" w14:textId="77777777" w:rsidR="00933018" w:rsidRDefault="00000000">
            <w:pPr>
              <w:spacing w:line="265" w:lineRule="auto"/>
            </w:pPr>
            <w:r>
              <w:rPr>
                <w:sz w:val="17"/>
                <w:szCs w:val="17"/>
              </w:rPr>
              <w:t>Sunrise to sunset, broken after evening puja</w:t>
            </w:r>
          </w:p>
        </w:tc>
      </w:tr>
    </w:tbl>
    <w:p w14:paraId="448530E0" w14:textId="77777777" w:rsidR="00933018" w:rsidRDefault="00933018">
      <w:pPr>
        <w:spacing w:after="190"/>
      </w:pPr>
    </w:p>
    <w:p w14:paraId="44B0E7F4" w14:textId="77777777" w:rsidR="00933018" w:rsidRDefault="00000000">
      <w:pPr>
        <w:spacing w:before="260" w:after="110"/>
      </w:pPr>
      <w:r>
        <w:rPr>
          <w:b/>
          <w:bCs/>
          <w:sz w:val="22"/>
          <w:szCs w:val="22"/>
        </w:rPr>
        <w:t xml:space="preserve">The Tuesday </w:t>
      </w:r>
      <w:proofErr w:type="spellStart"/>
      <w:r>
        <w:rPr>
          <w:b/>
          <w:bCs/>
          <w:sz w:val="22"/>
          <w:szCs w:val="22"/>
        </w:rPr>
        <w:t>vrat</w:t>
      </w:r>
      <w:proofErr w:type="spellEnd"/>
    </w:p>
    <w:p w14:paraId="51BF48AB" w14:textId="77777777" w:rsidR="00933018" w:rsidRDefault="00000000">
      <w:pPr>
        <w:spacing w:after="145" w:line="300" w:lineRule="auto"/>
      </w:pPr>
      <w:r>
        <w:t>Tuesday is the day most Hanuman devotees keep. Sindoor on the image, a mustard oil lamp, marigold, jaggery and roasted chana, and the Hanuman Chalisa. Fifteen minutes, and no priest.</w:t>
      </w:r>
    </w:p>
    <w:p w14:paraId="32539779" w14:textId="77777777" w:rsidR="00933018" w:rsidRDefault="00000000">
      <w:pPr>
        <w:spacing w:after="145" w:line="300" w:lineRule="auto"/>
      </w:pPr>
      <w:proofErr w:type="spellStart"/>
      <w:r>
        <w:t>Mangalvar</w:t>
      </w:r>
      <w:proofErr w:type="spellEnd"/>
      <w:r>
        <w:t xml:space="preserve"> takes its name from Mangal, which is simply how the weekdays are named in the Panchang. What that name does not do is explain the </w:t>
      </w:r>
      <w:proofErr w:type="spellStart"/>
      <w:r>
        <w:t>vrat</w:t>
      </w:r>
      <w:proofErr w:type="spellEnd"/>
      <w:r>
        <w:t>, and we are not going to pretend otherwise.</w:t>
      </w:r>
    </w:p>
    <w:p w14:paraId="4BE6BE25" w14:textId="77777777" w:rsidR="00933018" w:rsidRDefault="00000000">
      <w:pPr>
        <w:spacing w:before="170" w:after="80"/>
      </w:pPr>
      <w:r>
        <w:rPr>
          <w:b/>
          <w:bCs/>
          <w:color w:val="B8860B"/>
          <w:sz w:val="18"/>
          <w:szCs w:val="18"/>
        </w:rPr>
        <w:t>──  IMAGE 1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00"/>
      </w:tblGrid>
      <w:tr w:rsidR="00933018" w14:paraId="068FBAE1"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6E196C54" w14:textId="77777777" w:rsidR="00933018" w:rsidRDefault="00000000">
            <w:r>
              <w:rPr>
                <w:b/>
                <w:bCs/>
                <w:sz w:val="16"/>
                <w:szCs w:val="16"/>
              </w:rPr>
              <w:t>Tier</w:t>
            </w:r>
          </w:p>
        </w:tc>
        <w:tc>
          <w:tcPr>
            <w:tcW w:w="7700" w:type="dxa"/>
            <w:tcMar>
              <w:top w:w="65" w:type="dxa"/>
              <w:left w:w="105" w:type="dxa"/>
              <w:bottom w:w="65" w:type="dxa"/>
              <w:right w:w="105" w:type="dxa"/>
            </w:tcMar>
          </w:tcPr>
          <w:p w14:paraId="605DB904" w14:textId="77777777" w:rsidR="00933018" w:rsidRDefault="00000000">
            <w:pPr>
              <w:spacing w:line="265" w:lineRule="auto"/>
            </w:pPr>
            <w:r>
              <w:rPr>
                <w:sz w:val="16"/>
                <w:szCs w:val="16"/>
              </w:rPr>
              <w:t>AI-generated</w:t>
            </w:r>
          </w:p>
        </w:tc>
      </w:tr>
      <w:tr w:rsidR="00933018" w14:paraId="1E34CF5A"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5300F6D8" w14:textId="77777777" w:rsidR="00933018" w:rsidRDefault="00000000">
            <w:r>
              <w:rPr>
                <w:b/>
                <w:bCs/>
                <w:sz w:val="16"/>
                <w:szCs w:val="16"/>
              </w:rPr>
              <w:t>Subject</w:t>
            </w:r>
          </w:p>
        </w:tc>
        <w:tc>
          <w:tcPr>
            <w:tcW w:w="7700" w:type="dxa"/>
            <w:tcMar>
              <w:top w:w="65" w:type="dxa"/>
              <w:left w:w="105" w:type="dxa"/>
              <w:bottom w:w="65" w:type="dxa"/>
              <w:right w:w="105" w:type="dxa"/>
            </w:tcMar>
          </w:tcPr>
          <w:p w14:paraId="670AA3A5" w14:textId="77777777" w:rsidR="00933018" w:rsidRDefault="00000000">
            <w:pPr>
              <w:spacing w:line="265" w:lineRule="auto"/>
            </w:pPr>
            <w:r>
              <w:rPr>
                <w:sz w:val="16"/>
                <w:szCs w:val="16"/>
              </w:rPr>
              <w:t xml:space="preserve">A Hanuman image seen from the side, thickly coated in </w:t>
            </w:r>
            <w:proofErr w:type="spellStart"/>
            <w:r>
              <w:rPr>
                <w:sz w:val="16"/>
                <w:szCs w:val="16"/>
              </w:rPr>
              <w:t>sindoor</w:t>
            </w:r>
            <w:proofErr w:type="spellEnd"/>
            <w:r>
              <w:rPr>
                <w:sz w:val="16"/>
                <w:szCs w:val="16"/>
              </w:rPr>
              <w:t>, with a lit mustard oil diya and a marigold garland.</w:t>
            </w:r>
          </w:p>
        </w:tc>
      </w:tr>
      <w:tr w:rsidR="00933018" w14:paraId="77A88DDF"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6B038470" w14:textId="77777777" w:rsidR="00933018" w:rsidRDefault="00000000">
            <w:r>
              <w:rPr>
                <w:b/>
                <w:bCs/>
                <w:sz w:val="16"/>
                <w:szCs w:val="16"/>
              </w:rPr>
              <w:t>Palette</w:t>
            </w:r>
          </w:p>
        </w:tc>
        <w:tc>
          <w:tcPr>
            <w:tcW w:w="7700" w:type="dxa"/>
            <w:tcMar>
              <w:top w:w="65" w:type="dxa"/>
              <w:left w:w="105" w:type="dxa"/>
              <w:bottom w:w="65" w:type="dxa"/>
              <w:right w:w="105" w:type="dxa"/>
            </w:tcMar>
          </w:tcPr>
          <w:p w14:paraId="00FCA73D" w14:textId="77777777" w:rsidR="00933018" w:rsidRDefault="00000000">
            <w:pPr>
              <w:spacing w:line="265" w:lineRule="auto"/>
            </w:pPr>
            <w:r>
              <w:rPr>
                <w:sz w:val="16"/>
                <w:szCs w:val="16"/>
              </w:rPr>
              <w:t>Sindoor orange-red, marigold, brass</w:t>
            </w:r>
          </w:p>
        </w:tc>
      </w:tr>
      <w:tr w:rsidR="00933018" w14:paraId="1351CB49"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1857A57E" w14:textId="77777777" w:rsidR="00933018" w:rsidRDefault="00000000">
            <w:r>
              <w:rPr>
                <w:b/>
                <w:bCs/>
                <w:sz w:val="16"/>
                <w:szCs w:val="16"/>
              </w:rPr>
              <w:t>Caption</w:t>
            </w:r>
          </w:p>
        </w:tc>
        <w:tc>
          <w:tcPr>
            <w:tcW w:w="7700" w:type="dxa"/>
            <w:tcMar>
              <w:top w:w="65" w:type="dxa"/>
              <w:left w:w="105" w:type="dxa"/>
              <w:bottom w:w="65" w:type="dxa"/>
              <w:right w:w="105" w:type="dxa"/>
            </w:tcMar>
          </w:tcPr>
          <w:p w14:paraId="75748CFD" w14:textId="77777777" w:rsidR="00933018" w:rsidRDefault="00000000">
            <w:pPr>
              <w:spacing w:line="265" w:lineRule="auto"/>
            </w:pPr>
            <w:r>
              <w:rPr>
                <w:sz w:val="16"/>
                <w:szCs w:val="16"/>
              </w:rPr>
              <w:t>Sindoor, lamp, marigold. The same on Tuesday and on Saturday.</w:t>
            </w:r>
          </w:p>
        </w:tc>
      </w:tr>
      <w:tr w:rsidR="00933018" w14:paraId="23056029"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43F06F49" w14:textId="77777777" w:rsidR="00933018" w:rsidRDefault="00000000">
            <w:r>
              <w:rPr>
                <w:b/>
                <w:bCs/>
                <w:sz w:val="16"/>
                <w:szCs w:val="16"/>
              </w:rPr>
              <w:t>Prohibitions</w:t>
            </w:r>
          </w:p>
        </w:tc>
        <w:tc>
          <w:tcPr>
            <w:tcW w:w="7700" w:type="dxa"/>
            <w:tcMar>
              <w:top w:w="65" w:type="dxa"/>
              <w:left w:w="105" w:type="dxa"/>
              <w:bottom w:w="65" w:type="dxa"/>
              <w:right w:w="105" w:type="dxa"/>
            </w:tcMar>
          </w:tcPr>
          <w:p w14:paraId="79EA0D19" w14:textId="77777777" w:rsidR="00933018" w:rsidRDefault="00000000">
            <w:pPr>
              <w:spacing w:line="265" w:lineRule="auto"/>
            </w:pPr>
            <w:r>
              <w:rPr>
                <w:sz w:val="16"/>
                <w:szCs w:val="16"/>
              </w:rPr>
              <w:t>No detailed frontal deity face. No text in frame.</w:t>
            </w:r>
          </w:p>
        </w:tc>
      </w:tr>
      <w:tr w:rsidR="00933018" w14:paraId="23B625A1"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2046C3E9" w14:textId="77777777" w:rsidR="00933018" w:rsidRDefault="00000000">
            <w:r>
              <w:rPr>
                <w:b/>
                <w:bCs/>
                <w:sz w:val="16"/>
                <w:szCs w:val="16"/>
              </w:rPr>
              <w:t>Review</w:t>
            </w:r>
          </w:p>
        </w:tc>
        <w:tc>
          <w:tcPr>
            <w:tcW w:w="7700" w:type="dxa"/>
            <w:tcMar>
              <w:top w:w="65" w:type="dxa"/>
              <w:left w:w="105" w:type="dxa"/>
              <w:bottom w:w="65" w:type="dxa"/>
              <w:right w:w="105" w:type="dxa"/>
            </w:tcMar>
          </w:tcPr>
          <w:p w14:paraId="55D69244" w14:textId="77777777" w:rsidR="00933018" w:rsidRDefault="00000000">
            <w:pPr>
              <w:spacing w:line="265" w:lineRule="auto"/>
            </w:pPr>
            <w:r>
              <w:rPr>
                <w:sz w:val="16"/>
                <w:szCs w:val="16"/>
              </w:rPr>
              <w:t>ICONOGRAPHIC CHECK at Stage 3.</w:t>
            </w:r>
          </w:p>
        </w:tc>
      </w:tr>
    </w:tbl>
    <w:p w14:paraId="1DCE4CAF" w14:textId="77777777" w:rsidR="00933018" w:rsidRDefault="00933018">
      <w:pPr>
        <w:spacing w:after="190"/>
      </w:pPr>
    </w:p>
    <w:p w14:paraId="0E609C16" w14:textId="77777777" w:rsidR="00933018" w:rsidRDefault="00000000">
      <w:pPr>
        <w:spacing w:before="260" w:after="110"/>
      </w:pPr>
      <w:r>
        <w:rPr>
          <w:b/>
          <w:bCs/>
          <w:sz w:val="22"/>
          <w:szCs w:val="22"/>
        </w:rPr>
        <w:t xml:space="preserve">The </w:t>
      </w:r>
      <w:proofErr w:type="spellStart"/>
      <w:r>
        <w:rPr>
          <w:b/>
          <w:bCs/>
          <w:sz w:val="22"/>
          <w:szCs w:val="22"/>
        </w:rPr>
        <w:t>vidhi</w:t>
      </w:r>
      <w:proofErr w:type="spellEnd"/>
    </w:p>
    <w:p w14:paraId="2B50A88C" w14:textId="77777777" w:rsidR="00933018" w:rsidRDefault="00000000">
      <w:pPr>
        <w:spacing w:after="105" w:line="300" w:lineRule="auto"/>
      </w:pPr>
      <w:r>
        <w:rPr>
          <w:b/>
          <w:bCs/>
          <w:color w:val="B8860B"/>
        </w:rPr>
        <w:t xml:space="preserve">1.  </w:t>
      </w:r>
      <w:r>
        <w:t>Bathe. Wear red or orange if you have it.</w:t>
      </w:r>
    </w:p>
    <w:p w14:paraId="505ED14F" w14:textId="77777777" w:rsidR="00933018" w:rsidRDefault="00000000">
      <w:pPr>
        <w:spacing w:after="105" w:line="300" w:lineRule="auto"/>
      </w:pPr>
      <w:r>
        <w:rPr>
          <w:b/>
          <w:bCs/>
          <w:color w:val="B8860B"/>
        </w:rPr>
        <w:t xml:space="preserve">2.  </w:t>
      </w:r>
      <w:r>
        <w:t>Light a mustard oil lamp.</w:t>
      </w:r>
    </w:p>
    <w:p w14:paraId="6090A45B" w14:textId="77777777" w:rsidR="00933018" w:rsidRDefault="00000000">
      <w:pPr>
        <w:spacing w:after="105" w:line="300" w:lineRule="auto"/>
      </w:pPr>
      <w:r>
        <w:rPr>
          <w:b/>
          <w:bCs/>
          <w:color w:val="B8860B"/>
        </w:rPr>
        <w:t xml:space="preserve">3.  </w:t>
      </w:r>
      <w:r>
        <w:t xml:space="preserve">Apply </w:t>
      </w:r>
      <w:proofErr w:type="spellStart"/>
      <w:r>
        <w:t>sindoor</w:t>
      </w:r>
      <w:proofErr w:type="spellEnd"/>
      <w:r>
        <w:t xml:space="preserve"> to the image.</w:t>
      </w:r>
    </w:p>
    <w:p w14:paraId="27FE1D0A" w14:textId="77777777" w:rsidR="00933018" w:rsidRDefault="00000000">
      <w:pPr>
        <w:spacing w:after="105" w:line="300" w:lineRule="auto"/>
      </w:pPr>
      <w:r>
        <w:rPr>
          <w:b/>
          <w:bCs/>
          <w:color w:val="B8860B"/>
        </w:rPr>
        <w:t xml:space="preserve">4.  </w:t>
      </w:r>
      <w:r>
        <w:t xml:space="preserve">Offer a marigold garland, and jaggery with roasted chana or </w:t>
      </w:r>
      <w:proofErr w:type="spellStart"/>
      <w:r>
        <w:t>boondi</w:t>
      </w:r>
      <w:proofErr w:type="spellEnd"/>
      <w:r>
        <w:t xml:space="preserve"> </w:t>
      </w:r>
      <w:proofErr w:type="spellStart"/>
      <w:r>
        <w:t>ladoo</w:t>
      </w:r>
      <w:proofErr w:type="spellEnd"/>
      <w:r>
        <w:t>.</w:t>
      </w:r>
    </w:p>
    <w:p w14:paraId="5AACC446" w14:textId="77777777" w:rsidR="00933018" w:rsidRDefault="00000000">
      <w:pPr>
        <w:spacing w:after="105" w:line="300" w:lineRule="auto"/>
      </w:pPr>
      <w:r>
        <w:rPr>
          <w:b/>
          <w:bCs/>
          <w:color w:val="B8860B"/>
        </w:rPr>
        <w:t xml:space="preserve">5.  </w:t>
      </w:r>
      <w:r>
        <w:t>Recite the Hanuman Chalisa in full.</w:t>
      </w:r>
    </w:p>
    <w:p w14:paraId="30F2A1C0" w14:textId="77777777" w:rsidR="00933018" w:rsidRDefault="00000000">
      <w:pPr>
        <w:spacing w:after="105" w:line="300" w:lineRule="auto"/>
      </w:pPr>
      <w:r>
        <w:rPr>
          <w:b/>
          <w:bCs/>
          <w:color w:val="B8860B"/>
        </w:rPr>
        <w:t xml:space="preserve">6.  </w:t>
      </w:r>
      <w:r>
        <w:t xml:space="preserve">Keep a </w:t>
      </w:r>
      <w:proofErr w:type="spellStart"/>
      <w:r>
        <w:t>phalahar</w:t>
      </w:r>
      <w:proofErr w:type="spellEnd"/>
      <w:r>
        <w:t xml:space="preserve"> fast through the day; break it after the evening aarti.</w:t>
      </w:r>
    </w:p>
    <w:p w14:paraId="673400F0" w14:textId="77777777" w:rsidR="00933018" w:rsidRDefault="00000000">
      <w:pPr>
        <w:spacing w:before="260" w:after="110"/>
      </w:pPr>
      <w:r>
        <w:rPr>
          <w:b/>
          <w:bCs/>
          <w:sz w:val="22"/>
          <w:szCs w:val="22"/>
        </w:rPr>
        <w:t>Samagri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00"/>
      </w:tblGrid>
      <w:tr w:rsidR="00933018" w14:paraId="73FD27BA" w14:textId="77777777">
        <w:tblPrEx>
          <w:tblCellMar>
            <w:top w:w="0" w:type="dxa"/>
            <w:bottom w:w="0" w:type="dxa"/>
          </w:tblCellMar>
        </w:tblPrEx>
        <w:trPr>
          <w:tblHeader/>
        </w:trPr>
        <w:tc>
          <w:tcPr>
            <w:tcW w:w="3300" w:type="dxa"/>
            <w:shd w:val="clear" w:color="auto" w:fill="F8F5EE"/>
            <w:tcMar>
              <w:top w:w="70" w:type="dxa"/>
              <w:left w:w="105" w:type="dxa"/>
              <w:bottom w:w="70" w:type="dxa"/>
              <w:right w:w="105" w:type="dxa"/>
            </w:tcMar>
          </w:tcPr>
          <w:p w14:paraId="5114EE3F" w14:textId="77777777" w:rsidR="00933018" w:rsidRDefault="00000000">
            <w:pPr>
              <w:spacing w:line="265" w:lineRule="auto"/>
            </w:pPr>
            <w:r>
              <w:rPr>
                <w:b/>
                <w:bCs/>
                <w:sz w:val="17"/>
                <w:szCs w:val="17"/>
              </w:rPr>
              <w:t>Item</w:t>
            </w:r>
          </w:p>
        </w:tc>
        <w:tc>
          <w:tcPr>
            <w:tcW w:w="6000" w:type="dxa"/>
            <w:shd w:val="clear" w:color="auto" w:fill="F8F5EE"/>
            <w:tcMar>
              <w:top w:w="70" w:type="dxa"/>
              <w:left w:w="105" w:type="dxa"/>
              <w:bottom w:w="70" w:type="dxa"/>
              <w:right w:w="105" w:type="dxa"/>
            </w:tcMar>
          </w:tcPr>
          <w:p w14:paraId="2B04D8C8" w14:textId="77777777" w:rsidR="00933018" w:rsidRDefault="00000000">
            <w:pPr>
              <w:spacing w:line="265" w:lineRule="auto"/>
            </w:pPr>
            <w:r>
              <w:rPr>
                <w:b/>
                <w:bCs/>
                <w:sz w:val="17"/>
                <w:szCs w:val="17"/>
              </w:rPr>
              <w:t>Note</w:t>
            </w:r>
          </w:p>
        </w:tc>
      </w:tr>
      <w:tr w:rsidR="00933018" w14:paraId="5CAE89FF" w14:textId="77777777">
        <w:tblPrEx>
          <w:tblCellMar>
            <w:top w:w="0" w:type="dxa"/>
            <w:bottom w:w="0" w:type="dxa"/>
          </w:tblCellMar>
        </w:tblPrEx>
        <w:tc>
          <w:tcPr>
            <w:tcW w:w="3300" w:type="dxa"/>
            <w:tcMar>
              <w:top w:w="70" w:type="dxa"/>
              <w:left w:w="105" w:type="dxa"/>
              <w:bottom w:w="70" w:type="dxa"/>
              <w:right w:w="105" w:type="dxa"/>
            </w:tcMar>
          </w:tcPr>
          <w:p w14:paraId="51E9F7D1" w14:textId="77777777" w:rsidR="00933018" w:rsidRDefault="00000000">
            <w:pPr>
              <w:spacing w:line="265" w:lineRule="auto"/>
            </w:pPr>
            <w:r>
              <w:rPr>
                <w:sz w:val="17"/>
                <w:szCs w:val="17"/>
              </w:rPr>
              <w:t>Sindoor</w:t>
            </w:r>
          </w:p>
        </w:tc>
        <w:tc>
          <w:tcPr>
            <w:tcW w:w="6000" w:type="dxa"/>
            <w:tcMar>
              <w:top w:w="70" w:type="dxa"/>
              <w:left w:w="105" w:type="dxa"/>
              <w:bottom w:w="70" w:type="dxa"/>
              <w:right w:w="105" w:type="dxa"/>
            </w:tcMar>
          </w:tcPr>
          <w:p w14:paraId="17D4E053" w14:textId="77777777" w:rsidR="00933018" w:rsidRDefault="00000000">
            <w:pPr>
              <w:spacing w:line="265" w:lineRule="auto"/>
            </w:pPr>
            <w:r>
              <w:rPr>
                <w:sz w:val="17"/>
                <w:szCs w:val="17"/>
              </w:rPr>
              <w:t>The defining offering</w:t>
            </w:r>
          </w:p>
        </w:tc>
      </w:tr>
      <w:tr w:rsidR="00933018" w14:paraId="1E7536FB" w14:textId="77777777">
        <w:tblPrEx>
          <w:tblCellMar>
            <w:top w:w="0" w:type="dxa"/>
            <w:bottom w:w="0" w:type="dxa"/>
          </w:tblCellMar>
        </w:tblPrEx>
        <w:tc>
          <w:tcPr>
            <w:tcW w:w="3300" w:type="dxa"/>
            <w:tcMar>
              <w:top w:w="70" w:type="dxa"/>
              <w:left w:w="105" w:type="dxa"/>
              <w:bottom w:w="70" w:type="dxa"/>
              <w:right w:w="105" w:type="dxa"/>
            </w:tcMar>
          </w:tcPr>
          <w:p w14:paraId="2EF0DE2B" w14:textId="77777777" w:rsidR="00933018" w:rsidRDefault="00000000">
            <w:pPr>
              <w:spacing w:line="265" w:lineRule="auto"/>
            </w:pPr>
            <w:r>
              <w:rPr>
                <w:sz w:val="17"/>
                <w:szCs w:val="17"/>
              </w:rPr>
              <w:t>Mustard oil and cotton wick</w:t>
            </w:r>
          </w:p>
        </w:tc>
        <w:tc>
          <w:tcPr>
            <w:tcW w:w="6000" w:type="dxa"/>
            <w:tcMar>
              <w:top w:w="70" w:type="dxa"/>
              <w:left w:w="105" w:type="dxa"/>
              <w:bottom w:w="70" w:type="dxa"/>
              <w:right w:w="105" w:type="dxa"/>
            </w:tcMar>
          </w:tcPr>
          <w:p w14:paraId="6987EBFD" w14:textId="77777777" w:rsidR="00933018" w:rsidRDefault="00000000">
            <w:pPr>
              <w:spacing w:line="265" w:lineRule="auto"/>
            </w:pPr>
            <w:r>
              <w:rPr>
                <w:sz w:val="17"/>
                <w:szCs w:val="17"/>
              </w:rPr>
              <w:t>Ghee accepted if unavailable</w:t>
            </w:r>
          </w:p>
        </w:tc>
      </w:tr>
      <w:tr w:rsidR="00933018" w14:paraId="1059801A" w14:textId="77777777">
        <w:tblPrEx>
          <w:tblCellMar>
            <w:top w:w="0" w:type="dxa"/>
            <w:bottom w:w="0" w:type="dxa"/>
          </w:tblCellMar>
        </w:tblPrEx>
        <w:tc>
          <w:tcPr>
            <w:tcW w:w="3300" w:type="dxa"/>
            <w:tcMar>
              <w:top w:w="70" w:type="dxa"/>
              <w:left w:w="105" w:type="dxa"/>
              <w:bottom w:w="70" w:type="dxa"/>
              <w:right w:w="105" w:type="dxa"/>
            </w:tcMar>
          </w:tcPr>
          <w:p w14:paraId="11CB0E82" w14:textId="77777777" w:rsidR="00933018" w:rsidRDefault="00000000">
            <w:pPr>
              <w:spacing w:line="265" w:lineRule="auto"/>
            </w:pPr>
            <w:r>
              <w:rPr>
                <w:sz w:val="17"/>
                <w:szCs w:val="17"/>
              </w:rPr>
              <w:t>Marigold garland</w:t>
            </w:r>
          </w:p>
        </w:tc>
        <w:tc>
          <w:tcPr>
            <w:tcW w:w="6000" w:type="dxa"/>
            <w:tcMar>
              <w:top w:w="70" w:type="dxa"/>
              <w:left w:w="105" w:type="dxa"/>
              <w:bottom w:w="70" w:type="dxa"/>
              <w:right w:w="105" w:type="dxa"/>
            </w:tcMar>
          </w:tcPr>
          <w:p w14:paraId="35F8441B" w14:textId="77777777" w:rsidR="00933018" w:rsidRDefault="00000000">
            <w:pPr>
              <w:spacing w:line="265" w:lineRule="auto"/>
            </w:pPr>
            <w:r>
              <w:rPr>
                <w:sz w:val="17"/>
                <w:szCs w:val="17"/>
              </w:rPr>
              <w:t>—</w:t>
            </w:r>
          </w:p>
        </w:tc>
      </w:tr>
      <w:tr w:rsidR="00933018" w14:paraId="2F2216B3" w14:textId="77777777">
        <w:tblPrEx>
          <w:tblCellMar>
            <w:top w:w="0" w:type="dxa"/>
            <w:bottom w:w="0" w:type="dxa"/>
          </w:tblCellMar>
        </w:tblPrEx>
        <w:tc>
          <w:tcPr>
            <w:tcW w:w="3300" w:type="dxa"/>
            <w:tcMar>
              <w:top w:w="70" w:type="dxa"/>
              <w:left w:w="105" w:type="dxa"/>
              <w:bottom w:w="70" w:type="dxa"/>
              <w:right w:w="105" w:type="dxa"/>
            </w:tcMar>
          </w:tcPr>
          <w:p w14:paraId="54941313" w14:textId="77777777" w:rsidR="00933018" w:rsidRDefault="00000000">
            <w:pPr>
              <w:spacing w:line="265" w:lineRule="auto"/>
            </w:pPr>
            <w:r>
              <w:rPr>
                <w:sz w:val="17"/>
                <w:szCs w:val="17"/>
              </w:rPr>
              <w:lastRenderedPageBreak/>
              <w:t xml:space="preserve">Jaggery and roasted chana, or </w:t>
            </w:r>
            <w:proofErr w:type="spellStart"/>
            <w:r>
              <w:rPr>
                <w:sz w:val="17"/>
                <w:szCs w:val="17"/>
              </w:rPr>
              <w:t>boondi</w:t>
            </w:r>
            <w:proofErr w:type="spellEnd"/>
            <w:r>
              <w:rPr>
                <w:sz w:val="17"/>
                <w:szCs w:val="17"/>
              </w:rPr>
              <w:t xml:space="preserve"> </w:t>
            </w:r>
            <w:proofErr w:type="spellStart"/>
            <w:r>
              <w:rPr>
                <w:sz w:val="17"/>
                <w:szCs w:val="17"/>
              </w:rPr>
              <w:t>ladoo</w:t>
            </w:r>
            <w:proofErr w:type="spellEnd"/>
          </w:p>
        </w:tc>
        <w:tc>
          <w:tcPr>
            <w:tcW w:w="6000" w:type="dxa"/>
            <w:tcMar>
              <w:top w:w="70" w:type="dxa"/>
              <w:left w:w="105" w:type="dxa"/>
              <w:bottom w:w="70" w:type="dxa"/>
              <w:right w:w="105" w:type="dxa"/>
            </w:tcMar>
          </w:tcPr>
          <w:p w14:paraId="4FACB17E" w14:textId="77777777" w:rsidR="00933018" w:rsidRDefault="00000000">
            <w:pPr>
              <w:spacing w:line="265" w:lineRule="auto"/>
            </w:pPr>
            <w:r>
              <w:rPr>
                <w:sz w:val="17"/>
                <w:szCs w:val="17"/>
              </w:rPr>
              <w:t>—</w:t>
            </w:r>
          </w:p>
        </w:tc>
      </w:tr>
      <w:tr w:rsidR="00933018" w14:paraId="3A03F4CA" w14:textId="77777777">
        <w:tblPrEx>
          <w:tblCellMar>
            <w:top w:w="0" w:type="dxa"/>
            <w:bottom w:w="0" w:type="dxa"/>
          </w:tblCellMar>
        </w:tblPrEx>
        <w:tc>
          <w:tcPr>
            <w:tcW w:w="3300" w:type="dxa"/>
            <w:tcMar>
              <w:top w:w="70" w:type="dxa"/>
              <w:left w:w="105" w:type="dxa"/>
              <w:bottom w:w="70" w:type="dxa"/>
              <w:right w:w="105" w:type="dxa"/>
            </w:tcMar>
          </w:tcPr>
          <w:p w14:paraId="49CDA865" w14:textId="77777777" w:rsidR="00933018" w:rsidRDefault="00000000">
            <w:pPr>
              <w:spacing w:line="265" w:lineRule="auto"/>
            </w:pPr>
            <w:r>
              <w:rPr>
                <w:sz w:val="17"/>
                <w:szCs w:val="17"/>
              </w:rPr>
              <w:t>Hanuman Chalisa</w:t>
            </w:r>
          </w:p>
        </w:tc>
        <w:tc>
          <w:tcPr>
            <w:tcW w:w="6000" w:type="dxa"/>
            <w:tcMar>
              <w:top w:w="70" w:type="dxa"/>
              <w:left w:w="105" w:type="dxa"/>
              <w:bottom w:w="70" w:type="dxa"/>
              <w:right w:w="105" w:type="dxa"/>
            </w:tcMar>
          </w:tcPr>
          <w:p w14:paraId="71C1FC96" w14:textId="77777777" w:rsidR="00933018" w:rsidRDefault="00000000">
            <w:pPr>
              <w:spacing w:line="265" w:lineRule="auto"/>
            </w:pPr>
            <w:r>
              <w:rPr>
                <w:sz w:val="17"/>
                <w:szCs w:val="17"/>
              </w:rPr>
              <w:t>If not memorised</w:t>
            </w:r>
          </w:p>
        </w:tc>
      </w:tr>
      <w:tr w:rsidR="00933018" w14:paraId="65F38C9D" w14:textId="77777777">
        <w:tblPrEx>
          <w:tblCellMar>
            <w:top w:w="0" w:type="dxa"/>
            <w:bottom w:w="0" w:type="dxa"/>
          </w:tblCellMar>
        </w:tblPrEx>
        <w:tc>
          <w:tcPr>
            <w:tcW w:w="3300" w:type="dxa"/>
            <w:tcMar>
              <w:top w:w="70" w:type="dxa"/>
              <w:left w:w="105" w:type="dxa"/>
              <w:bottom w:w="70" w:type="dxa"/>
              <w:right w:w="105" w:type="dxa"/>
            </w:tcMar>
          </w:tcPr>
          <w:p w14:paraId="44D2AB3F" w14:textId="77777777" w:rsidR="00933018" w:rsidRDefault="00000000">
            <w:pPr>
              <w:spacing w:line="265" w:lineRule="auto"/>
            </w:pPr>
            <w:r>
              <w:rPr>
                <w:sz w:val="17"/>
                <w:szCs w:val="17"/>
              </w:rPr>
              <w:t>Incense and camphor</w:t>
            </w:r>
          </w:p>
        </w:tc>
        <w:tc>
          <w:tcPr>
            <w:tcW w:w="6000" w:type="dxa"/>
            <w:tcMar>
              <w:top w:w="70" w:type="dxa"/>
              <w:left w:w="105" w:type="dxa"/>
              <w:bottom w:w="70" w:type="dxa"/>
              <w:right w:w="105" w:type="dxa"/>
            </w:tcMar>
          </w:tcPr>
          <w:p w14:paraId="61005CC3" w14:textId="77777777" w:rsidR="00933018" w:rsidRDefault="00000000">
            <w:pPr>
              <w:spacing w:line="265" w:lineRule="auto"/>
            </w:pPr>
            <w:r>
              <w:rPr>
                <w:sz w:val="17"/>
                <w:szCs w:val="17"/>
              </w:rPr>
              <w:t>—</w:t>
            </w:r>
          </w:p>
        </w:tc>
      </w:tr>
    </w:tbl>
    <w:p w14:paraId="4B6652D4" w14:textId="77777777" w:rsidR="00933018" w:rsidRDefault="00933018">
      <w:pPr>
        <w:spacing w:after="190"/>
      </w:pPr>
    </w:p>
    <w:p w14:paraId="2F846928" w14:textId="77777777" w:rsidR="00933018" w:rsidRDefault="00000000">
      <w:pPr>
        <w:spacing w:before="260" w:after="110"/>
      </w:pPr>
      <w:r>
        <w:rPr>
          <w:b/>
          <w:bCs/>
          <w:sz w:val="22"/>
          <w:szCs w:val="22"/>
        </w:rPr>
        <w:t>On the score</w:t>
      </w:r>
    </w:p>
    <w:p w14:paraId="05C2EAB8" w14:textId="77777777" w:rsidR="00933018" w:rsidRDefault="00000000">
      <w:pPr>
        <w:spacing w:after="145" w:line="300" w:lineRule="auto"/>
      </w:pPr>
      <w:r>
        <w:t>This guide carries 2 out of 5. Worship of Hanuman is well grounded — that part is tagged separately above. What has no named text behind it is the weekly schedule: nothing we can point you to says this deity must be worshipped on this day of the week. The practice is vast, old and real. It is not written down in the sense our score measures.</w:t>
      </w:r>
    </w:p>
    <w:p w14:paraId="21B33763" w14:textId="77777777" w:rsidR="00933018" w:rsidRDefault="00000000">
      <w:pPr>
        <w:spacing w:before="260" w:after="110"/>
      </w:pPr>
      <w:r>
        <w:rPr>
          <w:b/>
          <w:bCs/>
          <w:sz w:val="22"/>
          <w:szCs w:val="22"/>
        </w:rPr>
        <w:t>Myths &amp; Facts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00"/>
      </w:tblGrid>
      <w:tr w:rsidR="00933018" w14:paraId="1964E774" w14:textId="77777777">
        <w:tblPrEx>
          <w:tblCellMar>
            <w:top w:w="0" w:type="dxa"/>
            <w:bottom w:w="0" w:type="dxa"/>
          </w:tblCellMar>
        </w:tblPrEx>
        <w:trPr>
          <w:tblHeader/>
        </w:trPr>
        <w:tc>
          <w:tcPr>
            <w:tcW w:w="3300" w:type="dxa"/>
            <w:shd w:val="clear" w:color="auto" w:fill="F8F5EE"/>
            <w:tcMar>
              <w:top w:w="70" w:type="dxa"/>
              <w:left w:w="105" w:type="dxa"/>
              <w:bottom w:w="70" w:type="dxa"/>
              <w:right w:w="105" w:type="dxa"/>
            </w:tcMar>
          </w:tcPr>
          <w:p w14:paraId="7360A0B0" w14:textId="77777777" w:rsidR="00933018" w:rsidRDefault="00000000">
            <w:pPr>
              <w:spacing w:line="265" w:lineRule="auto"/>
            </w:pPr>
            <w:r>
              <w:rPr>
                <w:b/>
                <w:bCs/>
                <w:sz w:val="17"/>
                <w:szCs w:val="17"/>
              </w:rPr>
              <w:t>Myth</w:t>
            </w:r>
          </w:p>
        </w:tc>
        <w:tc>
          <w:tcPr>
            <w:tcW w:w="6000" w:type="dxa"/>
            <w:shd w:val="clear" w:color="auto" w:fill="F8F5EE"/>
            <w:tcMar>
              <w:top w:w="70" w:type="dxa"/>
              <w:left w:w="105" w:type="dxa"/>
              <w:bottom w:w="70" w:type="dxa"/>
              <w:right w:w="105" w:type="dxa"/>
            </w:tcMar>
          </w:tcPr>
          <w:p w14:paraId="5D0163F7" w14:textId="77777777" w:rsidR="00933018" w:rsidRDefault="00000000">
            <w:pPr>
              <w:spacing w:line="265" w:lineRule="auto"/>
            </w:pPr>
            <w:r>
              <w:rPr>
                <w:b/>
                <w:bCs/>
                <w:sz w:val="17"/>
                <w:szCs w:val="17"/>
              </w:rPr>
              <w:t>Fact</w:t>
            </w:r>
          </w:p>
        </w:tc>
      </w:tr>
      <w:tr w:rsidR="00933018" w14:paraId="66AC658C" w14:textId="77777777">
        <w:tblPrEx>
          <w:tblCellMar>
            <w:top w:w="0" w:type="dxa"/>
            <w:bottom w:w="0" w:type="dxa"/>
          </w:tblCellMar>
        </w:tblPrEx>
        <w:tc>
          <w:tcPr>
            <w:tcW w:w="3300" w:type="dxa"/>
            <w:tcMar>
              <w:top w:w="70" w:type="dxa"/>
              <w:left w:w="105" w:type="dxa"/>
              <w:bottom w:w="70" w:type="dxa"/>
              <w:right w:w="105" w:type="dxa"/>
            </w:tcMar>
          </w:tcPr>
          <w:p w14:paraId="4F10161F" w14:textId="77777777" w:rsidR="00933018" w:rsidRDefault="00000000">
            <w:pPr>
              <w:spacing w:line="265" w:lineRule="auto"/>
            </w:pPr>
            <w:r>
              <w:rPr>
                <w:sz w:val="17"/>
                <w:szCs w:val="17"/>
              </w:rPr>
              <w:t>“Worshipping Hanuman on Tuesday strengthens Mangal in your chart.”</w:t>
            </w:r>
          </w:p>
        </w:tc>
        <w:tc>
          <w:tcPr>
            <w:tcW w:w="6000" w:type="dxa"/>
            <w:tcMar>
              <w:top w:w="70" w:type="dxa"/>
              <w:left w:w="105" w:type="dxa"/>
              <w:bottom w:w="70" w:type="dxa"/>
              <w:right w:w="105" w:type="dxa"/>
            </w:tcMar>
          </w:tcPr>
          <w:p w14:paraId="372D79F4" w14:textId="77777777" w:rsidR="00933018" w:rsidRDefault="00000000">
            <w:pPr>
              <w:spacing w:line="265" w:lineRule="auto"/>
            </w:pPr>
            <w:r>
              <w:rPr>
                <w:sz w:val="17"/>
                <w:szCs w:val="17"/>
              </w:rPr>
              <w:t xml:space="preserve">We make no claims about what a </w:t>
            </w:r>
            <w:proofErr w:type="spellStart"/>
            <w:r>
              <w:rPr>
                <w:sz w:val="17"/>
                <w:szCs w:val="17"/>
              </w:rPr>
              <w:t>graha</w:t>
            </w:r>
            <w:proofErr w:type="spellEnd"/>
            <w:r>
              <w:rPr>
                <w:sz w:val="17"/>
                <w:szCs w:val="17"/>
              </w:rPr>
              <w:t xml:space="preserve"> is doing in anyone’s life, and no named text makes this one. Tuesday is customary for Hanuman worship. That is the whole of the reason we will give you, and it is a sufficient one.</w:t>
            </w:r>
          </w:p>
        </w:tc>
      </w:tr>
      <w:tr w:rsidR="00933018" w14:paraId="03A9916E" w14:textId="77777777">
        <w:tblPrEx>
          <w:tblCellMar>
            <w:top w:w="0" w:type="dxa"/>
            <w:bottom w:w="0" w:type="dxa"/>
          </w:tblCellMar>
        </w:tblPrEx>
        <w:tc>
          <w:tcPr>
            <w:tcW w:w="3300" w:type="dxa"/>
            <w:tcMar>
              <w:top w:w="70" w:type="dxa"/>
              <w:left w:w="105" w:type="dxa"/>
              <w:bottom w:w="70" w:type="dxa"/>
              <w:right w:w="105" w:type="dxa"/>
            </w:tcMar>
          </w:tcPr>
          <w:p w14:paraId="7EC098E0" w14:textId="77777777" w:rsidR="00933018" w:rsidRDefault="00000000">
            <w:pPr>
              <w:spacing w:line="265" w:lineRule="auto"/>
            </w:pPr>
            <w:r>
              <w:rPr>
                <w:sz w:val="17"/>
                <w:szCs w:val="17"/>
              </w:rPr>
              <w:t>“Women cannot worship Hanuman.”</w:t>
            </w:r>
          </w:p>
        </w:tc>
        <w:tc>
          <w:tcPr>
            <w:tcW w:w="6000" w:type="dxa"/>
            <w:tcMar>
              <w:top w:w="70" w:type="dxa"/>
              <w:left w:w="105" w:type="dxa"/>
              <w:bottom w:w="70" w:type="dxa"/>
              <w:right w:w="105" w:type="dxa"/>
            </w:tcMar>
          </w:tcPr>
          <w:p w14:paraId="3DB5D498" w14:textId="7C9E31E0" w:rsidR="00933018" w:rsidRDefault="00000000">
            <w:pPr>
              <w:spacing w:line="265" w:lineRule="auto"/>
            </w:pPr>
            <w:r>
              <w:rPr>
                <w:sz w:val="17"/>
                <w:szCs w:val="17"/>
              </w:rPr>
              <w:t xml:space="preserve">No text restricts Hanuman worship by gender. Some temples have local institutional customs; those are </w:t>
            </w:r>
            <w:r w:rsidR="00FC602B">
              <w:rPr>
                <w:sz w:val="17"/>
                <w:szCs w:val="17"/>
              </w:rPr>
              <w:t>traditions (pratha)</w:t>
            </w:r>
            <w:r>
              <w:rPr>
                <w:sz w:val="17"/>
                <w:szCs w:val="17"/>
              </w:rPr>
              <w:t>, not scriptural rules. His brahmacharya was his own vow and says nothing about who may offer him devotion.</w:t>
            </w:r>
          </w:p>
        </w:tc>
      </w:tr>
    </w:tbl>
    <w:p w14:paraId="1B3CE402" w14:textId="77777777" w:rsidR="00933018" w:rsidRDefault="00933018">
      <w:pPr>
        <w:spacing w:after="190"/>
      </w:pPr>
    </w:p>
    <w:p w14:paraId="0A03D94D" w14:textId="77777777" w:rsidR="00933018" w:rsidRDefault="00000000">
      <w:pPr>
        <w:spacing w:before="260" w:after="110"/>
      </w:pPr>
      <w:r>
        <w:rPr>
          <w:b/>
          <w:bCs/>
          <w:sz w:val="22"/>
          <w:szCs w:val="22"/>
        </w:rPr>
        <w:t>Closing</w:t>
      </w:r>
    </w:p>
    <w:p w14:paraId="50B417C5" w14:textId="77777777" w:rsidR="00933018" w:rsidRDefault="00000000">
      <w:pPr>
        <w:spacing w:after="145" w:line="300" w:lineRule="auto"/>
      </w:pPr>
      <w:r>
        <w:t xml:space="preserve">Fifteen minutes, a coin’s worth of </w:t>
      </w:r>
      <w:proofErr w:type="spellStart"/>
      <w:r>
        <w:t>sindoor</w:t>
      </w:r>
      <w:proofErr w:type="spellEnd"/>
      <w:r>
        <w:t>, forty verses. Millions of people do exactly this every Tuesday without anyone telling them to, which is the best argument for it anyone has made.</w:t>
      </w:r>
    </w:p>
    <w:p w14:paraId="2800AE45" w14:textId="77777777" w:rsidR="00933018" w:rsidRDefault="00000000">
      <w:pPr>
        <w:spacing w:before="260" w:after="110"/>
      </w:pPr>
      <w:r>
        <w:rPr>
          <w:b/>
          <w:bCs/>
          <w:sz w:val="22"/>
          <w:szCs w:val="22"/>
        </w:rPr>
        <w:t>Related</w:t>
      </w:r>
    </w:p>
    <w:p w14:paraId="3D2A4E68" w14:textId="77777777" w:rsidR="00933018" w:rsidRDefault="00000000">
      <w:pPr>
        <w:spacing w:after="70" w:line="300" w:lineRule="auto"/>
      </w:pPr>
      <w:r>
        <w:rPr>
          <w:b/>
          <w:bCs/>
        </w:rPr>
        <w:t>Related Ritual Guides</w:t>
      </w:r>
    </w:p>
    <w:p w14:paraId="1B0EAE3F" w14:textId="77777777" w:rsidR="00933018" w:rsidRDefault="00000000">
      <w:pPr>
        <w:pStyle w:val="ListParagraph"/>
        <w:numPr>
          <w:ilvl w:val="0"/>
          <w:numId w:val="1"/>
        </w:numPr>
        <w:spacing w:after="95" w:line="300" w:lineRule="auto"/>
      </w:pPr>
      <w:r>
        <w:t xml:space="preserve">Hanuman Puja: Tuesday and Saturday · Hanuman Chalisa · </w:t>
      </w:r>
      <w:proofErr w:type="spellStart"/>
      <w:r>
        <w:t>Sundarkand</w:t>
      </w:r>
      <w:proofErr w:type="spellEnd"/>
      <w:r>
        <w:t xml:space="preserve"> Path</w:t>
      </w:r>
    </w:p>
    <w:p w14:paraId="1D3F5EC9" w14:textId="77777777" w:rsidR="00933018" w:rsidRDefault="00000000">
      <w:pPr>
        <w:spacing w:after="70" w:line="300" w:lineRule="auto"/>
      </w:pPr>
      <w:r>
        <w:rPr>
          <w:b/>
          <w:bCs/>
        </w:rPr>
        <w:t>Related Pujans</w:t>
      </w:r>
    </w:p>
    <w:p w14:paraId="23240BD4" w14:textId="77777777" w:rsidR="00933018" w:rsidRDefault="00000000">
      <w:pPr>
        <w:pStyle w:val="ListParagraph"/>
        <w:numPr>
          <w:ilvl w:val="0"/>
          <w:numId w:val="1"/>
        </w:numPr>
        <w:spacing w:after="95" w:line="300" w:lineRule="auto"/>
      </w:pPr>
      <w:proofErr w:type="spellStart"/>
      <w:r>
        <w:t>Sundarkand</w:t>
      </w:r>
      <w:proofErr w:type="spellEnd"/>
      <w:r>
        <w:t xml:space="preserve"> Path — bookable</w:t>
      </w:r>
    </w:p>
    <w:p w14:paraId="38E69071" w14:textId="77777777" w:rsidR="00933018" w:rsidRDefault="00000000">
      <w:pPr>
        <w:spacing w:after="70" w:line="300" w:lineRule="auto"/>
      </w:pPr>
      <w:r>
        <w:rPr>
          <w:b/>
          <w:bCs/>
        </w:rPr>
        <w:t>Related Concepts</w:t>
      </w:r>
    </w:p>
    <w:p w14:paraId="00402362" w14:textId="77777777" w:rsidR="00933018" w:rsidRDefault="00000000">
      <w:pPr>
        <w:pStyle w:val="ListParagraph"/>
        <w:numPr>
          <w:ilvl w:val="0"/>
          <w:numId w:val="1"/>
        </w:numPr>
        <w:spacing w:after="95" w:line="300" w:lineRule="auto"/>
      </w:pPr>
      <w:r>
        <w:t xml:space="preserve">Why Is Hanuman Associated with Tuesday and Saturday? · Why Is </w:t>
      </w:r>
      <w:proofErr w:type="spellStart"/>
      <w:r>
        <w:t>Sundarkand</w:t>
      </w:r>
      <w:proofErr w:type="spellEnd"/>
      <w:r>
        <w:t xml:space="preserve"> Recited Separately?</w:t>
      </w:r>
    </w:p>
    <w:p w14:paraId="379A2265" w14:textId="77777777" w:rsidR="00933018" w:rsidRDefault="00000000">
      <w:pPr>
        <w:spacing w:after="70" w:line="300" w:lineRule="auto"/>
      </w:pPr>
      <w:r>
        <w:rPr>
          <w:b/>
          <w:bCs/>
        </w:rPr>
        <w:t>Related Dates</w:t>
      </w:r>
    </w:p>
    <w:p w14:paraId="2F265496" w14:textId="77777777" w:rsidR="00933018" w:rsidRDefault="00000000">
      <w:pPr>
        <w:pStyle w:val="ListParagraph"/>
        <w:numPr>
          <w:ilvl w:val="0"/>
          <w:numId w:val="1"/>
        </w:numPr>
        <w:spacing w:after="95" w:line="300" w:lineRule="auto"/>
      </w:pPr>
      <w:r>
        <w:t>Hanuman Jayanti</w:t>
      </w:r>
    </w:p>
    <w:p w14:paraId="6C87C2D3" w14:textId="77777777" w:rsidR="00933018" w:rsidRDefault="00000000">
      <w:pPr>
        <w:spacing w:before="260" w:after="110"/>
      </w:pPr>
      <w:r>
        <w:rPr>
          <w:b/>
          <w:bCs/>
          <w:sz w:val="22"/>
          <w:szCs w:val="22"/>
        </w:rPr>
        <w:t>Commerce</w:t>
      </w:r>
    </w:p>
    <w:p w14:paraId="2F4A0BAB" w14:textId="77777777" w:rsidR="00933018" w:rsidRDefault="00000000">
      <w:pPr>
        <w:spacing w:before="140" w:after="170" w:line="290" w:lineRule="auto"/>
        <w:ind w:left="200"/>
      </w:pPr>
      <w:r>
        <w:rPr>
          <w:i/>
          <w:iCs/>
          <w:color w:val="8A7B68"/>
          <w:sz w:val="17"/>
          <w:szCs w:val="17"/>
        </w:rPr>
        <w:t xml:space="preserve">After Myths &amp; Facts. Never above the explanation. No CTA may present this </w:t>
      </w:r>
      <w:proofErr w:type="spellStart"/>
      <w:r>
        <w:rPr>
          <w:i/>
          <w:iCs/>
          <w:color w:val="8A7B68"/>
          <w:sz w:val="17"/>
          <w:szCs w:val="17"/>
        </w:rPr>
        <w:t>vrat</w:t>
      </w:r>
      <w:proofErr w:type="spellEnd"/>
      <w:r>
        <w:rPr>
          <w:i/>
          <w:iCs/>
          <w:color w:val="8A7B68"/>
          <w:sz w:val="17"/>
          <w:szCs w:val="17"/>
        </w:rPr>
        <w:t xml:space="preserve"> as remedial or as relief from a planetary period.</w:t>
      </w:r>
    </w:p>
    <w:p w14:paraId="46AE7211" w14:textId="77777777" w:rsidR="00933018" w:rsidRDefault="00000000">
      <w:pPr>
        <w:pStyle w:val="ListParagraph"/>
        <w:numPr>
          <w:ilvl w:val="0"/>
          <w:numId w:val="1"/>
        </w:numPr>
        <w:spacing w:after="95" w:line="300" w:lineRule="auto"/>
      </w:pPr>
      <w:r>
        <w:t>Buy the ritual kit for this puja</w:t>
      </w:r>
    </w:p>
    <w:p w14:paraId="2D5AD2F0" w14:textId="77777777" w:rsidR="00933018" w:rsidRDefault="00000000">
      <w:pPr>
        <w:pStyle w:val="ListParagraph"/>
        <w:numPr>
          <w:ilvl w:val="0"/>
          <w:numId w:val="1"/>
        </w:numPr>
        <w:spacing w:after="95" w:line="300" w:lineRule="auto"/>
      </w:pPr>
      <w:r>
        <w:t>WhatsApp nudge — ₹499/yr, generic copy</w:t>
      </w:r>
    </w:p>
    <w:p w14:paraId="105B1616" w14:textId="77777777" w:rsidR="00933018" w:rsidRDefault="00000000">
      <w:pPr>
        <w:pBdr>
          <w:top w:val="single" w:sz="6" w:space="12" w:color="E5DED0"/>
        </w:pBdr>
        <w:spacing w:before="450" w:after="60"/>
        <w:jc w:val="center"/>
      </w:pPr>
      <w:r>
        <w:rPr>
          <w:sz w:val="18"/>
          <w:szCs w:val="18"/>
        </w:rPr>
        <w:t>तप् · The Tapa Co. · the tapa company</w:t>
      </w:r>
    </w:p>
    <w:p w14:paraId="116AF5C1" w14:textId="77777777" w:rsidR="00933018" w:rsidRDefault="00000000">
      <w:pPr>
        <w:jc w:val="center"/>
      </w:pPr>
      <w:r>
        <w:rPr>
          <w:color w:val="8A7B68"/>
          <w:sz w:val="16"/>
          <w:szCs w:val="16"/>
        </w:rPr>
        <w:t xml:space="preserve">© 2026 Komal Gupta. All rights reserved. · Ritual Guide — </w:t>
      </w:r>
      <w:proofErr w:type="spellStart"/>
      <w:r>
        <w:rPr>
          <w:color w:val="8A7B68"/>
          <w:sz w:val="16"/>
          <w:szCs w:val="16"/>
        </w:rPr>
        <w:t>Mangalvar</w:t>
      </w:r>
      <w:proofErr w:type="spellEnd"/>
      <w:r>
        <w:rPr>
          <w:color w:val="8A7B68"/>
          <w:sz w:val="16"/>
          <w:szCs w:val="16"/>
        </w:rPr>
        <w:t xml:space="preserve"> </w:t>
      </w:r>
      <w:proofErr w:type="spellStart"/>
      <w:r>
        <w:rPr>
          <w:color w:val="8A7B68"/>
          <w:sz w:val="16"/>
          <w:szCs w:val="16"/>
        </w:rPr>
        <w:t>Vrat</w:t>
      </w:r>
      <w:proofErr w:type="spellEnd"/>
    </w:p>
    <w:sectPr w:rsidR="00933018">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B21A92"/>
    <w:multiLevelType w:val="hybridMultilevel"/>
    <w:tmpl w:val="263E9022"/>
    <w:lvl w:ilvl="0" w:tplc="E79A9E44">
      <w:start w:val="1"/>
      <w:numFmt w:val="bullet"/>
      <w:lvlText w:val="●"/>
      <w:lvlJc w:val="left"/>
      <w:pPr>
        <w:ind w:left="720" w:hanging="360"/>
      </w:pPr>
    </w:lvl>
    <w:lvl w:ilvl="1" w:tplc="067ABE7C">
      <w:start w:val="1"/>
      <w:numFmt w:val="bullet"/>
      <w:lvlText w:val="○"/>
      <w:lvlJc w:val="left"/>
      <w:pPr>
        <w:ind w:left="1440" w:hanging="360"/>
      </w:pPr>
    </w:lvl>
    <w:lvl w:ilvl="2" w:tplc="506CA52C">
      <w:start w:val="1"/>
      <w:numFmt w:val="bullet"/>
      <w:lvlText w:val="■"/>
      <w:lvlJc w:val="left"/>
      <w:pPr>
        <w:ind w:left="2160" w:hanging="360"/>
      </w:pPr>
    </w:lvl>
    <w:lvl w:ilvl="3" w:tplc="06F66608">
      <w:start w:val="1"/>
      <w:numFmt w:val="bullet"/>
      <w:lvlText w:val="●"/>
      <w:lvlJc w:val="left"/>
      <w:pPr>
        <w:ind w:left="2880" w:hanging="360"/>
      </w:pPr>
    </w:lvl>
    <w:lvl w:ilvl="4" w:tplc="C45CB70E">
      <w:start w:val="1"/>
      <w:numFmt w:val="bullet"/>
      <w:lvlText w:val="○"/>
      <w:lvlJc w:val="left"/>
      <w:pPr>
        <w:ind w:left="3600" w:hanging="360"/>
      </w:pPr>
    </w:lvl>
    <w:lvl w:ilvl="5" w:tplc="4C8C1F4A">
      <w:start w:val="1"/>
      <w:numFmt w:val="bullet"/>
      <w:lvlText w:val="■"/>
      <w:lvlJc w:val="left"/>
      <w:pPr>
        <w:ind w:left="4320" w:hanging="360"/>
      </w:pPr>
    </w:lvl>
    <w:lvl w:ilvl="6" w:tplc="C3FE62BE">
      <w:start w:val="1"/>
      <w:numFmt w:val="bullet"/>
      <w:lvlText w:val="●"/>
      <w:lvlJc w:val="left"/>
      <w:pPr>
        <w:ind w:left="5040" w:hanging="360"/>
      </w:pPr>
    </w:lvl>
    <w:lvl w:ilvl="7" w:tplc="80DCFA7A">
      <w:start w:val="1"/>
      <w:numFmt w:val="bullet"/>
      <w:lvlText w:val="●"/>
      <w:lvlJc w:val="left"/>
      <w:pPr>
        <w:ind w:left="5760" w:hanging="360"/>
      </w:pPr>
    </w:lvl>
    <w:lvl w:ilvl="8" w:tplc="9E78D286">
      <w:start w:val="1"/>
      <w:numFmt w:val="bullet"/>
      <w:lvlText w:val="●"/>
      <w:lvlJc w:val="left"/>
      <w:pPr>
        <w:ind w:left="6480" w:hanging="360"/>
      </w:pPr>
    </w:lvl>
  </w:abstractNum>
  <w:num w:numId="1" w16cid:durableId="97992243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018"/>
    <w:rsid w:val="005E7C7C"/>
    <w:rsid w:val="00933018"/>
    <w:rsid w:val="00FC6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F1DEA8"/>
  <w15:docId w15:val="{7FA8DD23-4887-1443-9EC3-ED3EA1C3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rebuchet MS" w:eastAsia="Trebuchet MS" w:hAnsi="Trebuchet MS" w:cs="Trebuchet MS"/>
        <w:color w:val="4A3525"/>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991</Words>
  <Characters>5650</Characters>
  <Application>Microsoft Office Word</Application>
  <DocSecurity>0</DocSecurity>
  <Lines>47</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Gupta</cp:lastModifiedBy>
  <cp:revision>2</cp:revision>
  <dcterms:created xsi:type="dcterms:W3CDTF">2026-08-10T08:21:00Z</dcterms:created>
  <dcterms:modified xsi:type="dcterms:W3CDTF">2026-08-10T09:16:00Z</dcterms:modified>
</cp:coreProperties>
</file>