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Hartalika Teej: The Strictest Teej — Complete Vidhi and Vrat Katha</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The friend who took Parvati away so she could choose her own devotion</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Monday, 14 September 2026 · Bhadrapada Shukla Tritiya · Delhi-NCR panchang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FIVE CORRECTIONS. The draft is well built — the katha is complete, the etymology opens the article, and the nirjala tagging is already right and consistent with the other two Teejs. What follows are the fixes, and one of them is the image tier problem again.</w:t>
      </w:r>
      <w:r w:rsidDel="00000000" w:rsidR="00000000" w:rsidRPr="00000000">
        <w:rPr>
          <w:rtl w:val="0"/>
        </w:rPr>
      </w:r>
    </w:p>
    <w:p w:rsidR="00000000" w:rsidDel="00000000" w:rsidP="00000000" w:rsidRDefault="00000000" w:rsidRPr="00000000" w14:paraId="0000000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1. Belpatra scored 5/5 — corrected to 4/5</w:t>
      </w:r>
      <w:r w:rsidDel="00000000" w:rsidR="00000000" w:rsidRPr="00000000">
        <w:rPr>
          <w:rtl w:val="0"/>
        </w:rPr>
      </w:r>
    </w:p>
    <w:p w:rsidR="00000000" w:rsidDel="00000000" w:rsidP="00000000" w:rsidRDefault="00000000" w:rsidRPr="00000000" w14:paraId="0000000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tagging log has “Belpatra offering to Shiva — DHARMA 5/5 — Shiva Purana, bilva explicitly named”. The Shiva Purana is a Mahapurana, Tier 2. Being explicitly named in a Mahapurana is a 4/5, however direct the citation. Eighth instance of this error across the catalogue.</w:t>
      </w:r>
      <w:r w:rsidDel="00000000" w:rsidR="00000000" w:rsidRPr="00000000">
        <w:rPr>
          <w:rtl w:val="0"/>
        </w:rPr>
      </w:r>
    </w:p>
    <w:p w:rsidR="00000000" w:rsidDel="00000000" w:rsidP="00000000" w:rsidRDefault="00000000" w:rsidRPr="00000000" w14:paraId="0000000A">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The Bilva concept article carries the same claim at 4/5, so this was also an internal inconsistency between two articles making the same statement.</w:t>
      </w:r>
      <w:r w:rsidDel="00000000" w:rsidR="00000000" w:rsidRPr="00000000">
        <w:rPr>
          <w:rtl w:val="0"/>
        </w:rPr>
      </w:r>
    </w:p>
    <w:p w:rsidR="00000000" w:rsidDel="00000000" w:rsidP="00000000" w:rsidRDefault="00000000" w:rsidRPr="00000000" w14:paraId="0000000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2. Two elements scored 3/5 without a Tier 3 source</w:t>
      </w:r>
      <w:r w:rsidDel="00000000" w:rsidR="00000000" w:rsidRPr="00000000">
        <w:rPr>
          <w:rtl w:val="0"/>
        </w:rPr>
      </w:r>
    </w:p>
    <w:p w:rsidR="00000000" w:rsidDel="00000000" w:rsidP="00000000" w:rsidRDefault="00000000" w:rsidRPr="00000000" w14:paraId="0000000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Idol immersion is tagged Dharma 3/5 sourced to “part of the saubhagya vrat tradition”, and sindoor/shringar Dharma 3/5 sourced to “shodashopachara tradition”.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Immersion — if the Shiva Purana narrative includes it, it is 4/5. If it does not and the basis is vrat tradition generally, it is Pratha. “Saubhagya vrat tradition” is not a nameable text. Written as Pratha 2/5 pending Stage 2.</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Shringar to Parvati — shodashopachara is Agama and Dharmashastra, which is Tier 2, so this is 4/5 rather than 3/5. Corrected upward.</w:t>
      </w:r>
    </w:p>
    <w:p w:rsidR="00000000" w:rsidDel="00000000" w:rsidP="00000000" w:rsidRDefault="00000000" w:rsidRPr="00000000" w14:paraId="0000000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3. Image 2 tier — the licensed tier no longer exists</w:t>
      </w:r>
      <w:r w:rsidDel="00000000" w:rsidR="00000000" w:rsidRPr="00000000">
        <w:rPr>
          <w:rtl w:val="0"/>
        </w:rPr>
      </w:r>
    </w:p>
    <w:p w:rsidR="00000000" w:rsidDel="00000000" w:rsidP="00000000" w:rsidRDefault="00000000" w:rsidRPr="00000000" w14:paraId="00000010">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brief reads “TIER: LICENSED / SOURCED ONLY — DO NOT AI-GENERATE” with a warning that iconographic accuracy is required. That tier was removed; AI generation is permitted and the Stage 3 iconographic check replaces the prohibition.</w:t>
      </w:r>
      <w:r w:rsidDel="00000000" w:rsidR="00000000" w:rsidRPr="00000000">
        <w:rPr>
          <w:rtl w:val="0"/>
        </w:rPr>
      </w:r>
    </w:p>
    <w:p w:rsidR="00000000" w:rsidDel="00000000" w:rsidP="00000000" w:rsidRDefault="00000000" w:rsidRPr="00000000" w14:paraId="00000011">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The supplied image for this slot depicts Shiva with trishul, damaru, crescent moon, serpent, tiger skin and jata, Parvati in anjali mudra, and a Shivalinga with flowers between them. The composition matches the narrative. It still requires the Stage 3 check — specifically the attribute set, the serpent placement, and whether the moon phase in the sky is consistent with Shukla Tritiya, which it is not: the image shows a full moon on a night that is a waxing crescent.</w:t>
      </w:r>
      <w:r w:rsidDel="00000000" w:rsidR="00000000" w:rsidRPr="00000000">
        <w:rPr>
          <w:rtl w:val="0"/>
        </w:rPr>
      </w:r>
    </w:p>
    <w:p w:rsidR="00000000" w:rsidDel="00000000" w:rsidP="00000000" w:rsidRDefault="00000000" w:rsidRPr="00000000" w14:paraId="0000001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4. Cross-article inconsistency — Kajari Teej</w:t>
      </w:r>
      <w:r w:rsidDel="00000000" w:rsidR="00000000" w:rsidRPr="00000000">
        <w:rPr>
          <w:rtl w:val="0"/>
        </w:rPr>
      </w:r>
    </w:p>
    <w:p w:rsidR="00000000" w:rsidDel="00000000" w:rsidP="00000000" w:rsidRDefault="00000000" w:rsidRPr="00000000" w14:paraId="0000001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Source-of-Truth panel compares this festival to “Kajari Teej (folk, 3/5)”. Kajari was retagged to Pratha 2/5, and the Three Teejs comparison carries that. Corrected here to match. Any figure quoted about another article has to be checked against that article.</w:t>
      </w:r>
      <w:r w:rsidDel="00000000" w:rsidR="00000000" w:rsidRPr="00000000">
        <w:rPr>
          <w:rtl w:val="0"/>
        </w:rPr>
      </w:r>
    </w:p>
    <w:p w:rsidR="00000000" w:rsidDel="00000000" w:rsidP="00000000" w:rsidRDefault="00000000" w:rsidRPr="00000000" w14:paraId="0000001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5. Date structure</w:t>
      </w:r>
      <w:r w:rsidDel="00000000" w:rsidR="00000000" w:rsidRPr="00000000">
        <w:rPr>
          <w:rtl w:val="0"/>
        </w:rPr>
      </w:r>
    </w:p>
    <w:p w:rsidR="00000000" w:rsidDel="00000000" w:rsidP="00000000" w:rsidRDefault="00000000" w:rsidRPr="00000000" w14:paraId="0000001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vidhi spans 13–15 September and the header says 14 September. Both are right and the article should say so at the top rather than only inside the vidhi — setup on the evening of the 13th, fast and jagaran through the 14th, immersion on the morning of the 15th.</w:t>
      </w:r>
      <w:r w:rsidDel="00000000" w:rsidR="00000000" w:rsidRPr="00000000">
        <w:rPr>
          <w:rtl w:val="0"/>
        </w:rPr>
      </w:r>
    </w:p>
    <w:p w:rsidR="00000000" w:rsidDel="00000000" w:rsidP="00000000" w:rsidRDefault="00000000" w:rsidRPr="00000000" w14:paraId="0000001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Hartalika vrat on Bhadrapada Shukla Tritiya — fasting, sand idol, night vigil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 Rudra Samhita / Parvati Khanda — the Hartalika episode. Corroborated in Skanda Purana.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Name origin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harat (taken away) + aalika (female friend). The name is the story.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 variance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UP, Bihar, Jharkhand, MP, Rajasthan, Uttarakhand, Nepal. Kevda Trij in Gujarat; Gowri Habba in Karnataka and Andhra with ritual variation. Largely absent from Tamil, Kerala and Bengali calendars.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core practice · 5 scriptural elements · 6 practice conventions · 3 corrections</w:t>
            </w:r>
            <w:r w:rsidDel="00000000" w:rsidR="00000000" w:rsidRPr="00000000">
              <w:rPr>
                <w:rtl w:val="0"/>
              </w:rPr>
            </w:r>
          </w:p>
        </w:tc>
      </w:tr>
    </w:tbl>
    <w:p w:rsidR="00000000" w:rsidDel="00000000" w:rsidP="00000000" w:rsidRDefault="00000000" w:rsidRPr="00000000" w14:paraId="00000029">
      <w:pPr>
        <w:spacing w:after="190" w:lineRule="auto"/>
        <w:rPr/>
      </w:pPr>
      <w:r w:rsidDel="00000000" w:rsidR="00000000" w:rsidRPr="00000000">
        <w:rPr>
          <w:rtl w:val="0"/>
        </w:rPr>
      </w:r>
    </w:p>
    <w:p w:rsidR="00000000" w:rsidDel="00000000" w:rsidP="00000000" w:rsidRDefault="00000000" w:rsidRPr="00000000" w14:paraId="0000002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 — corrected</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vrat on Bhadrapada Shukla Tritiya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 — the episode names the tithi.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Worship of Shiva and Parvati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Making the sand or clay Shivalinga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 — Parvati made one from riverbed sand. Not a later addition.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Vrat katha recitation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 — the katha IS the episode.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Vrat sankalp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Standard vrat protocol.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Belpatra offering to Shiva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CORRECTED from 5/5. Shiva Purana is Tier 2. Matches the Bilva article.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Sindoor and shringar offered to Parvati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CORRECTED from 3/5. Shodashopachara is Agama and Dharmashastra — Tier 2.</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Idol immersion the next morning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CORRECTED from Dharma 3/5. Sourced to “saubhagya vrat tradition”, which is not a nameable text. Stage 2 to locate in the Shiva Purana narrative or hold here.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Nirjala fast specifically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 as drafted. Dominant form for this Teej; the Purana prescribes fasting, not the waterless form.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Night jagaran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 as drafted. Strongly traditional; no text mandates it.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Green or red attire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Cultural custom.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Solah shringar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Saubhagya convention.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Mehndi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 custom.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Teej songs through the night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Oral and community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“Nirjala is the only valid form”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total invalidation.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“Sleeping during jagaran invalidates the vrat”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invalidation — and aimed at women on a 24-hour waterless fast.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“Hartalika and Hariyali are the same festival”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Different month, episode, strictness and practices.</w:t>
            </w:r>
            <w:r w:rsidDel="00000000" w:rsidR="00000000" w:rsidRPr="00000000">
              <w:rPr>
                <w:rtl w:val="0"/>
              </w:rPr>
            </w:r>
          </w:p>
        </w:tc>
      </w:tr>
    </w:tbl>
    <w:p w:rsidR="00000000" w:rsidDel="00000000" w:rsidP="00000000" w:rsidRDefault="00000000" w:rsidRPr="00000000" w14:paraId="00000073">
      <w:pPr>
        <w:spacing w:after="190" w:lineRule="auto"/>
        <w:rPr/>
      </w:pPr>
      <w:r w:rsidDel="00000000" w:rsidR="00000000" w:rsidRPr="00000000">
        <w:rPr>
          <w:rtl w:val="0"/>
        </w:rPr>
      </w:r>
    </w:p>
    <w:p w:rsidR="00000000" w:rsidDel="00000000" w:rsidP="00000000" w:rsidRDefault="00000000" w:rsidRPr="00000000" w14:paraId="0000007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7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6">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14 September and the Pradosh Kaal puja window against Drik Panchang for Delhi-NCR. Ganesh Chaturthi falls </w:t>
            </w:r>
            <w:r w:rsidDel="00000000" w:rsidR="00000000" w:rsidRPr="00000000">
              <w:rPr>
                <w:sz w:val="17"/>
                <w:szCs w:val="17"/>
                <w:rtl w:val="0"/>
              </w:rPr>
              <w:t xml:space="preserve">on </w:t>
            </w:r>
            <w:r w:rsidDel="00000000" w:rsidR="00000000" w:rsidRPr="00000000">
              <w:rPr>
                <w:rFonts w:ascii="Trebuchet MS" w:cs="Trebuchet MS" w:eastAsia="Trebuchet MS" w:hAnsi="Trebuchet MS"/>
                <w:b w:val="0"/>
                <w:bCs w:val="0"/>
                <w:color w:val="4a3525"/>
                <w:sz w:val="17"/>
                <w:szCs w:val="17"/>
                <w:rtl w:val="0"/>
              </w:rPr>
              <w:t xml:space="preserve">the same day — both articles must agree. Confirmed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Verify the Hartalika episode in Rudra Samhita / Parvati Khanda directly. This is a specific named episode</w:t>
            </w:r>
            <w:r w:rsidDel="00000000" w:rsidR="00000000" w:rsidRPr="00000000">
              <w:rPr>
                <w:sz w:val="17"/>
                <w:szCs w:val="17"/>
                <w:rtl w:val="0"/>
              </w:rPr>
              <w:t xml:space="preserve">,</w:t>
            </w:r>
            <w:r w:rsidDel="00000000" w:rsidR="00000000" w:rsidRPr="00000000">
              <w:rPr>
                <w:rFonts w:ascii="Trebuchet MS" w:cs="Trebuchet MS" w:eastAsia="Trebuchet MS" w:hAnsi="Trebuchet MS"/>
                <w:b w:val="0"/>
                <w:bCs w:val="0"/>
                <w:color w:val="4a3525"/>
                <w:sz w:val="17"/>
                <w:szCs w:val="17"/>
                <w:rtl w:val="0"/>
              </w:rPr>
              <w:t xml:space="preserve"> and the citation should carry a chapter. This episode of a</w:t>
            </w:r>
            <w:r w:rsidDel="00000000" w:rsidR="00000000" w:rsidRPr="00000000">
              <w:rPr>
                <w:sz w:val="17"/>
                <w:szCs w:val="17"/>
                <w:rtl w:val="0"/>
              </w:rPr>
              <w:t xml:space="preserve">bduction is not cited in the Shiv Purana but in the later vrat katha retellings. Shiv Purana has the story of Parvati asking for permission to do Tapasya from her father and going to the forest with her friends Vijaya and Jaya. Chapter 23-29 has this story. V </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Locate the idol immersion in the Shiva Purana narrative, or hold it at Pratha. It is absent</w:t>
            </w:r>
            <w:r w:rsidDel="00000000" w:rsidR="00000000" w:rsidRPr="00000000">
              <w:rPr>
                <w:sz w:val="17"/>
                <w:szCs w:val="17"/>
                <w:rtl w:val="0"/>
              </w:rPr>
              <w:t xml:space="preserve">;</w:t>
            </w:r>
            <w:r w:rsidDel="00000000" w:rsidR="00000000" w:rsidRPr="00000000">
              <w:rPr>
                <w:rFonts w:ascii="Trebuchet MS" w:cs="Trebuchet MS" w:eastAsia="Trebuchet MS" w:hAnsi="Trebuchet MS"/>
                <w:b w:val="0"/>
                <w:bCs w:val="0"/>
                <w:color w:val="4a3525"/>
                <w:sz w:val="17"/>
                <w:szCs w:val="17"/>
                <w:rtl w:val="0"/>
              </w:rPr>
              <w:t xml:space="preserve"> thus</w:t>
            </w:r>
            <w:r w:rsidDel="00000000" w:rsidR="00000000" w:rsidRPr="00000000">
              <w:rPr>
                <w:sz w:val="17"/>
                <w:szCs w:val="17"/>
                <w:rtl w:val="0"/>
              </w:rPr>
              <w:t xml:space="preserve">,</w:t>
            </w:r>
            <w:r w:rsidDel="00000000" w:rsidR="00000000" w:rsidRPr="00000000">
              <w:rPr>
                <w:rFonts w:ascii="Trebuchet MS" w:cs="Trebuchet MS" w:eastAsia="Trebuchet MS" w:hAnsi="Trebuchet MS"/>
                <w:b w:val="0"/>
                <w:bCs w:val="0"/>
                <w:color w:val="4a3525"/>
                <w:sz w:val="17"/>
                <w:szCs w:val="17"/>
                <w:rtl w:val="0"/>
              </w:rPr>
              <w:t xml:space="preserve"> a Prath</w:t>
            </w:r>
            <w:r w:rsidDel="00000000" w:rsidR="00000000" w:rsidRPr="00000000">
              <w:rPr>
                <w:sz w:val="17"/>
                <w:szCs w:val="17"/>
                <w:rtl w:val="0"/>
              </w:rPr>
              <w:t xml:space="preserve">a. Confirmed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ICONOGRAPHIC CHECK on Image 2 — attribute set, serpent placement, and the moon phase. The supplied image shows a full moon; Shukla Tritiya is a waxing crescent. The moon has to b</w:t>
            </w:r>
            <w:r w:rsidDel="00000000" w:rsidR="00000000" w:rsidRPr="00000000">
              <w:rPr>
                <w:sz w:val="17"/>
                <w:szCs w:val="17"/>
                <w:rtl w:val="0"/>
              </w:rPr>
              <w:t xml:space="preserve">e corrected. V </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F">
            <w:pPr>
              <w:spacing w:line="265" w:lineRule="auto"/>
              <w:rPr>
                <w:rFonts w:ascii="Trebuchet MS" w:cs="Trebuchet MS" w:eastAsia="Trebuchet MS" w:hAnsi="Trebuchet MS"/>
                <w:b w:val="0"/>
                <w:bCs w:val="0"/>
                <w:color w:val="4a3525"/>
                <w:sz w:val="17"/>
                <w:szCs w:val="17"/>
              </w:rPr>
            </w:pPr>
            <w:r w:rsidDel="00000000" w:rsidR="00000000" w:rsidRPr="00000000">
              <w:rPr>
                <w:sz w:val="17"/>
                <w:szCs w:val="17"/>
                <w:rtl w:val="0"/>
              </w:rPr>
              <w:t xml:space="preserve">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0">
            <w:pPr>
              <w:spacing w:line="265" w:lineRule="auto"/>
              <w:rPr>
                <w:sz w:val="17"/>
                <w:szCs w:val="17"/>
              </w:rPr>
            </w:pPr>
            <w:r w:rsidDel="00000000" w:rsidR="00000000" w:rsidRPr="00000000">
              <w:rPr>
                <w:sz w:val="17"/>
                <w:szCs w:val="17"/>
                <w:rtl w:val="0"/>
              </w:rPr>
              <w:t xml:space="preserve">Fact check: The article section says the Hartalika puja is in the evening. However, Drik Panchang gives Delhi's Hartalika Teej Pratahkala (morning) muhurat as 06:05 AM to 07:06 AM, the only muhurat listed for Delhi/India locations. Drik Panchang does list an evening Pradoshkala Hartalika muhurat, but only for non-Indian time zones like London, Germany, and the US, so it doesn't apply in Delhi. The traditional "evening" association with Hartalika actually comes from the all-night jagaran that follows the fast, not from the puja itself, which is performed in the morning. So for a Delhi-NCR guide, Hartalika puja is morning (Pratahkal), not evening. V</w:t>
            </w:r>
          </w:p>
          <w:p w:rsidR="00000000" w:rsidDel="00000000" w:rsidP="00000000" w:rsidRDefault="00000000" w:rsidRPr="00000000" w14:paraId="00000081">
            <w:pPr>
              <w:spacing w:line="265" w:lineRule="auto"/>
              <w:rPr>
                <w:sz w:val="17"/>
                <w:szCs w:val="17"/>
              </w:rPr>
            </w:pP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2">
            <w:pPr>
              <w:spacing w:line="265" w:lineRule="auto"/>
              <w:rPr/>
            </w:pPr>
            <w:r w:rsidDel="00000000" w:rsidR="00000000" w:rsidRPr="00000000">
              <w:rPr>
                <w:sz w:val="17"/>
                <w:szCs w:val="17"/>
                <w:rtl w:val="0"/>
              </w:rPr>
              <w:t xml:space="preserve">6</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SENSITIVITY — this is a 24-hour nirjala fast kept largely by women. Confirm nothing frames completion as proof of devotion or dozing as a failure. Conf</w:t>
            </w:r>
            <w:r w:rsidDel="00000000" w:rsidR="00000000" w:rsidRPr="00000000">
              <w:rPr>
                <w:sz w:val="17"/>
                <w:szCs w:val="17"/>
                <w:rtl w:val="0"/>
              </w:rPr>
              <w:t xml:space="preserve">irmed V </w:t>
            </w:r>
            <w:r w:rsidDel="00000000" w:rsidR="00000000" w:rsidRPr="00000000">
              <w:rPr>
                <w:rtl w:val="0"/>
              </w:rPr>
            </w:r>
          </w:p>
        </w:tc>
      </w:tr>
    </w:tbl>
    <w:p w:rsidR="00000000" w:rsidDel="00000000" w:rsidP="00000000" w:rsidRDefault="00000000" w:rsidRPr="00000000" w14:paraId="00000084">
      <w:pPr>
        <w:spacing w:after="190" w:lineRule="auto"/>
        <w:rPr/>
      </w:pPr>
      <w:r w:rsidDel="00000000" w:rsidR="00000000" w:rsidRPr="00000000">
        <w:rPr>
          <w:rtl w:val="0"/>
        </w:rPr>
      </w:r>
    </w:p>
    <w:p w:rsidR="00000000" w:rsidDel="00000000" w:rsidP="00000000" w:rsidRDefault="00000000" w:rsidRPr="00000000" w14:paraId="0000008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86">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87">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Same-day clash</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Ganesh Chaturthi falls on 14 September. Both observances are kept; Ganesh Sthapana is in the Madhyahna window and the Hartalika puja in the evening. Both articles should say so.</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Beginner’s Guide — not published. Suppressed.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Dependency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Three Teejs Comparison cannot publish until this article is live — its own checklist says so.</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Kit + Purohit after Myths &amp; Facts.</w:t>
            </w:r>
            <w:r w:rsidDel="00000000" w:rsidR="00000000" w:rsidRPr="00000000">
              <w:rPr>
                <w:rtl w:val="0"/>
              </w:rPr>
            </w:r>
          </w:p>
        </w:tc>
      </w:tr>
    </w:tbl>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9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93">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The Hartalika vrat on Bhadrapada Shukla Tritiya</w:t>
      </w:r>
      <w:r w:rsidDel="00000000" w:rsidR="00000000" w:rsidRPr="00000000">
        <w:rPr>
          <w:rtl w:val="0"/>
        </w:rPr>
      </w:r>
    </w:p>
    <w:p w:rsidR="00000000" w:rsidDel="00000000" w:rsidP="00000000" w:rsidRDefault="00000000" w:rsidRPr="00000000" w14:paraId="00000094">
      <w:pPr>
        <w:spacing w:after="145" w:line="300" w:lineRule="auto"/>
        <w:rPr/>
      </w:pPr>
      <w:r w:rsidDel="00000000" w:rsidR="00000000" w:rsidRPr="00000000">
        <w:rPr>
          <w:rFonts w:ascii="Trebuchet MS" w:cs="Trebuchet MS" w:eastAsia="Trebuchet MS" w:hAnsi="Trebuchet MS"/>
          <w:b w:val="1"/>
          <w:bCs w:val="1"/>
          <w:i w:val="0"/>
          <w:iCs w:val="0"/>
          <w:color w:val="27500a"/>
          <w:sz w:val="20"/>
          <w:szCs w:val="20"/>
          <w:rtl w:val="0"/>
        </w:rPr>
        <w:t xml:space="preserve">Dharma · 4/5 · Shiva Purana, Rudra Samhita / Parvati Khanda</w:t>
      </w:r>
      <w:r w:rsidDel="00000000" w:rsidR="00000000" w:rsidRPr="00000000">
        <w:rPr>
          <w:rtl w:val="0"/>
        </w:rPr>
      </w:r>
    </w:p>
    <w:p w:rsidR="00000000" w:rsidDel="00000000" w:rsidP="00000000" w:rsidRDefault="00000000" w:rsidRPr="00000000" w14:paraId="00000095">
      <w:pPr>
        <w:spacing w:after="145" w:line="300" w:lineRule="auto"/>
        <w:rPr/>
      </w:pPr>
      <w:r w:rsidDel="00000000" w:rsidR="00000000" w:rsidRPr="00000000">
        <w:rPr>
          <w:rFonts w:ascii="Trebuchet MS" w:cs="Trebuchet MS" w:eastAsia="Trebuchet MS" w:hAnsi="Trebuchet MS"/>
          <w:b w:val="0"/>
          <w:bCs w:val="0"/>
          <w:i w:val="0"/>
          <w:iCs w:val="0"/>
          <w:color w:val="8a7b68"/>
          <w:sz w:val="18"/>
          <w:szCs w:val="18"/>
          <w:rtl w:val="0"/>
        </w:rPr>
        <w:t xml:space="preserve">This guide: 1 core practice · 5 scriptural elements · 6 practice conventions · 3 corrections</w:t>
      </w:r>
      <w:r w:rsidDel="00000000" w:rsidR="00000000" w:rsidRPr="00000000">
        <w:rPr>
          <w:rtl w:val="0"/>
        </w:rPr>
      </w:r>
    </w:p>
    <w:p w:rsidR="00000000" w:rsidDel="00000000" w:rsidP="00000000" w:rsidRDefault="00000000" w:rsidRPr="00000000" w14:paraId="00000096">
      <w:pPr>
        <w:spacing w:after="190" w:lineRule="auto"/>
        <w:rPr/>
      </w:pPr>
      <w:r w:rsidDel="00000000" w:rsidR="00000000" w:rsidRPr="00000000">
        <w:rPr>
          <w:rtl w:val="0"/>
        </w:rPr>
      </w:r>
    </w:p>
    <w:p w:rsidR="00000000" w:rsidDel="00000000" w:rsidP="00000000" w:rsidRDefault="00000000" w:rsidRPr="00000000" w14:paraId="0000009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Panchang</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00"/>
        <w:gridCol w:w="2900"/>
        <w:gridCol w:w="2300"/>
        <w:tblGridChange w:id="0">
          <w:tblGrid>
            <w:gridCol w:w="1900"/>
            <w:gridCol w:w="2200"/>
            <w:gridCol w:w="2900"/>
            <w:gridCol w:w="2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9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Date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9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Tithi</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9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What happens</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9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Sun 13 Sep, evening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Dwitiya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Puja setup, idols made, sankalp, katha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Mon 14 Sep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Bhadrapada Shukla Tritiya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Full fast and night jagaran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Ganesh Chaturthi the same day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Tue 15 Sep, morning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Chaturthi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Aarti, immersion, fast broken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bl>
    <w:p w:rsidR="00000000" w:rsidDel="00000000" w:rsidP="00000000" w:rsidRDefault="00000000" w:rsidRPr="00000000" w14:paraId="000000A8">
      <w:pPr>
        <w:spacing w:after="190" w:lineRule="auto"/>
        <w:rPr/>
      </w:pPr>
      <w:r w:rsidDel="00000000" w:rsidR="00000000" w:rsidRPr="00000000">
        <w:rPr>
          <w:rtl w:val="0"/>
        </w:rPr>
      </w:r>
    </w:p>
    <w:p w:rsidR="00000000" w:rsidDel="00000000" w:rsidP="00000000" w:rsidRDefault="00000000" w:rsidRPr="00000000" w14:paraId="000000A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Ganesh Chaturthi falls on the same day. Both are observed — Ganesh Sthapana in the midday Madhyahna window, the Hartalika puja in the evening. Nothing conflicts.</w:t>
      </w:r>
      <w:r w:rsidDel="00000000" w:rsidR="00000000" w:rsidRPr="00000000">
        <w:rPr>
          <w:rtl w:val="0"/>
        </w:rPr>
      </w:r>
    </w:p>
    <w:p w:rsidR="00000000" w:rsidDel="00000000" w:rsidP="00000000" w:rsidRDefault="00000000" w:rsidRPr="00000000" w14:paraId="000000A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Intro</w:t>
      </w:r>
      <w:r w:rsidDel="00000000" w:rsidR="00000000" w:rsidRPr="00000000">
        <w:rPr>
          <w:rtl w:val="0"/>
        </w:rPr>
      </w:r>
    </w:p>
    <w:p w:rsidR="00000000" w:rsidDel="00000000" w:rsidP="00000000" w:rsidRDefault="00000000" w:rsidRPr="00000000" w14:paraId="000000AB">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name tells you what happened. Hartalika is two words: harat, to take away, and aalika, a female friend. On this day Parvati’s closest friend took her — abducted her, in the language of the text — deep into a forest so that she could worship Shiva undisturbed, rather than be married to someone she had not chosen.</w:t>
      </w:r>
      <w:r w:rsidDel="00000000" w:rsidR="00000000" w:rsidRPr="00000000">
        <w:rPr>
          <w:rtl w:val="0"/>
        </w:rPr>
      </w:r>
    </w:p>
    <w:p w:rsidR="00000000" w:rsidDel="00000000" w:rsidP="00000000" w:rsidRDefault="00000000" w:rsidRPr="00000000" w14:paraId="000000A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It is the strictest of the three Teej festivals: a </w:t>
      </w:r>
      <w:r w:rsidDel="00000000" w:rsidR="00000000" w:rsidRPr="00000000">
        <w:rPr>
          <w:rtl w:val="0"/>
        </w:rPr>
        <w:t xml:space="preserve">twenty-four-hour</w:t>
      </w:r>
      <w:r w:rsidDel="00000000" w:rsidR="00000000" w:rsidRPr="00000000">
        <w:rPr>
          <w:rFonts w:ascii="Trebuchet MS" w:cs="Trebuchet MS" w:eastAsia="Trebuchet MS" w:hAnsi="Trebuchet MS"/>
          <w:b w:val="0"/>
          <w:bCs w:val="0"/>
          <w:i w:val="0"/>
          <w:iCs w:val="0"/>
          <w:color w:val="4a3525"/>
          <w:sz w:val="20"/>
          <w:szCs w:val="20"/>
          <w:rtl w:val="0"/>
        </w:rPr>
        <w:t xml:space="preserve"> nirjala fast, an all-night vigil, and the making and immersion of sand idols — all of which mirror what Parvati is said to have done on this night.</w:t>
      </w:r>
      <w:r w:rsidDel="00000000" w:rsidR="00000000" w:rsidRPr="00000000">
        <w:rPr>
          <w:rtl w:val="0"/>
        </w:rPr>
      </w:r>
    </w:p>
    <w:p w:rsidR="00000000" w:rsidDel="00000000" w:rsidP="00000000" w:rsidRDefault="00000000" w:rsidRPr="00000000" w14:paraId="000000AD">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Where Hariyali Teej marks the monsoon</w:t>
      </w:r>
      <w:r w:rsidDel="00000000" w:rsidR="00000000" w:rsidRPr="00000000">
        <w:rPr>
          <w:rtl w:val="0"/>
        </w:rPr>
        <w:t xml:space="preserve">,</w:t>
      </w:r>
      <w:r w:rsidDel="00000000" w:rsidR="00000000" w:rsidRPr="00000000">
        <w:rPr>
          <w:rFonts w:ascii="Trebuchet MS" w:cs="Trebuchet MS" w:eastAsia="Trebuchet MS" w:hAnsi="Trebuchet MS"/>
          <w:b w:val="0"/>
          <w:bCs w:val="0"/>
          <w:i w:val="0"/>
          <w:iCs w:val="0"/>
          <w:color w:val="4a3525"/>
          <w:sz w:val="20"/>
          <w:szCs w:val="20"/>
          <w:rtl w:val="0"/>
        </w:rPr>
        <w:t xml:space="preserve"> and Parvati’s tapasya in general, and Kajari Teej is carried by folk tradition and the kajri songs, Hartalika is anchored in one specific Puranic episode — the friend’s intervention — which gives the festival its name, its story and its practices.</w:t>
      </w:r>
      <w:r w:rsidDel="00000000" w:rsidR="00000000" w:rsidRPr="00000000">
        <w:rPr>
          <w:rtl w:val="0"/>
        </w:rPr>
      </w:r>
    </w:p>
    <w:p w:rsidR="00000000" w:rsidDel="00000000" w:rsidP="00000000" w:rsidRDefault="00000000" w:rsidRPr="00000000" w14:paraId="000000AE">
      <w:pPr>
        <w:spacing w:after="80" w:before="170" w:lineRule="auto"/>
        <w:rPr/>
      </w:pPr>
      <w:sdt>
        <w:sdtPr>
          <w:id w:val="1130415357"/>
          <w:tag w:val="goog_rdk_0"/>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AF">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0">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1">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2">
            <w:pPr>
              <w:spacing w:line="265" w:lineRule="auto"/>
              <w:rPr/>
            </w:pPr>
            <w:r w:rsidDel="00000000" w:rsidR="00000000" w:rsidRPr="00000000">
              <w:rPr>
                <w:rFonts w:ascii="Trebuchet MS" w:cs="Trebuchet MS" w:eastAsia="Trebuchet MS" w:hAnsi="Trebuchet MS"/>
                <w:color w:val="4a3525"/>
                <w:sz w:val="16"/>
                <w:szCs w:val="16"/>
                <w:rtl w:val="0"/>
              </w:rPr>
              <w:t xml:space="preserve">390 × 220 px · 16:9 · full bleed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3">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4">
            <w:pPr>
              <w:spacing w:line="265" w:lineRule="auto"/>
              <w:rPr/>
            </w:pPr>
            <w:r w:rsidDel="00000000" w:rsidR="00000000" w:rsidRPr="00000000">
              <w:rPr>
                <w:rFonts w:ascii="Trebuchet MS" w:cs="Trebuchet MS" w:eastAsia="Trebuchet MS" w:hAnsi="Trebuchet MS"/>
                <w:color w:val="4a3525"/>
                <w:sz w:val="16"/>
                <w:szCs w:val="16"/>
                <w:rtl w:val="0"/>
              </w:rPr>
              <w:t xml:space="preserve">A dense Indian forest at night during monsoon. Rain-wet leaves, ancient trees, a small clearing with a lit diya casting warm light on wet ground. A simple sand mound in Shivalinga form beside the diya. Atmospheric and intimate.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5">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6">
            <w:pPr>
              <w:spacing w:line="265" w:lineRule="auto"/>
              <w:rPr/>
            </w:pPr>
            <w:r w:rsidDel="00000000" w:rsidR="00000000" w:rsidRPr="00000000">
              <w:rPr>
                <w:rFonts w:ascii="Trebuchet MS" w:cs="Trebuchet MS" w:eastAsia="Trebuchet MS" w:hAnsi="Trebuchet MS"/>
                <w:color w:val="4a3525"/>
                <w:sz w:val="16"/>
                <w:szCs w:val="16"/>
                <w:rtl w:val="0"/>
              </w:rPr>
              <w:t xml:space="preserve">Deep forest green and near-black, single warm diya gold, wet-earth brown</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7">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8">
            <w:pPr>
              <w:spacing w:line="265" w:lineRule="auto"/>
              <w:rPr/>
            </w:pPr>
            <w:r w:rsidDel="00000000" w:rsidR="00000000" w:rsidRPr="00000000">
              <w:rPr>
                <w:rFonts w:ascii="Trebuchet MS" w:cs="Trebuchet MS" w:eastAsia="Trebuchet MS" w:hAnsi="Trebuchet MS"/>
                <w:color w:val="4a3525"/>
                <w:sz w:val="16"/>
                <w:szCs w:val="16"/>
                <w:rtl w:val="0"/>
              </w:rPr>
              <w:t xml:space="preserve">The forest where Parvati’s friend brought her — so she could worship Shiva undisturbed and choose her own devotion.</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9">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A">
            <w:pPr>
              <w:spacing w:line="265" w:lineRule="auto"/>
              <w:rPr/>
            </w:pPr>
            <w:r w:rsidDel="00000000" w:rsidR="00000000" w:rsidRPr="00000000">
              <w:rPr>
                <w:rFonts w:ascii="Trebuchet MS" w:cs="Trebuchet MS" w:eastAsia="Trebuchet MS" w:hAnsi="Trebuchet MS"/>
                <w:color w:val="4a3525"/>
                <w:sz w:val="16"/>
                <w:szCs w:val="16"/>
                <w:rtl w:val="0"/>
              </w:rPr>
              <w:t xml:space="preserve">No human figures. No deity iconography.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B">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C">
            <w:pPr>
              <w:spacing w:line="265" w:lineRule="auto"/>
              <w:rPr/>
            </w:pPr>
            <w:r w:rsidDel="00000000" w:rsidR="00000000" w:rsidRPr="00000000">
              <w:rPr>
                <w:rFonts w:ascii="Trebuchet MS" w:cs="Trebuchet MS" w:eastAsia="Trebuchet MS" w:hAnsi="Trebuchet MS"/>
                <w:color w:val="4a3525"/>
                <w:sz w:val="16"/>
                <w:szCs w:val="16"/>
                <w:rtl w:val="0"/>
              </w:rPr>
              <w:t xml:space="preserve">Standard — no deity depicted.</w:t>
            </w:r>
            <w:r w:rsidDel="00000000" w:rsidR="00000000" w:rsidRPr="00000000">
              <w:rPr>
                <w:rtl w:val="0"/>
              </w:rPr>
            </w:r>
          </w:p>
        </w:tc>
      </w:tr>
    </w:tbl>
    <w:p w:rsidR="00000000" w:rsidDel="00000000" w:rsidP="00000000" w:rsidRDefault="00000000" w:rsidRPr="00000000" w14:paraId="000000BD">
      <w:pPr>
        <w:spacing w:after="190" w:lineRule="auto"/>
        <w:rPr/>
      </w:pPr>
      <w:r w:rsidDel="00000000" w:rsidR="00000000" w:rsidRPr="00000000">
        <w:rPr>
          <w:rtl w:val="0"/>
        </w:rPr>
      </w:r>
    </w:p>
    <w:p w:rsidR="00000000" w:rsidDel="00000000" w:rsidP="00000000" w:rsidRDefault="00000000" w:rsidRPr="00000000" w14:paraId="000000B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Hartalika episode</w:t>
      </w:r>
      <w:r w:rsidDel="00000000" w:rsidR="00000000" w:rsidRPr="00000000">
        <w:rPr>
          <w:rtl w:val="0"/>
        </w:rPr>
      </w:r>
    </w:p>
    <w:p w:rsidR="00000000" w:rsidDel="00000000" w:rsidP="00000000" w:rsidRDefault="00000000" w:rsidRPr="00000000" w14:paraId="000000BF">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Gold-bordered katha box with source attribution beneath.</w:t>
      </w:r>
      <w:r w:rsidDel="00000000" w:rsidR="00000000" w:rsidRPr="00000000">
        <w:rPr>
          <w:rtl w:val="0"/>
        </w:rPr>
      </w:r>
    </w:p>
    <w:p w:rsidR="00000000" w:rsidDel="00000000" w:rsidP="00000000" w:rsidRDefault="00000000" w:rsidRPr="00000000" w14:paraId="000000C0">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In her second birth, Parvati — daughter of Himavan, king of the mountains — carried the same resolve she had held as Sati: that Shiva and no one else would be her husband. But Shiva was deep in meditation, withdrawn from the world, and Himavan had other plans.</w:t>
      </w:r>
      <w:r w:rsidDel="00000000" w:rsidR="00000000" w:rsidRPr="00000000">
        <w:rPr>
          <w:rtl w:val="0"/>
        </w:rPr>
      </w:r>
    </w:p>
    <w:p w:rsidR="00000000" w:rsidDel="00000000" w:rsidP="00000000" w:rsidRDefault="00000000" w:rsidRPr="00000000" w14:paraId="000000C1">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When the sage Narada came to Himavan’s court and proposed that Parvati be given in marriage to Vishnu, Himavan accepted. It was a reasonable and honourable match. It was not the one Parvati had resolved upon.</w:t>
      </w:r>
      <w:r w:rsidDel="00000000" w:rsidR="00000000" w:rsidRPr="00000000">
        <w:rPr>
          <w:rtl w:val="0"/>
        </w:rPr>
      </w:r>
    </w:p>
    <w:p w:rsidR="00000000" w:rsidDel="00000000" w:rsidP="00000000" w:rsidRDefault="00000000" w:rsidRPr="00000000" w14:paraId="000000C2">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Parvati confided in her closest friend — a sakhi whose name the texts do not give, but whose action they remember. The friend listened, understood, and acted. She took Parvati away from the palace — harat, an abduction — deep into a forest where nobody would find them. There, beside a river, Parvati shaped a Shivalinga from the sand of the riverbed.</w:t>
      </w:r>
      <w:r w:rsidDel="00000000" w:rsidR="00000000" w:rsidRPr="00000000">
        <w:rPr>
          <w:rtl w:val="0"/>
        </w:rPr>
      </w:r>
    </w:p>
    <w:p w:rsidR="00000000" w:rsidDel="00000000" w:rsidP="00000000" w:rsidRDefault="00000000" w:rsidRPr="00000000" w14:paraId="000000C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She worshipped it through the whole night of Bhadrapada Shukla Tritiya. No food, no water, no sleep. Only the sand idol, the forest, the river, and a resolve she had carried across two lifetimes.</w:t>
      </w:r>
      <w:r w:rsidDel="00000000" w:rsidR="00000000" w:rsidRPr="00000000">
        <w:rPr>
          <w:rtl w:val="0"/>
        </w:rPr>
      </w:r>
    </w:p>
    <w:p w:rsidR="00000000" w:rsidDel="00000000" w:rsidP="00000000" w:rsidRDefault="00000000" w:rsidRPr="00000000" w14:paraId="000000C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At dawn Shiva appeared. Moved by the depth of her tapasya and by devotion sustained not by circumstance but by choice — enabled not by her father but by a friend — he accepted her. He told her that any woman who fasts on this day, makes an idol from sand, worships him through the night and hears this story receives what she had received.</w:t>
      </w:r>
      <w:r w:rsidDel="00000000" w:rsidR="00000000" w:rsidRPr="00000000">
        <w:rPr>
          <w:rtl w:val="0"/>
        </w:rPr>
      </w:r>
    </w:p>
    <w:p w:rsidR="00000000" w:rsidDel="00000000" w:rsidP="00000000" w:rsidRDefault="00000000" w:rsidRPr="00000000" w14:paraId="000000C5">
      <w:pPr>
        <w:spacing w:after="145" w:line="300" w:lineRule="auto"/>
        <w:rPr/>
      </w:pPr>
      <w:r w:rsidDel="00000000" w:rsidR="00000000" w:rsidRPr="00000000">
        <w:rPr>
          <w:rFonts w:ascii="Trebuchet MS" w:cs="Trebuchet MS" w:eastAsia="Trebuchet MS" w:hAnsi="Trebuchet MS"/>
          <w:color w:val="4a3525"/>
          <w:sz w:val="20"/>
          <w:szCs w:val="20"/>
          <w:rtl w:val="0"/>
        </w:rPr>
        <w:t xml:space="preserve">Parvati returned to Himavan, and the marriage was performed — to Shiva. The friend who had made it possible returned too, unnamed but not unremembered. The festival that carries her act in its name is the remembrance.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C6">
      <w:pPr>
        <w:spacing w:after="145" w:line="300" w:lineRule="auto"/>
        <w:rPr/>
      </w:pPr>
      <w:r w:rsidDel="00000000" w:rsidR="00000000" w:rsidRPr="00000000">
        <w:rPr>
          <w:rFonts w:ascii="Trebuchet MS" w:cs="Trebuchet MS" w:eastAsia="Trebuchet MS" w:hAnsi="Trebuchet MS"/>
          <w:b w:val="0"/>
          <w:bCs w:val="0"/>
          <w:i w:val="1"/>
          <w:iCs w:val="1"/>
          <w:color w:val="4a3525"/>
          <w:sz w:val="20"/>
          <w:szCs w:val="20"/>
          <w:rtl w:val="0"/>
        </w:rPr>
        <w:t xml:space="preserve">Recite the katha in the evening, in the presence of the idols. Read it aloud or have it read while you listen.</w:t>
      </w:r>
      <w:r w:rsidDel="00000000" w:rsidR="00000000" w:rsidRPr="00000000">
        <w:rPr>
          <w:rtl w:val="0"/>
        </w:rPr>
      </w:r>
    </w:p>
    <w:p w:rsidR="00000000" w:rsidDel="00000000" w:rsidP="00000000" w:rsidRDefault="00000000" w:rsidRPr="00000000" w14:paraId="000000C7">
      <w:pPr>
        <w:spacing w:after="80" w:before="170" w:lineRule="auto"/>
        <w:rPr/>
      </w:pPr>
      <w:sdt>
        <w:sdtPr>
          <w:id w:val="-288866442"/>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2  ──</w:t>
          </w:r>
        </w:sdtContent>
      </w:sdt>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C8">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C9">
            <w:pPr>
              <w:spacing w:line="265" w:lineRule="auto"/>
              <w:rPr/>
            </w:pPr>
            <w:r w:rsidDel="00000000" w:rsidR="00000000" w:rsidRPr="00000000">
              <w:rPr>
                <w:rFonts w:ascii="Trebuchet MS" w:cs="Trebuchet MS" w:eastAsia="Trebuchet MS" w:hAnsi="Trebuchet MS"/>
                <w:color w:val="4a3525"/>
                <w:sz w:val="16"/>
                <w:szCs w:val="16"/>
                <w:rtl w:val="0"/>
              </w:rPr>
              <w:t xml:space="preserve">AI-generated — the licensed tier is retired. Traditional devotional painting manner: Pahari or Kangra sensibility.</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CA">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CB">
            <w:pPr>
              <w:spacing w:line="265" w:lineRule="auto"/>
              <w:rPr/>
            </w:pPr>
            <w:r w:rsidDel="00000000" w:rsidR="00000000" w:rsidRPr="00000000">
              <w:rPr>
                <w:rFonts w:ascii="Trebuchet MS" w:cs="Trebuchet MS" w:eastAsia="Trebuchet MS" w:hAnsi="Trebuchet MS"/>
                <w:color w:val="4a3525"/>
                <w:sz w:val="16"/>
                <w:szCs w:val="16"/>
                <w:rtl w:val="0"/>
              </w:rPr>
              <w:t xml:space="preserve">390 × 260 px · 3:2 · full bleed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CC">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CD">
            <w:pPr>
              <w:spacing w:line="265" w:lineRule="auto"/>
              <w:rPr/>
            </w:pPr>
            <w:r w:rsidDel="00000000" w:rsidR="00000000" w:rsidRPr="00000000">
              <w:rPr>
                <w:rFonts w:ascii="Trebuchet MS" w:cs="Trebuchet MS" w:eastAsia="Trebuchet MS" w:hAnsi="Trebuchet MS"/>
                <w:color w:val="4a3525"/>
                <w:sz w:val="16"/>
                <w:szCs w:val="16"/>
                <w:rtl w:val="0"/>
              </w:rPr>
              <w:t xml:space="preserve">Shiva appearing before Parvati at the end of her night of tapasya. Parvati kneeling in anjali mudra beside a small Shivalinga with flowers and a lit diya. Shiva standing, haloed, with trishul. Forest, river and mountains behind.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CE">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CF">
            <w:pPr>
              <w:spacing w:line="265" w:lineRule="auto"/>
              <w:rPr/>
            </w:pPr>
            <w:r w:rsidDel="00000000" w:rsidR="00000000" w:rsidRPr="00000000">
              <w:rPr>
                <w:rFonts w:ascii="Trebuchet MS" w:cs="Trebuchet MS" w:eastAsia="Trebuchet MS" w:hAnsi="Trebuchet MS"/>
                <w:color w:val="4a3525"/>
                <w:sz w:val="16"/>
                <w:szCs w:val="16"/>
                <w:rtl w:val="0"/>
              </w:rPr>
              <w:t xml:space="preserve">Night indigo, gold halo, forest green, saffron and rose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D0">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D1">
            <w:pPr>
              <w:spacing w:line="265" w:lineRule="auto"/>
              <w:rPr/>
            </w:pPr>
            <w:r w:rsidDel="00000000" w:rsidR="00000000" w:rsidRPr="00000000">
              <w:rPr>
                <w:rFonts w:ascii="Trebuchet MS" w:cs="Trebuchet MS" w:eastAsia="Trebuchet MS" w:hAnsi="Trebuchet MS"/>
                <w:color w:val="4a3525"/>
                <w:sz w:val="16"/>
                <w:szCs w:val="16"/>
                <w:rtl w:val="0"/>
              </w:rPr>
              <w:t xml:space="preserve">Shiva appears before Parvati after her night of tapasya — the moment the friend’s act made possible.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D2">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D3">
            <w:pPr>
              <w:spacing w:line="265" w:lineRule="auto"/>
              <w:rPr/>
            </w:pPr>
            <w:r w:rsidDel="00000000" w:rsidR="00000000" w:rsidRPr="00000000">
              <w:rPr>
                <w:rFonts w:ascii="Trebuchet MS" w:cs="Trebuchet MS" w:eastAsia="Trebuchet MS" w:hAnsi="Trebuchet MS"/>
                <w:color w:val="4a3525"/>
                <w:sz w:val="16"/>
                <w:szCs w:val="16"/>
                <w:rtl w:val="0"/>
              </w:rPr>
              <w:t xml:space="preserve">No text in frame. No modern dress or setting.</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D4">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D5">
            <w:pPr>
              <w:spacing w:line="265" w:lineRule="auto"/>
              <w:rPr/>
            </w:pPr>
            <w:r w:rsidDel="00000000" w:rsidR="00000000" w:rsidRPr="00000000">
              <w:rPr>
                <w:rFonts w:ascii="Trebuchet MS" w:cs="Trebuchet MS" w:eastAsia="Trebuchet MS" w:hAnsi="Trebuchet MS"/>
                <w:color w:val="4a3525"/>
                <w:sz w:val="16"/>
                <w:szCs w:val="16"/>
                <w:rtl w:val="0"/>
              </w:rPr>
              <w:t xml:space="preserve">ICONOGRAPHIC CHECK REQUIRED at Stage 3 — a deity is depicted. Verify: trishul, damaru, crescent moon, serpent placement, tiger skin, jata. AND CHECK THE MOON — the supplied image shows a full moon, but Shukla Tritiya is a waxing crescent. Either the moon is corrected or it is removed from frame.</w:t>
            </w:r>
            <w:r w:rsidDel="00000000" w:rsidR="00000000" w:rsidRPr="00000000">
              <w:rPr>
                <w:rtl w:val="0"/>
              </w:rPr>
            </w:r>
          </w:p>
        </w:tc>
      </w:tr>
    </w:tbl>
    <w:p w:rsidR="00000000" w:rsidDel="00000000" w:rsidP="00000000" w:rsidRDefault="00000000" w:rsidRPr="00000000" w14:paraId="000000D6">
      <w:pPr>
        <w:spacing w:after="190" w:lineRule="auto"/>
        <w:rPr/>
      </w:pPr>
      <w:r w:rsidDel="00000000" w:rsidR="00000000" w:rsidRPr="00000000">
        <w:rPr>
          <w:rtl w:val="0"/>
        </w:rPr>
      </w:r>
    </w:p>
    <w:p w:rsidR="00000000" w:rsidDel="00000000" w:rsidP="00000000" w:rsidRDefault="00000000" w:rsidRPr="00000000" w14:paraId="000000D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vidhi</w:t>
      </w:r>
      <w:r w:rsidDel="00000000" w:rsidR="00000000" w:rsidRPr="00000000">
        <w:rPr>
          <w:rtl w:val="0"/>
        </w:rPr>
      </w:r>
    </w:p>
    <w:p w:rsidR="00000000" w:rsidDel="00000000" w:rsidP="00000000" w:rsidRDefault="00000000" w:rsidRPr="00000000" w14:paraId="000000D8">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Evening of 13 September</w:t>
      </w:r>
      <w:r w:rsidDel="00000000" w:rsidR="00000000" w:rsidRPr="00000000">
        <w:rPr>
          <w:rtl w:val="0"/>
        </w:rPr>
      </w:r>
    </w:p>
    <w:p w:rsidR="00000000" w:rsidDel="00000000" w:rsidP="00000000" w:rsidRDefault="00000000" w:rsidRPr="00000000" w14:paraId="000000D9">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Bathe in the evening and dress in clean traditional attire — green is most common, red equally so. Apply mehndi if that is your practice.</w:t>
      </w:r>
      <w:r w:rsidDel="00000000" w:rsidR="00000000" w:rsidRPr="00000000">
        <w:rPr>
          <w:rtl w:val="0"/>
        </w:rPr>
      </w:r>
    </w:p>
    <w:p w:rsidR="00000000" w:rsidDel="00000000" w:rsidP="00000000" w:rsidRDefault="00000000" w:rsidRPr="00000000" w14:paraId="000000DA">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Using clean river sand or clay, shape three idols: a Shivalinga, a figure of Parvati, and a figure of Ganesha. Place them on a banana or peepal leaf. This is not decorative — Parvati made a Shivalinga from sand in the narrative, and you are repeating it.</w:t>
      </w:r>
      <w:r w:rsidDel="00000000" w:rsidR="00000000" w:rsidRPr="00000000">
        <w:rPr>
          <w:rtl w:val="0"/>
        </w:rPr>
      </w:r>
    </w:p>
    <w:p w:rsidR="00000000" w:rsidDel="00000000" w:rsidP="00000000" w:rsidRDefault="00000000" w:rsidRPr="00000000" w14:paraId="000000DB">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Sit before the idols facing east. Take water in your right palm and make the sankalp.</w:t>
      </w:r>
      <w:r w:rsidDel="00000000" w:rsidR="00000000" w:rsidRPr="00000000">
        <w:rPr>
          <w:rtl w:val="0"/>
        </w:rPr>
      </w:r>
    </w:p>
    <w:p w:rsidR="00000000" w:rsidDel="00000000" w:rsidP="00000000" w:rsidRDefault="00000000" w:rsidRPr="00000000" w14:paraId="000000DC">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Perform the abhishek — water, then milk, over the Shivalinga. Offer belpatra, dhatura and white flowers to Shiva; sindoor, kumkum and red flowers to Parvati; akshat and fruit before Ganesha. Light the diya and incense.</w:t>
      </w:r>
      <w:r w:rsidDel="00000000" w:rsidR="00000000" w:rsidRPr="00000000">
        <w:rPr>
          <w:rtl w:val="0"/>
        </w:rPr>
      </w:r>
    </w:p>
    <w:p w:rsidR="00000000" w:rsidDel="00000000" w:rsidP="00000000" w:rsidRDefault="00000000" w:rsidRPr="00000000" w14:paraId="000000DD">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Recite the vrat katha above, in the presence of the idols.</w:t>
      </w:r>
      <w:r w:rsidDel="00000000" w:rsidR="00000000" w:rsidRPr="00000000">
        <w:rPr>
          <w:rtl w:val="0"/>
        </w:rPr>
      </w:r>
    </w:p>
    <w:p w:rsidR="00000000" w:rsidDel="00000000" w:rsidP="00000000" w:rsidRDefault="00000000" w:rsidRPr="00000000" w14:paraId="000000DE">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Through the night of 14 September</w:t>
      </w:r>
      <w:r w:rsidDel="00000000" w:rsidR="00000000" w:rsidRPr="00000000">
        <w:rPr>
          <w:rtl w:val="0"/>
        </w:rPr>
      </w:r>
    </w:p>
    <w:p w:rsidR="00000000" w:rsidDel="00000000" w:rsidP="00000000" w:rsidRDefault="00000000" w:rsidRPr="00000000" w14:paraId="000000DF">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Keep the jagaran — bhajans, Teej songs, devotional reading, often in a group. The diya stays lit. If you doze from exhaustion, nothing is invalidated.</w:t>
      </w:r>
      <w:r w:rsidDel="00000000" w:rsidR="00000000" w:rsidRPr="00000000">
        <w:rPr>
          <w:rtl w:val="0"/>
        </w:rPr>
      </w:r>
    </w:p>
    <w:p w:rsidR="00000000" w:rsidDel="00000000" w:rsidP="00000000" w:rsidRDefault="00000000" w:rsidRPr="00000000" w14:paraId="000000E0">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Morning of 15 September</w:t>
      </w:r>
      <w:r w:rsidDel="00000000" w:rsidR="00000000" w:rsidRPr="00000000">
        <w:rPr>
          <w:rtl w:val="0"/>
        </w:rPr>
      </w:r>
    </w:p>
    <w:p w:rsidR="00000000" w:rsidDel="00000000" w:rsidP="00000000" w:rsidRDefault="00000000" w:rsidRPr="00000000" w14:paraId="000000E1">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7.  </w:t>
      </w:r>
      <w:r w:rsidDel="00000000" w:rsidR="00000000" w:rsidRPr="00000000">
        <w:rPr>
          <w:rFonts w:ascii="Trebuchet MS" w:cs="Trebuchet MS" w:eastAsia="Trebuchet MS" w:hAnsi="Trebuchet MS"/>
          <w:color w:val="4a3525"/>
          <w:sz w:val="20"/>
          <w:szCs w:val="20"/>
          <w:rtl w:val="0"/>
        </w:rPr>
        <w:t xml:space="preserve">At dawn, a final aarti of the sand idols. Fresh flowers. The Shanti Mantra.</w:t>
      </w:r>
      <w:r w:rsidDel="00000000" w:rsidR="00000000" w:rsidRPr="00000000">
        <w:rPr>
          <w:rtl w:val="0"/>
        </w:rPr>
      </w:r>
    </w:p>
    <w:p w:rsidR="00000000" w:rsidDel="00000000" w:rsidP="00000000" w:rsidRDefault="00000000" w:rsidRPr="00000000" w14:paraId="000000E2">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8.  </w:t>
      </w:r>
      <w:r w:rsidDel="00000000" w:rsidR="00000000" w:rsidRPr="00000000">
        <w:rPr>
          <w:rFonts w:ascii="Trebuchet MS" w:cs="Trebuchet MS" w:eastAsia="Trebuchet MS" w:hAnsi="Trebuchet MS"/>
          <w:color w:val="4a3525"/>
          <w:sz w:val="20"/>
          <w:szCs w:val="20"/>
          <w:rtl w:val="0"/>
        </w:rPr>
        <w:t xml:space="preserve">Carry the idols to a river, pond or water body and immerse them. Return, bathe, and break the fast — water first, then fruit, then a light meal.</w:t>
      </w:r>
      <w:r w:rsidDel="00000000" w:rsidR="00000000" w:rsidRPr="00000000">
        <w:rPr>
          <w:rtl w:val="0"/>
        </w:rPr>
      </w:r>
    </w:p>
    <w:p w:rsidR="00000000" w:rsidDel="00000000" w:rsidP="00000000" w:rsidRDefault="00000000" w:rsidRPr="00000000" w14:paraId="000000E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Samagri</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E4">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Item</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E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Clean river sand or clay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For the three idols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Banana or peepal leaf</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To place them 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Belpatra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For Shiva. See the Bilva concept piece.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Dhatura and white flowers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For Shiva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Sindoor, kumkum, red flowers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For Parvati</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Akshat and fruit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For Ganesha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Water or Ganga Jal, milk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For abhishek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Diya, ghee, incense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diya stays lit through the night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Shringar items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Where the household keeps solah shringar</w:t>
            </w:r>
            <w:r w:rsidDel="00000000" w:rsidR="00000000" w:rsidRPr="00000000">
              <w:rPr>
                <w:rtl w:val="0"/>
              </w:rPr>
            </w:r>
          </w:p>
        </w:tc>
      </w:tr>
    </w:tbl>
    <w:p w:rsidR="00000000" w:rsidDel="00000000" w:rsidP="00000000" w:rsidRDefault="00000000" w:rsidRPr="00000000" w14:paraId="000000F8">
      <w:pPr>
        <w:spacing w:after="190" w:lineRule="auto"/>
        <w:rPr/>
      </w:pPr>
      <w:r w:rsidDel="00000000" w:rsidR="00000000" w:rsidRPr="00000000">
        <w:rPr>
          <w:rtl w:val="0"/>
        </w:rPr>
      </w:r>
    </w:p>
    <w:p w:rsidR="00000000" w:rsidDel="00000000" w:rsidP="00000000" w:rsidRDefault="00000000" w:rsidRPr="00000000" w14:paraId="000000F9">
      <w:pPr>
        <w:spacing w:after="80" w:before="170" w:lineRule="auto"/>
        <w:rPr/>
      </w:pPr>
      <w:sdt>
        <w:sdtPr>
          <w:id w:val="1835978209"/>
          <w:tag w:val="goog_rdk_2"/>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3  ──</w:t>
          </w:r>
        </w:sdtContent>
      </w:sdt>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FA">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FB">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FC">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FD">
            <w:pPr>
              <w:spacing w:line="265" w:lineRule="auto"/>
              <w:rPr/>
            </w:pPr>
            <w:r w:rsidDel="00000000" w:rsidR="00000000" w:rsidRPr="00000000">
              <w:rPr>
                <w:rFonts w:ascii="Trebuchet MS" w:cs="Trebuchet MS" w:eastAsia="Trebuchet MS" w:hAnsi="Trebuchet MS"/>
                <w:color w:val="4a3525"/>
                <w:sz w:val="16"/>
                <w:szCs w:val="16"/>
                <w:rtl w:val="0"/>
              </w:rPr>
              <w:t xml:space="preserve">390 × 180 px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FE">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FF">
            <w:pPr>
              <w:spacing w:line="265" w:lineRule="auto"/>
              <w:rPr/>
            </w:pPr>
            <w:r w:rsidDel="00000000" w:rsidR="00000000" w:rsidRPr="00000000">
              <w:rPr>
                <w:rFonts w:ascii="Trebuchet MS" w:cs="Trebuchet MS" w:eastAsia="Trebuchet MS" w:hAnsi="Trebuchet MS"/>
                <w:color w:val="4a3525"/>
                <w:sz w:val="16"/>
                <w:szCs w:val="16"/>
                <w:rtl w:val="0"/>
              </w:rPr>
              <w:t xml:space="preserve">Two-panel composition. Left: a hand-shaped sand Shivalinga on a banana leaf, dressed with white and orange flowers, bilva leaves and a lit diya. Right: a row of small diyas along a riverbank at dawn, still water beyond.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100">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101">
            <w:pPr>
              <w:spacing w:line="265" w:lineRule="auto"/>
              <w:rPr/>
            </w:pPr>
            <w:r w:rsidDel="00000000" w:rsidR="00000000" w:rsidRPr="00000000">
              <w:rPr>
                <w:rFonts w:ascii="Trebuchet MS" w:cs="Trebuchet MS" w:eastAsia="Trebuchet MS" w:hAnsi="Trebuchet MS"/>
                <w:color w:val="4a3525"/>
                <w:sz w:val="16"/>
                <w:szCs w:val="16"/>
                <w:rtl w:val="0"/>
              </w:rPr>
              <w:t xml:space="preserve">Sand ochre, marigold orange, bilva green, dawn blue and gold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102">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103">
            <w:pPr>
              <w:spacing w:line="265" w:lineRule="auto"/>
              <w:rPr/>
            </w:pPr>
            <w:r w:rsidDel="00000000" w:rsidR="00000000" w:rsidRPr="00000000">
              <w:rPr>
                <w:rFonts w:ascii="Trebuchet MS" w:cs="Trebuchet MS" w:eastAsia="Trebuchet MS" w:hAnsi="Trebuchet MS"/>
                <w:color w:val="4a3525"/>
                <w:sz w:val="16"/>
                <w:szCs w:val="16"/>
                <w:rtl w:val="0"/>
              </w:rPr>
              <w:t xml:space="preserve">The sand Shivalinga, made by hand as Parvati made hers — and the riverbank at dawn, before immersion.</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104">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105">
            <w:pPr>
              <w:spacing w:line="265" w:lineRule="auto"/>
              <w:rPr/>
            </w:pPr>
            <w:r w:rsidDel="00000000" w:rsidR="00000000" w:rsidRPr="00000000">
              <w:rPr>
                <w:rFonts w:ascii="Trebuchet MS" w:cs="Trebuchet MS" w:eastAsia="Trebuchet MS" w:hAnsi="Trebuchet MS"/>
                <w:color w:val="4a3525"/>
                <w:sz w:val="16"/>
                <w:szCs w:val="16"/>
                <w:rtl w:val="0"/>
              </w:rPr>
              <w:t xml:space="preserve">No people. No deity figures.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106">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107">
            <w:pPr>
              <w:spacing w:line="265" w:lineRule="auto"/>
              <w:rPr/>
            </w:pPr>
            <w:r w:rsidDel="00000000" w:rsidR="00000000" w:rsidRPr="00000000">
              <w:rPr>
                <w:rFonts w:ascii="Trebuchet MS" w:cs="Trebuchet MS" w:eastAsia="Trebuchet MS" w:hAnsi="Trebuchet MS"/>
                <w:color w:val="4a3525"/>
                <w:sz w:val="16"/>
                <w:szCs w:val="16"/>
                <w:rtl w:val="0"/>
              </w:rPr>
              <w:t xml:space="preserve">Standard — a Shivalinga is aniconic and needs no iconographic check.</w:t>
            </w:r>
            <w:r w:rsidDel="00000000" w:rsidR="00000000" w:rsidRPr="00000000">
              <w:rPr>
                <w:rtl w:val="0"/>
              </w:rPr>
            </w:r>
          </w:p>
        </w:tc>
      </w:tr>
    </w:tbl>
    <w:p w:rsidR="00000000" w:rsidDel="00000000" w:rsidP="00000000" w:rsidRDefault="00000000" w:rsidRPr="00000000" w14:paraId="00000108">
      <w:pPr>
        <w:spacing w:after="190" w:lineRule="auto"/>
        <w:rPr/>
      </w:pPr>
      <w:r w:rsidDel="00000000" w:rsidR="00000000" w:rsidRPr="00000000">
        <w:rPr>
          <w:rtl w:val="0"/>
        </w:rPr>
      </w:r>
    </w:p>
    <w:p w:rsidR="00000000" w:rsidDel="00000000" w:rsidP="00000000" w:rsidRDefault="00000000" w:rsidRPr="00000000" w14:paraId="0000010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On the fast</w:t>
      </w:r>
      <w:r w:rsidDel="00000000" w:rsidR="00000000" w:rsidRPr="00000000">
        <w:rPr>
          <w:rtl w:val="0"/>
        </w:rPr>
      </w:r>
    </w:p>
    <w:p w:rsidR="00000000" w:rsidDel="00000000" w:rsidP="00000000" w:rsidRDefault="00000000" w:rsidRPr="00000000" w14:paraId="0000010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Nirjala — no food and no water for twenty-four hours — is the dominant form for this Teej, more so than for the other two. It is the strictest common fast in the calendar alongside Karva Chauth.</w:t>
      </w:r>
      <w:r w:rsidDel="00000000" w:rsidR="00000000" w:rsidRPr="00000000">
        <w:rPr>
          <w:rtl w:val="0"/>
        </w:rPr>
      </w:r>
    </w:p>
    <w:p w:rsidR="00000000" w:rsidDel="00000000" w:rsidP="00000000" w:rsidRDefault="00000000" w:rsidRPr="00000000" w14:paraId="0000010B">
      <w:pPr>
        <w:spacing w:after="145" w:line="300" w:lineRule="auto"/>
        <w:rPr/>
      </w:pPr>
      <w:r w:rsidDel="00000000" w:rsidR="00000000" w:rsidRPr="00000000">
        <w:rPr>
          <w:rFonts w:ascii="Trebuchet MS" w:cs="Trebuchet MS" w:eastAsia="Trebuchet MS" w:hAnsi="Trebuchet MS"/>
          <w:color w:val="4a3525"/>
          <w:sz w:val="20"/>
          <w:szCs w:val="20"/>
          <w:rtl w:val="0"/>
        </w:rPr>
        <w:t xml:space="preserve">It is also the dominant form rather than the prescribed one. The Shiva Purana prescribes fasting with devotion; it does not specify the waterless form. Sajal is accepted where health requires it, and phalahar is appropriate in pregnancy, with health conditions, or for anyone elderly. A fast </w:t>
      </w:r>
      <w:r w:rsidDel="00000000" w:rsidR="00000000" w:rsidRPr="00000000">
        <w:rPr>
          <w:rtl w:val="0"/>
        </w:rPr>
        <w:t xml:space="preserve">that is fast-adapted</w:t>
      </w:r>
      <w:r w:rsidDel="00000000" w:rsidR="00000000" w:rsidRPr="00000000">
        <w:rPr>
          <w:rFonts w:ascii="Trebuchet MS" w:cs="Trebuchet MS" w:eastAsia="Trebuchet MS" w:hAnsi="Trebuchet MS"/>
          <w:color w:val="4a3525"/>
          <w:sz w:val="20"/>
          <w:szCs w:val="20"/>
          <w:rtl w:val="0"/>
        </w:rPr>
        <w:t xml:space="preserve"> to your body, kept with attention, is a complete vrat.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10C">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And on the jagaran: staying awake is the tradition and dozing is not a failure. Nobody’s devotion is measured by how long they stayed upright.</w:t>
      </w:r>
      <w:r w:rsidDel="00000000" w:rsidR="00000000" w:rsidRPr="00000000">
        <w:rPr>
          <w:rtl w:val="0"/>
        </w:rPr>
      </w:r>
    </w:p>
    <w:p w:rsidR="00000000" w:rsidDel="00000000" w:rsidP="00000000" w:rsidRDefault="00000000" w:rsidRPr="00000000" w14:paraId="0000010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By region</w:t>
      </w:r>
      <w:r w:rsidDel="00000000" w:rsidR="00000000" w:rsidRPr="00000000">
        <w:rPr>
          <w:rtl w:val="0"/>
        </w:rPr>
      </w:r>
    </w:p>
    <w:p w:rsidR="00000000" w:rsidDel="00000000" w:rsidP="00000000" w:rsidRDefault="00000000" w:rsidRPr="00000000" w14:paraId="0000010E">
      <w:pPr>
        <w:spacing w:after="145" w:line="300" w:lineRule="auto"/>
        <w:rPr/>
      </w:pPr>
      <w:r w:rsidDel="00000000" w:rsidR="00000000" w:rsidRPr="00000000">
        <w:rPr>
          <w:rFonts w:ascii="Trebuchet MS" w:cs="Trebuchet MS" w:eastAsia="Trebuchet MS" w:hAnsi="Trebuchet MS"/>
          <w:color w:val="4a3525"/>
          <w:sz w:val="20"/>
          <w:szCs w:val="20"/>
          <w:rtl w:val="0"/>
        </w:rPr>
        <w:t xml:space="preserve">Kept most widely across UP, Bihar, Jharkhand, MP, Rajasthan and Uttarakhand, and in Nepal. Gujarat keeps it as Kevda Trij. Karnataka and Andhra observe Gowri Habba on the same tithi with ritual variation. It is largely absent from Tamil, Kerala and Bengali calendars — if your tradition does not mark it, nothing has been skipped.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10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11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11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“Nirjala is the only valid form — drinking water breaks the vrat entirely.”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Shiva Purana prescribes fasting with devotion and does not specify the waterless form. Nirjala is the dominant custom for this Teej and it is custom. A sajal or phalahar fast kept with full attention is a complete vrat, and health is not a reason for guilt.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“If you fall asleep during the jagaran, the vrat is invalidated.”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text mandates staying awake all night, and none says sleep undoes anything. The vigil is a strongly held tradition. Someone on a twenty-four hour waterless fast who dozes at four in the morning has not failed at anything.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“Hartalika Teej and Hariyali Teej are the same festival.”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Different month, different founding episode, different practices and different strictness. Hariyali is Shravana Shukla Tritiya and marks the monsoon; Hartalika is Bhadrapada Shukla Tritiya and marks the friend’s intervention. They share the tithi number and very little else.</w:t>
            </w:r>
            <w:r w:rsidDel="00000000" w:rsidR="00000000" w:rsidRPr="00000000">
              <w:rPr>
                <w:rtl w:val="0"/>
              </w:rPr>
            </w:r>
          </w:p>
        </w:tc>
      </w:tr>
    </w:tbl>
    <w:p w:rsidR="00000000" w:rsidDel="00000000" w:rsidP="00000000" w:rsidRDefault="00000000" w:rsidRPr="00000000" w14:paraId="00000118">
      <w:pPr>
        <w:spacing w:after="190" w:lineRule="auto"/>
        <w:rPr/>
      </w:pPr>
      <w:r w:rsidDel="00000000" w:rsidR="00000000" w:rsidRPr="00000000">
        <w:rPr>
          <w:rtl w:val="0"/>
        </w:rPr>
      </w:r>
    </w:p>
    <w:p w:rsidR="00000000" w:rsidDel="00000000" w:rsidP="00000000" w:rsidRDefault="00000000" w:rsidRPr="00000000" w14:paraId="0000011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11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festival is not named for Parvati and it is not named for Shiva. It is named for what a friend did — someone whose name the texts never record, who listened to a woman about to be married off to the wrong person, and took her somewhere she could decide for herself.</w:t>
      </w:r>
      <w:r w:rsidDel="00000000" w:rsidR="00000000" w:rsidRPr="00000000">
        <w:rPr>
          <w:rtl w:val="0"/>
        </w:rPr>
      </w:r>
    </w:p>
    <w:p w:rsidR="00000000" w:rsidDel="00000000" w:rsidP="00000000" w:rsidRDefault="00000000" w:rsidRPr="00000000" w14:paraId="0000011B">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Everything else that happens on this day — the sand idol, the night without sleep, the immersion at dawn — follows from that one act of help.</w:t>
      </w:r>
      <w:r w:rsidDel="00000000" w:rsidR="00000000" w:rsidRPr="00000000">
        <w:rPr>
          <w:rtl w:val="0"/>
        </w:rPr>
      </w:r>
    </w:p>
    <w:p w:rsidR="00000000" w:rsidDel="00000000" w:rsidP="00000000" w:rsidRDefault="00000000" w:rsidRPr="00000000" w14:paraId="0000011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11D">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Hariyali Teej · Kajari Teej · Ganesh Chaturthi — the same day · Sawan Somwar Vrat</w:t>
      </w:r>
    </w:p>
    <w:p w:rsidR="00000000" w:rsidDel="00000000" w:rsidP="00000000" w:rsidRDefault="00000000" w:rsidRPr="00000000" w14:paraId="0000011F">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Shiva-Parvati Pujan — bookable</w:t>
      </w:r>
    </w:p>
    <w:p w:rsidR="00000000" w:rsidDel="00000000" w:rsidP="00000000" w:rsidRDefault="00000000" w:rsidRPr="00000000" w14:paraId="00000121">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Hariyali, Kajari, Hartalika: Which Teej Is Which · Bilva and Mahadev</w:t>
      </w:r>
    </w:p>
    <w:p w:rsidR="00000000" w:rsidDel="00000000" w:rsidP="00000000" w:rsidRDefault="00000000" w:rsidRPr="00000000" w14:paraId="00000123">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Bhadrapada panchang</w:t>
      </w:r>
    </w:p>
    <w:p w:rsidR="00000000" w:rsidDel="00000000" w:rsidP="00000000" w:rsidRDefault="00000000" w:rsidRPr="00000000" w14:paraId="0000012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126">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After Myths &amp; Facts. This vrat is kept for marriage and family wellbeing — no CTA may use protective or outcome framing of any kind.</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Book a purohit for this puja</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12A">
      <w:pPr>
        <w:pBdr>
          <w:top w:color="e5ded0" w:space="12" w:sz="6" w:val="single"/>
        </w:pBdr>
        <w:spacing w:after="60" w:before="450" w:lineRule="auto"/>
        <w:jc w:val="center"/>
        <w:rPr/>
      </w:pPr>
      <w:sdt>
        <w:sdtPr>
          <w:id w:val="-871408028"/>
          <w:tag w:val="goog_rdk_3"/>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12B">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Hartalika Teej</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2+ydIgVQvUkbHP0Mo0sArcYSBw==">CgMxLjAaKwoBMBImCiQIB0IgCgxUcmVidWNoZXQgTVMSEEFyaWFsIFVuaWNvZGUgTVMaKwoBMRImCiQIB0IgCgxUcmVidWNoZXQgTVMSEEFyaWFsIFVuaWNvZGUgTVMaKwoBMhImCiQIB0IgCgxUcmVidWNoZXQgTVMSEEFyaWFsIFVuaWNvZGUgTVMaKQoBMxIkCiIIB0IeCgxUcmVidWNoZXQgTVMSDlBhbGFucXVpbiBEYXJrOAByITFKT01aWUN2UVV0WWxya0RCS2J1TDNLZk5rZWJkSUdP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2026-08-16T16:00:51.925Z</dcterms:created>
  <dc:creator>Un-named</dc:creator>
</cp:coreProperties>
</file>

<file path=docProps/custom.xml><?xml version="1.0" encoding="utf-8"?>
<Properties xmlns="http://schemas.openxmlformats.org/officeDocument/2006/custom-properties" xmlns:vt="http://schemas.openxmlformats.org/officeDocument/2006/docPropsVTypes"/>
</file>