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RITUAL GUIDE</w:t>
      </w:r>
    </w:p>
    <w:p>
      <w:pPr>
        <w:spacing w:after="70" w:line="300"/>
      </w:pPr>
      <w:r>
        <w:rPr>
          <w:rFonts w:ascii="Trebuchet MS" w:cs="Trebuchet MS" w:eastAsia="Trebuchet MS" w:hAnsi="Trebuchet MS"/>
          <w:b/>
          <w:bCs/>
          <w:i w:val="false"/>
          <w:iCs w:val="false"/>
          <w:color w:val="4A3525"/>
          <w:sz w:val="28"/>
          <w:szCs w:val="28"/>
        </w:rPr>
        <w:t xml:space="preserve">Hanuman Puja: Complete Vidhi for Tuesday and Saturday</w:t>
      </w:r>
    </w:p>
    <w:p>
      <w:pPr>
        <w:spacing w:after="60" w:line="300"/>
      </w:pPr>
      <w:r>
        <w:rPr>
          <w:rFonts w:ascii="Trebuchet MS" w:cs="Trebuchet MS" w:eastAsia="Trebuchet MS" w:hAnsi="Trebuchet MS"/>
          <w:b w:val="false"/>
          <w:bCs w:val="false"/>
          <w:i/>
          <w:iCs/>
          <w:color w:val="8A7B68"/>
          <w:sz w:val="20"/>
          <w:szCs w:val="20"/>
        </w:rPr>
        <w:t xml:space="preserve">Sindoor, mustard oil, marigold — the weekly worship millions perform without a guide</w:t>
      </w:r>
    </w:p>
    <w:p>
      <w:pPr>
        <w:spacing w:after="145" w:line="300"/>
      </w:pPr>
      <w:r>
        <w:rPr>
          <w:rFonts w:ascii="Trebuchet MS" w:cs="Trebuchet MS" w:eastAsia="Trebuchet MS" w:hAnsi="Trebuchet MS"/>
          <w:b w:val="false"/>
          <w:bCs w:val="false"/>
          <w:i/>
          <w:iCs/>
          <w:color w:val="8A7B68"/>
          <w:sz w:val="18"/>
          <w:szCs w:val="18"/>
        </w:rPr>
        <w:t xml:space="preserve">Evergreen · Every Tuesday and Saturday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TWO CORRECTIONS, and the first is the serious one.</w:t>
      </w:r>
    </w:p>
    <w:p>
      <w:pPr>
        <w:spacing w:after="145" w:line="300"/>
      </w:pPr>
      <w:r>
        <w:rPr>
          <w:rFonts w:ascii="Trebuchet MS" w:cs="Trebuchet MS" w:eastAsia="Trebuchet MS" w:hAnsi="Trebuchet MS"/>
          <w:b/>
          <w:bCs/>
          <w:i w:val="false"/>
          <w:iCs w:val="false"/>
          <w:color w:val="4A3525"/>
          <w:sz w:val="20"/>
          <w:szCs w:val="20"/>
        </w:rPr>
        <w:t xml:space="preserve">1. Astrology. The earlier draft sourced this article to “Puranic tradition + Jyotish association” and tagged the Tuesday–Mangal alignment DHARMA 3/5 on the grounds that Mars represents strength and Hanuman embodies strength. That is a ritual rationale derived from a graha, which we do not publish. It also framed Saturday worship as protection during Sade Sati and Shani Dasha — remedial framing, a puja presented as a fix for a planetary affliction, which is a Bhranti marker in our own register.</w:t>
      </w:r>
    </w:p>
    <w:p>
      <w:pPr>
        <w:spacing w:after="145" w:line="300"/>
      </w:pPr>
      <w:r>
        <w:rPr>
          <w:rFonts w:ascii="Trebuchet MS" w:cs="Trebuchet MS" w:eastAsia="Trebuchet MS" w:hAnsi="Trebuchet MS"/>
          <w:b w:val="false"/>
          <w:bCs w:val="false"/>
          <w:i w:val="false"/>
          <w:iCs w:val="false"/>
          <w:color w:val="4A3525"/>
          <w:sz w:val="20"/>
          <w:szCs w:val="20"/>
        </w:rPr>
        <w:t xml:space="preserve">What survives: that Tuesday is Mangalvaar and Saturday is Shanivaar is calendar mechanics and may be stated. The Shani–Hanuman encounter is a narrative and may be told. What may not appear is the inference — worship him on Saturday and Shani will trouble you less. Step 10 of the draft vidhi, lighting a lamp for Shani relief, has been removed.</w:t>
      </w:r>
    </w:p>
    <w:p>
      <w:pPr>
        <w:spacing w:after="145" w:line="300"/>
      </w:pPr>
      <w:r>
        <w:rPr>
          <w:rFonts w:ascii="Trebuchet MS" w:cs="Trebuchet MS" w:eastAsia="Trebuchet MS" w:hAnsi="Trebuchet MS"/>
          <w:b/>
          <w:bCs/>
          <w:i w:val="false"/>
          <w:iCs w:val="false"/>
          <w:color w:val="4A3525"/>
          <w:sz w:val="20"/>
          <w:szCs w:val="20"/>
        </w:rPr>
        <w:t xml:space="preserve">2. Core claim. There is no named text prescribing Hanuman worship on Tuesday and Saturday. The practice is enormous, ancient and real — and undocumented in the sense the naming rule means. Core claim is Pratha 2/5, exactly as with Kajari Teej. Hanuman as an object of worship is Dharma; the weekly schedule is custom.</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Weekly worship of Hanuman on Tuesday and Saturday</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Regional</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Widespread practice across temple and household tradition. No named text prescribes the two-day schedule.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What IS scriptural here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Hanuman as an object of devotion — Valmiki Ramayana, Sundara Kanda. Tagged separately at Dharma 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core practice · 2 scriptural elements · 5 practice conventions · 3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Weekly worship on Tuesday and Saturday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named text. Universal practice.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Hanuman as an object of devotion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Valmiki Ramayana, Sundara Kanda — Itihasa, Tier 2.</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Shodashopachara elements in the puja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Agama and Dharmashastra.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Sindoor anointing</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From the Sita episode as told in the Ramcharitmanas, a bhakti-period retelling — see the tier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Mustard oil lamp</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Consistent across temple practice. No textual mandate.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Marigold, jaggery-chana, boondi ladoo</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Practitioner tradition.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Tuesday as Mangalvaar, Saturday as Shanivaar</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Calendar fact. Not a DPB claim — do not tag it.</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Shani–Hanuman encounter narrative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Widely told; the specific text source is contested. Tell it as narrative, never as mechanism.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“Worship on Saturday protects from Shani’s effects”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REMOVED FROM ARTICLE. Remedial framing derived from a graha.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“Women cannot worship Hanuman”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Claims exclusivity.</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“Ghee is prohibited — only mustard oil is valid”</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Claims invalidation.</w:t>
            </w:r>
          </w:p>
        </w:tc>
      </w:tr>
    </w:tbl>
    <w:p>
      <w:pPr>
        <w:spacing w:after="190"/>
      </w:pPr>
    </w:p>
    <w:p>
      <w:pPr>
        <w:spacing w:after="110" w:before="260"/>
      </w:pPr>
      <w:r>
        <w:rPr>
          <w:rFonts w:ascii="Trebuchet MS" w:cs="Trebuchet MS" w:eastAsia="Trebuchet MS" w:hAnsi="Trebuchet MS"/>
          <w:b/>
          <w:bCs/>
          <w:color w:val="4A3525"/>
          <w:sz w:val="22"/>
          <w:szCs w:val="22"/>
        </w:rPr>
        <w:t xml:space="preserve">Stage 2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t>
            </w:r>
          </w:p>
        </w:tc>
        <w:tc>
          <w:tcPr>
            <w:tcW w:type="dxa" w:w="8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Check</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no remedial or graha-derived framing survives anywhere in Part B. This is the article most at risk of it in the whole catalogue.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Verify the sindoor episode — which text and which recension names it. Current position: Ramcharitmanas, a bhakti-period retelling, not Valmiki.</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Verify whether any named text prescribes Tuesday or Saturday specifically. If one exists, the core claim moves to Dharma and this article is re-tagged. Record the search either way.</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mustard oil is Hanuman-specific in temple practice, and that ghee is not treated as prohibited.</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practice — Weekly worship of Hanuman on Tuesday and Saturday</w:t>
      </w:r>
    </w:p>
    <w:p>
      <w:pPr>
        <w:spacing w:after="145" w:line="300"/>
      </w:pPr>
      <w:r>
        <w:rPr>
          <w:rFonts w:ascii="Trebuchet MS" w:cs="Trebuchet MS" w:eastAsia="Trebuchet MS" w:hAnsi="Trebuchet MS"/>
          <w:b/>
          <w:bCs/>
          <w:i w:val="false"/>
          <w:iCs w:val="false"/>
          <w:color w:val="A07800"/>
          <w:sz w:val="20"/>
          <w:szCs w:val="20"/>
        </w:rPr>
        <w:t xml:space="preserve">Pratha · 2/5 · Widespread household and temple practice</w:t>
      </w:r>
    </w:p>
    <w:p>
      <w:pPr>
        <w:spacing w:after="145" w:line="300"/>
      </w:pPr>
      <w:r>
        <w:rPr>
          <w:rFonts w:ascii="Trebuchet MS" w:cs="Trebuchet MS" w:eastAsia="Trebuchet MS" w:hAnsi="Trebuchet MS"/>
          <w:b w:val="false"/>
          <w:bCs w:val="false"/>
          <w:i w:val="false"/>
          <w:iCs w:val="false"/>
          <w:color w:val="8A7B68"/>
          <w:sz w:val="18"/>
          <w:szCs w:val="18"/>
        </w:rPr>
        <w:t xml:space="preserve">This guide: 1 core practice · 2 scriptural elements · 5 practice conventions · 3 corrections</w:t>
      </w:r>
    </w:p>
    <w:p>
      <w:pPr>
        <w:spacing w:after="190"/>
      </w:pPr>
    </w:p>
    <w:p>
      <w:pPr>
        <w:spacing w:after="110" w:before="260"/>
      </w:pPr>
      <w:r>
        <w:rPr>
          <w:rFonts w:ascii="Trebuchet MS" w:cs="Trebuchet MS" w:eastAsia="Trebuchet MS" w:hAnsi="Trebuchet MS"/>
          <w:b/>
          <w:bCs/>
          <w:color w:val="4A3525"/>
          <w:sz w:val="22"/>
          <w:szCs w:val="22"/>
        </w:rPr>
        <w:t xml:space="preserve">Intro</w:t>
      </w:r>
    </w:p>
    <w:p>
      <w:pPr>
        <w:spacing w:after="145" w:line="300"/>
      </w:pPr>
      <w:r>
        <w:rPr>
          <w:rFonts w:ascii="Trebuchet MS" w:cs="Trebuchet MS" w:eastAsia="Trebuchet MS" w:hAnsi="Trebuchet MS"/>
          <w:b w:val="false"/>
          <w:bCs w:val="false"/>
          <w:i w:val="false"/>
          <w:iCs w:val="false"/>
          <w:color w:val="4A3525"/>
          <w:sz w:val="20"/>
          <w:szCs w:val="20"/>
        </w:rPr>
        <w:t xml:space="preserve">Every Tuesday and Saturday, millions of people visit a Hanuman temple or sit before the image at home and perform a simple puja: sindoor, a mustard oil lamp, marigold, jaggery and chana, and the Hanuman Chalisa. It is probably the most regular weekly devotional practice in India — more frequent than any monthly vrat, more consistent than any festival.</w:t>
      </w:r>
    </w:p>
    <w:p>
      <w:pPr>
        <w:spacing w:after="110" w:before="260"/>
      </w:pPr>
      <w:r>
        <w:rPr>
          <w:rFonts w:ascii="Trebuchet MS" w:cs="Trebuchet MS" w:eastAsia="Trebuchet MS" w:hAnsi="Trebuchet MS"/>
          <w:b/>
          <w:bCs/>
          <w:color w:val="4A3525"/>
          <w:sz w:val="22"/>
          <w:szCs w:val="22"/>
        </w:rPr>
        <w:t xml:space="preserve">A note on the score, before the guide</w:t>
      </w:r>
    </w:p>
    <w:p>
      <w:pPr>
        <w:spacing w:after="145" w:line="300"/>
      </w:pPr>
      <w:r>
        <w:rPr>
          <w:rFonts w:ascii="Trebuchet MS" w:cs="Trebuchet MS" w:eastAsia="Trebuchet MS" w:hAnsi="Trebuchet MS"/>
          <w:b w:val="false"/>
          <w:bCs w:val="false"/>
          <w:i w:val="false"/>
          <w:iCs w:val="false"/>
          <w:color w:val="4A3525"/>
          <w:sz w:val="20"/>
          <w:szCs w:val="20"/>
        </w:rPr>
        <w:t xml:space="preserve">This article carries a 2 out of 5, and it is worth explaining why before you read further.</w:t>
      </w:r>
    </w:p>
    <w:p>
      <w:pPr>
        <w:pBdr>
          <w:left w:val="single" w:color="B8860B" w:sz="12" w:space="12"/>
        </w:pBdr>
        <w:spacing w:after="210" w:before="170" w:line="300"/>
        <w:ind w:left="360"/>
      </w:pPr>
      <w:r>
        <w:rPr>
          <w:rFonts w:ascii="Trebuchet MS" w:cs="Trebuchet MS" w:eastAsia="Trebuchet MS" w:hAnsi="Trebuchet MS"/>
          <w:i/>
          <w:iCs/>
          <w:color w:val="4A3525"/>
          <w:sz w:val="21"/>
          <w:szCs w:val="21"/>
        </w:rPr>
        <w:t xml:space="preserve">We score how directly a claim traces to a named text. Nothing we can name prescribes Tuesday and Saturday. That is a statement about documentation, not about the practice.</w:t>
      </w:r>
    </w:p>
    <w:p>
      <w:pPr>
        <w:spacing w:after="145" w:line="300"/>
      </w:pPr>
      <w:r>
        <w:rPr>
          <w:rFonts w:ascii="Trebuchet MS" w:cs="Trebuchet MS" w:eastAsia="Trebuchet MS" w:hAnsi="Trebuchet MS"/>
          <w:b w:val="false"/>
          <w:bCs w:val="false"/>
          <w:i w:val="false"/>
          <w:iCs w:val="false"/>
          <w:color w:val="4A3525"/>
          <w:sz w:val="20"/>
          <w:szCs w:val="20"/>
        </w:rPr>
        <w:t xml:space="preserve">Hanuman worship itself is thoroughly grounded — he is a central figure of the Valmiki Ramayana, and the Sundara Kanda is his. What has no named source is the weekly schedule. It grew, it spread, and it is now kept by more people than almost any observance we cover. That makes it living tradition of the strongest kind. It does not make it scripture, and we are not going to pretend otherwise to make the number look better.</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 Hanuman idol seen from the side, thickly coated in sindoor. A lit mustard oil diya in a brass deepak. A marigold garland draped. A small plate of jaggery and roasted chana.</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Sindoor orange-red, marigold, brass, warm light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Tuesday or Saturday — the sindoor and the lamp are the same.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detailed frontal deity face.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ICONOGRAPHIC CHECK at Stage 3 — a deity is depicted. Verify posture and attributes.</w:t>
            </w:r>
          </w:p>
        </w:tc>
      </w:tr>
    </w:tbl>
    <w:p>
      <w:pPr>
        <w:spacing w:after="190"/>
      </w:pPr>
    </w:p>
    <w:p>
      <w:pPr>
        <w:spacing w:after="110" w:before="260"/>
      </w:pPr>
      <w:r>
        <w:rPr>
          <w:rFonts w:ascii="Trebuchet MS" w:cs="Trebuchet MS" w:eastAsia="Trebuchet MS" w:hAnsi="Trebuchet MS"/>
          <w:b/>
          <w:bCs/>
          <w:color w:val="4A3525"/>
          <w:sz w:val="22"/>
          <w:szCs w:val="22"/>
        </w:rPr>
        <w:t xml:space="preserve">Why these two days</w:t>
      </w:r>
    </w:p>
    <w:p>
      <w:pPr>
        <w:spacing w:after="145" w:line="300"/>
      </w:pPr>
      <w:r>
        <w:rPr>
          <w:rFonts w:ascii="Trebuchet MS" w:cs="Trebuchet MS" w:eastAsia="Trebuchet MS" w:hAnsi="Trebuchet MS"/>
          <w:b w:val="false"/>
          <w:bCs w:val="false"/>
          <w:i w:val="false"/>
          <w:iCs w:val="false"/>
          <w:color w:val="4A3525"/>
          <w:sz w:val="20"/>
          <w:szCs w:val="20"/>
        </w:rPr>
        <w:t xml:space="preserve">Tuesday is Mangalvaar and Saturday is Shanivaar — that is simply what the days are called in the Panchang, each weekday carrying the name of a graha.</w:t>
      </w:r>
    </w:p>
    <w:p>
      <w:pPr>
        <w:spacing w:after="145" w:line="300"/>
      </w:pPr>
      <w:r>
        <w:rPr>
          <w:rFonts w:ascii="Trebuchet MS" w:cs="Trebuchet MS" w:eastAsia="Trebuchet MS" w:hAnsi="Trebuchet MS"/>
          <w:color w:val="4A3525"/>
          <w:sz w:val="20"/>
          <w:szCs w:val="20"/>
        </w:rPr>
        <w:t xml:space="preserve">Two narratives sit behind the practice. On the Tuesday side, some traditions hold that Sita blessed Hanuman in Ashok Vatika on a Tuesday. On the Saturday side there is the widely told encounter in which Shani attempted to trouble Hanuman, was caught, and asked for release — granting in return that he would not trouble Hanuman’s devotees. It is a good story, told for a long time, and its specific text source is contested.  </w:t>
      </w:r>
      <w:r>
        <w:rPr>
          <w:rFonts w:ascii="Trebuchet MS" w:cs="Trebuchet MS" w:eastAsia="Trebuchet MS" w:hAnsi="Trebuchet MS"/>
          <w:b/>
          <w:bCs/>
          <w:color w:val="A07800"/>
          <w:sz w:val="16"/>
          <w:szCs w:val="16"/>
        </w:rPr>
        <w:t xml:space="preserve">[Pratha · 2/5]</w:t>
      </w:r>
    </w:p>
    <w:p>
      <w:pPr>
        <w:spacing w:after="145" w:line="300"/>
      </w:pPr>
      <w:r>
        <w:rPr>
          <w:rFonts w:ascii="Trebuchet MS" w:cs="Trebuchet MS" w:eastAsia="Trebuchet MS" w:hAnsi="Trebuchet MS"/>
          <w:b/>
          <w:bCs/>
          <w:i w:val="false"/>
          <w:iCs w:val="false"/>
          <w:color w:val="4A3525"/>
          <w:sz w:val="20"/>
          <w:szCs w:val="20"/>
        </w:rPr>
        <w:t xml:space="preserve">We tell you the narratives because they are part of why the practice exists. We are not going to tell you that worshipping on a particular day will change what a planet does to you. That is not something we know, and it is not something this brand will claim.</w:t>
      </w:r>
    </w:p>
    <w:p>
      <w:pPr>
        <w:spacing w:after="110" w:before="260"/>
      </w:pPr>
      <w:r>
        <w:rPr>
          <w:rFonts w:ascii="Trebuchet MS" w:cs="Trebuchet MS" w:eastAsia="Trebuchet MS" w:hAnsi="Trebuchet MS"/>
          <w:b/>
          <w:bCs/>
          <w:color w:val="4A3525"/>
          <w:sz w:val="22"/>
          <w:szCs w:val="22"/>
        </w:rPr>
        <w:t xml:space="preserve">Samagri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Item</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Note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Sindoor</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Orange-red, for anointing the image. The defining Hanuman offering.</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Mustard oil and cotton wick</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Traditional for Hanuman. Ghee is accepted if mustard oil is not available.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Marigold garland</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Orange or yellow</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Jaggery and roasted chana, or boondi ladoo</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Either is fine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Red or orange flowers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Hibiscus also accepted</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Incense and camphor</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For aarti</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Hanuman Chalisa</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If not memorised</w:t>
            </w:r>
          </w:p>
        </w:tc>
      </w:tr>
    </w:tbl>
    <w:p>
      <w:pPr>
        <w:spacing w:after="190"/>
      </w:pPr>
    </w:p>
    <w:p>
      <w:pPr>
        <w:spacing w:after="110" w:before="260"/>
      </w:pPr>
      <w:r>
        <w:rPr>
          <w:rFonts w:ascii="Trebuchet MS" w:cs="Trebuchet MS" w:eastAsia="Trebuchet MS" w:hAnsi="Trebuchet MS"/>
          <w:b/>
          <w:bCs/>
          <w:color w:val="4A3525"/>
          <w:sz w:val="22"/>
          <w:szCs w:val="22"/>
        </w:rPr>
        <w:t xml:space="preserve">The vidhi</w:t>
      </w:r>
    </w:p>
    <w:p>
      <w:pPr>
        <w:spacing w:after="105" w:line="300"/>
      </w:pPr>
      <w:r>
        <w:rPr>
          <w:rFonts w:ascii="Trebuchet MS" w:cs="Trebuchet MS" w:eastAsia="Trebuchet MS" w:hAnsi="Trebuchet MS"/>
          <w:b/>
          <w:bCs/>
          <w:color w:val="B8860B"/>
          <w:sz w:val="20"/>
          <w:szCs w:val="20"/>
        </w:rPr>
        <w:t xml:space="preserve">1.  </w:t>
      </w:r>
      <w:r>
        <w:rPr>
          <w:rFonts w:ascii="Trebuchet MS" w:cs="Trebuchet MS" w:eastAsia="Trebuchet MS" w:hAnsi="Trebuchet MS"/>
          <w:color w:val="4A3525"/>
          <w:sz w:val="20"/>
          <w:szCs w:val="20"/>
        </w:rPr>
        <w:t xml:space="preserve">Bathe and wear clean clothes. Orange or red if you have them; not required.</w:t>
      </w:r>
    </w:p>
    <w:p>
      <w:pPr>
        <w:spacing w:after="105" w:line="300"/>
      </w:pPr>
      <w:r>
        <w:rPr>
          <w:rFonts w:ascii="Trebuchet MS" w:cs="Trebuchet MS" w:eastAsia="Trebuchet MS" w:hAnsi="Trebuchet MS"/>
          <w:b/>
          <w:bCs/>
          <w:color w:val="B8860B"/>
          <w:sz w:val="20"/>
          <w:szCs w:val="20"/>
        </w:rPr>
        <w:t xml:space="preserve">2.  </w:t>
      </w:r>
      <w:r>
        <w:rPr>
          <w:rFonts w:ascii="Trebuchet MS" w:cs="Trebuchet MS" w:eastAsia="Trebuchet MS" w:hAnsi="Trebuchet MS"/>
          <w:color w:val="4A3525"/>
          <w:sz w:val="20"/>
          <w:szCs w:val="20"/>
        </w:rPr>
        <w:t xml:space="preserve">Light a mustard oil lamp with a cotton wick. It stays lit through the puja.</w:t>
      </w:r>
    </w:p>
    <w:p>
      <w:pPr>
        <w:spacing w:after="105" w:line="300"/>
      </w:pPr>
      <w:r>
        <w:rPr>
          <w:rFonts w:ascii="Trebuchet MS" w:cs="Trebuchet MS" w:eastAsia="Trebuchet MS" w:hAnsi="Trebuchet MS"/>
          <w:b/>
          <w:bCs/>
          <w:color w:val="B8860B"/>
          <w:sz w:val="20"/>
          <w:szCs w:val="20"/>
        </w:rPr>
        <w:t xml:space="preserve">3.  </w:t>
      </w:r>
      <w:r>
        <w:rPr>
          <w:rFonts w:ascii="Trebuchet MS" w:cs="Trebuchet MS" w:eastAsia="Trebuchet MS" w:hAnsi="Trebuchet MS"/>
          <w:color w:val="4A3525"/>
          <w:sz w:val="20"/>
          <w:szCs w:val="20"/>
        </w:rPr>
        <w:t xml:space="preserve">Apply sindoor to the image. The story behind it: Sita applied sindoor for Ram’s long life, and Hanuman, seeing this, covered his whole body in it for Ram’s benefit — which is why he is shown orange-red.</w:t>
      </w:r>
    </w:p>
    <w:p>
      <w:pPr>
        <w:spacing w:after="105" w:line="300"/>
      </w:pPr>
      <w:r>
        <w:rPr>
          <w:rFonts w:ascii="Trebuchet MS" w:cs="Trebuchet MS" w:eastAsia="Trebuchet MS" w:hAnsi="Trebuchet MS"/>
          <w:b/>
          <w:bCs/>
          <w:color w:val="B8860B"/>
          <w:sz w:val="20"/>
          <w:szCs w:val="20"/>
        </w:rPr>
        <w:t xml:space="preserve">4.  </w:t>
      </w:r>
      <w:r>
        <w:rPr>
          <w:rFonts w:ascii="Trebuchet MS" w:cs="Trebuchet MS" w:eastAsia="Trebuchet MS" w:hAnsi="Trebuchet MS"/>
          <w:color w:val="4A3525"/>
          <w:sz w:val="20"/>
          <w:szCs w:val="20"/>
        </w:rPr>
        <w:t xml:space="preserve">Offer the marigold garland.</w:t>
      </w:r>
    </w:p>
    <w:p>
      <w:pPr>
        <w:spacing w:after="105" w:line="300"/>
      </w:pPr>
      <w:r>
        <w:rPr>
          <w:rFonts w:ascii="Trebuchet MS" w:cs="Trebuchet MS" w:eastAsia="Trebuchet MS" w:hAnsi="Trebuchet MS"/>
          <w:b/>
          <w:bCs/>
          <w:color w:val="B8860B"/>
          <w:sz w:val="20"/>
          <w:szCs w:val="20"/>
        </w:rPr>
        <w:t xml:space="preserve">5.  </w:t>
      </w:r>
      <w:r>
        <w:rPr>
          <w:rFonts w:ascii="Trebuchet MS" w:cs="Trebuchet MS" w:eastAsia="Trebuchet MS" w:hAnsi="Trebuchet MS"/>
          <w:color w:val="4A3525"/>
          <w:sz w:val="20"/>
          <w:szCs w:val="20"/>
        </w:rPr>
        <w:t xml:space="preserve">Offer jaggery and chana, or boondi ladoo, on a brass plate.</w:t>
      </w:r>
    </w:p>
    <w:p>
      <w:pPr>
        <w:spacing w:after="105" w:line="300"/>
      </w:pPr>
      <w:r>
        <w:rPr>
          <w:rFonts w:ascii="Trebuchet MS" w:cs="Trebuchet MS" w:eastAsia="Trebuchet MS" w:hAnsi="Trebuchet MS"/>
          <w:b/>
          <w:bCs/>
          <w:color w:val="B8860B"/>
          <w:sz w:val="20"/>
          <w:szCs w:val="20"/>
        </w:rPr>
        <w:t xml:space="preserve">6.  </w:t>
      </w:r>
      <w:r>
        <w:rPr>
          <w:rFonts w:ascii="Trebuchet MS" w:cs="Trebuchet MS" w:eastAsia="Trebuchet MS" w:hAnsi="Trebuchet MS"/>
          <w:color w:val="4A3525"/>
          <w:sz w:val="20"/>
          <w:szCs w:val="20"/>
        </w:rPr>
        <w:t xml:space="preserve">Light incense.</w:t>
      </w:r>
    </w:p>
    <w:p>
      <w:pPr>
        <w:spacing w:after="105" w:line="300"/>
      </w:pPr>
      <w:r>
        <w:rPr>
          <w:rFonts w:ascii="Trebuchet MS" w:cs="Trebuchet MS" w:eastAsia="Trebuchet MS" w:hAnsi="Trebuchet MS"/>
          <w:b/>
          <w:bCs/>
          <w:color w:val="B8860B"/>
          <w:sz w:val="20"/>
          <w:szCs w:val="20"/>
        </w:rPr>
        <w:t xml:space="preserve">7.  </w:t>
      </w:r>
      <w:r>
        <w:rPr>
          <w:rFonts w:ascii="Trebuchet MS" w:cs="Trebuchet MS" w:eastAsia="Trebuchet MS" w:hAnsi="Trebuchet MS"/>
          <w:color w:val="4A3525"/>
          <w:sz w:val="20"/>
          <w:szCs w:val="20"/>
        </w:rPr>
        <w:t xml:space="preserve">Recite the Hanuman Chalisa in full. If you have time, recite Sundarkand as well; for a short puja the Chalisa alone is complete.</w:t>
      </w:r>
    </w:p>
    <w:p>
      <w:pPr>
        <w:spacing w:after="105" w:line="300"/>
      </w:pPr>
      <w:r>
        <w:rPr>
          <w:rFonts w:ascii="Trebuchet MS" w:cs="Trebuchet MS" w:eastAsia="Trebuchet MS" w:hAnsi="Trebuchet MS"/>
          <w:b/>
          <w:bCs/>
          <w:color w:val="B8860B"/>
          <w:sz w:val="20"/>
          <w:szCs w:val="20"/>
        </w:rPr>
        <w:t xml:space="preserve">8.  </w:t>
      </w:r>
      <w:r>
        <w:rPr>
          <w:rFonts w:ascii="Trebuchet MS" w:cs="Trebuchet MS" w:eastAsia="Trebuchet MS" w:hAnsi="Trebuchet MS"/>
          <w:color w:val="4A3525"/>
          <w:sz w:val="20"/>
          <w:szCs w:val="20"/>
        </w:rPr>
        <w:t xml:space="preserve">Perform aarti. Ring the bell, offer camphor.</w:t>
      </w:r>
    </w:p>
    <w:p>
      <w:pPr>
        <w:spacing w:after="105" w:line="300"/>
      </w:pPr>
      <w:r>
        <w:rPr>
          <w:rFonts w:ascii="Trebuchet MS" w:cs="Trebuchet MS" w:eastAsia="Trebuchet MS" w:hAnsi="Trebuchet MS"/>
          <w:b/>
          <w:bCs/>
          <w:color w:val="B8860B"/>
          <w:sz w:val="20"/>
          <w:szCs w:val="20"/>
        </w:rPr>
        <w:t xml:space="preserve">9.  </w:t>
      </w:r>
      <w:r>
        <w:rPr>
          <w:rFonts w:ascii="Trebuchet MS" w:cs="Trebuchet MS" w:eastAsia="Trebuchet MS" w:hAnsi="Trebuchet MS"/>
          <w:color w:val="4A3525"/>
          <w:sz w:val="20"/>
          <w:szCs w:val="20"/>
        </w:rPr>
        <w:t xml:space="preserve">Distribute prasad to everyone present.</w:t>
      </w:r>
    </w:p>
    <w:p>
      <w:pPr>
        <w:spacing w:after="145" w:line="300"/>
      </w:pPr>
      <w:r>
        <w:rPr>
          <w:rFonts w:ascii="Trebuchet MS" w:cs="Trebuchet MS" w:eastAsia="Trebuchet MS" w:hAnsi="Trebuchet MS"/>
          <w:b w:val="false"/>
          <w:bCs w:val="false"/>
          <w:i w:val="false"/>
          <w:iCs w:val="false"/>
          <w:color w:val="4A3525"/>
          <w:sz w:val="20"/>
          <w:szCs w:val="20"/>
        </w:rPr>
        <w:t xml:space="preserve">Fifteen to thirty minutes. The core of it is sindoor, lamp, marigold, offering, Chalisa, aarti.</w:t>
      </w:r>
    </w:p>
    <w:p>
      <w:pPr>
        <w:spacing w:after="80" w:before="170"/>
      </w:pPr>
      <w:r>
        <w:rPr>
          <w:rFonts w:ascii="Trebuchet MS" w:cs="Trebuchet MS" w:eastAsia="Trebuchet MS" w:hAnsi="Trebuchet MS"/>
          <w:b/>
          <w:bCs/>
          <w:color w:val="B8860B"/>
          <w:sz w:val="18"/>
          <w:szCs w:val="18"/>
        </w:rPr>
        <w:t xml:space="preserve">──  IMAGE 2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Close-up of a brass plate with jaggery pieces, roasted chana and a marigold garland, beside a small bottle of mustard oil.</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Brass, marigold, warm brown, mustard yellow</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The four things that make this Hanuman’s puja and nobody else’s.</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deity. No figures.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What is scripture and what is practice</w:t>
      </w:r>
    </w:p>
    <w:p>
      <w:pPr>
        <w:spacing w:after="145" w:line="300"/>
      </w:pPr>
      <w:r>
        <w:rPr>
          <w:rFonts w:ascii="Trebuchet MS" w:cs="Trebuchet MS" w:eastAsia="Trebuchet MS" w:hAnsi="Trebuchet MS"/>
          <w:color w:val="4A3525"/>
          <w:sz w:val="20"/>
          <w:szCs w:val="20"/>
        </w:rPr>
        <w:t xml:space="preserve">Hanuman as an object of devotion is thoroughly grounded — the Sundara Kanda of the Valmiki Ramayana is his, and the puja sequence follows standard shodashopachara form.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color w:val="4A3525"/>
          <w:sz w:val="20"/>
          <w:szCs w:val="20"/>
        </w:rPr>
        <w:t xml:space="preserve">The two-day schedule, the sindoor, the mustard oil, the marigold and the jaggery-chana are all practice — consistent, widespread, and without a named text behind them. Keep all of it. Just know which is which.  </w:t>
      </w:r>
      <w:r>
        <w:rPr>
          <w:rFonts w:ascii="Trebuchet MS" w:cs="Trebuchet MS" w:eastAsia="Trebuchet MS" w:hAnsi="Trebuchet MS"/>
          <w:b/>
          <w:bCs/>
          <w:color w:val="A07800"/>
          <w:sz w:val="16"/>
          <w:szCs w:val="16"/>
        </w:rPr>
        <w:t xml:space="preserve">[Pratha · 2/5]</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“Women cannot worship Hanuman or enter Hanuman temples.”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text restricts Hanuman worship by gender. Some temples have local institutional customs; those are policies, not scriptural rules. Millions of women worship Hanuman at home and in temples every week. His brahmacharya was his own vow — it says nothing about who may offer him devotion.</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“Ghee is prohibited — only mustard oil is valid.”</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Mustard oil is traditional and preferred, and consistent across temple practice. It is not a prohibition on ghee. If mustard oil is unavailable, ghee is accepted. Sincerity over inventory.</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“Worshipping Hanuman on Saturday will reduce what Shani does to you.”</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We do not make claims about what a graha will or will not do to you, and no text we can name makes this one. The Shani encounter is a narrative worth knowing. It is not a mechanism, and anyone offering you a puja as a remedy for a planetary period is selling you something.</w:t>
            </w:r>
          </w:p>
        </w:tc>
      </w:tr>
    </w:tbl>
    <w:p>
      <w:pPr>
        <w:spacing w:after="190"/>
      </w:pPr>
    </w:p>
    <w:p>
      <w:pPr>
        <w:spacing w:after="110" w:before="260"/>
      </w:pPr>
      <w:r>
        <w:rPr>
          <w:rFonts w:ascii="Trebuchet MS" w:cs="Trebuchet MS" w:eastAsia="Trebuchet MS" w:hAnsi="Trebuchet MS"/>
          <w:b/>
          <w:bCs/>
          <w:color w:val="4A3525"/>
          <w:sz w:val="22"/>
          <w:szCs w:val="22"/>
        </w:rPr>
        <w:t xml:space="preserve">Closing</w:t>
      </w:r>
    </w:p>
    <w:p>
      <w:pPr>
        <w:spacing w:after="145" w:line="300"/>
      </w:pPr>
      <w:r>
        <w:rPr>
          <w:rFonts w:ascii="Trebuchet MS" w:cs="Trebuchet MS" w:eastAsia="Trebuchet MS" w:hAnsi="Trebuchet MS"/>
          <w:b w:val="false"/>
          <w:bCs w:val="false"/>
          <w:i w:val="false"/>
          <w:iCs w:val="false"/>
          <w:color w:val="4A3525"/>
          <w:sz w:val="20"/>
          <w:szCs w:val="20"/>
        </w:rPr>
        <w:t xml:space="preserve">Every Tuesday and Saturday the same small sequence repeats in millions of homes: sindoor on the image, a lamp lit, a garland placed, jaggery offered, forty verses recited. Fifteen minutes. No priest, no temple, nothing bought that could not be bought at a corner shop.</w:t>
      </w:r>
    </w:p>
    <w:p>
      <w:pPr>
        <w:spacing w:after="145" w:line="300"/>
      </w:pPr>
      <w:r>
        <w:rPr>
          <w:rFonts w:ascii="Trebuchet MS" w:cs="Trebuchet MS" w:eastAsia="Trebuchet MS" w:hAnsi="Trebuchet MS"/>
          <w:b w:val="false"/>
          <w:bCs w:val="false"/>
          <w:i w:val="false"/>
          <w:iCs w:val="false"/>
          <w:color w:val="4A3525"/>
          <w:sz w:val="20"/>
          <w:szCs w:val="20"/>
        </w:rPr>
        <w:t xml:space="preserve">Nothing about that needed a scripture to authorise it, which is rather the point.</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Path: Complete Home Puja Vidhi · Hanuman Chalisa</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Path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for Beginners · Ramcharitmanas: The Seven Kandas</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Hanuman Jayanti · Chaitra Purnima</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After Myths &amp; Facts. Never above the explanation. NOTE: no kit or booking may be presented as remedial. If any product copy anywhere frames Hanuman puja as Shani relief, it comes down.</w:t>
      </w:r>
    </w:p>
    <w:p>
      <w:pPr>
        <w:pStyle w:val="ListParagraph"/>
        <w:numPr>
          <w:ilvl w:val="0"/>
          <w:numId w:val="1"/>
        </w:numPr>
        <w:spacing w:after="95" w:line="300"/>
      </w:pPr>
      <w:r>
        <w:rPr>
          <w:rFonts w:ascii="Trebuchet MS" w:cs="Trebuchet MS" w:eastAsia="Trebuchet MS" w:hAnsi="Trebuchet MS"/>
          <w:color w:val="4A3525"/>
          <w:sz w:val="20"/>
          <w:szCs w:val="20"/>
        </w:rPr>
        <w:t xml:space="preserve">Buy the ritual kit for this puja</w:t>
      </w:r>
    </w:p>
    <w:p>
      <w:pPr>
        <w:pStyle w:val="ListParagraph"/>
        <w:numPr>
          <w:ilvl w:val="0"/>
          <w:numId w:val="1"/>
        </w:numPr>
        <w:spacing w:after="95" w:line="300"/>
      </w:pPr>
      <w:r>
        <w:rPr>
          <w:rFonts w:ascii="Trebuchet MS" w:cs="Trebuchet MS" w:eastAsia="Trebuchet MS" w:hAnsi="Trebuchet MS"/>
          <w:color w:val="4A3525"/>
          <w:sz w:val="20"/>
          <w:szCs w:val="20"/>
        </w:rPr>
        <w:t xml:space="preserve">Book a purohit for this puja</w:t>
      </w:r>
    </w:p>
    <w:p>
      <w:pPr>
        <w:pStyle w:val="ListParagraph"/>
        <w:numPr>
          <w:ilvl w:val="0"/>
          <w:numId w:val="1"/>
        </w:numPr>
        <w:spacing w:after="95" w:line="300"/>
      </w:pPr>
      <w:r>
        <w:rPr>
          <w:rFonts w:ascii="Trebuchet MS" w:cs="Trebuchet MS" w:eastAsia="Trebuchet MS" w:hAnsi="Trebuchet MS"/>
          <w:color w:val="4A3525"/>
          <w:sz w:val="20"/>
          <w:szCs w:val="20"/>
        </w:rPr>
        <w:t xml:space="preserve">WhatsApp nudge — ₹499/yr, generic copy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Ritual Guide — Hanuman Puja, Tuesday and Saturday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2026-08-09T17:29:40.742Z</dcterms:created>
  <dcterms:modified xsi:type="dcterms:W3CDTF">2026-08-09T17:29:40.757Z</dcterms:modified>
</cp:coreProperties>
</file>

<file path=docProps/custom.xml><?xml version="1.0" encoding="utf-8"?>
<Properties xmlns="http://schemas.openxmlformats.org/officeDocument/2006/custom-properties" xmlns:vt="http://schemas.openxmlformats.org/officeDocument/2006/docPropsVTypes"/>
</file>