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3330"/>
        <w:gridCol w:w="8730"/>
      </w:tblGrid>
      <w:tr>
        <w:trPr>
          <w:trHeight w:val="1" w:hRule="atLeast"/>
          <w:jc w:val="left"/>
        </w:trPr>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difference between JDK, JRE, and JVM...</w:t>
            </w:r>
          </w:p>
        </w:tc>
        <w:tc>
          <w:tcPr>
            <w:tcW w:w="8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8985" w:dyaOrig="4206">
                <v:rect xmlns:o="urn:schemas-microsoft-com:office:office" xmlns:v="urn:schemas-microsoft-com:vml" id="rectole0000000000" style="width:449.250000pt;height:210.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spacing w:val="0"/>
                <w:position w:val="0"/>
                <w:sz w:val="22"/>
              </w:rPr>
            </w:pPr>
            <w:r>
              <w:rPr>
                <w:rFonts w:ascii="Arial" w:hAnsi="Arial" w:cs="Arial" w:eastAsia="Arial"/>
                <w:color w:val="222222"/>
                <w:spacing w:val="0"/>
                <w:position w:val="0"/>
                <w:sz w:val="22"/>
                <w:shd w:fill="FFFFFF" w:val="clear"/>
              </w:rPr>
              <w:t xml:space="preserve">The </w:t>
            </w:r>
            <w:r>
              <w:rPr>
                <w:rFonts w:ascii="Arial" w:hAnsi="Arial" w:cs="Arial" w:eastAsia="Arial"/>
                <w:b/>
                <w:color w:val="222222"/>
                <w:spacing w:val="0"/>
                <w:position w:val="0"/>
                <w:sz w:val="22"/>
                <w:shd w:fill="FFFFFF" w:val="clear"/>
              </w:rPr>
              <w:t xml:space="preserve">JRE is</w:t>
            </w:r>
            <w:r>
              <w:rPr>
                <w:rFonts w:ascii="Arial" w:hAnsi="Arial" w:cs="Arial" w:eastAsia="Arial"/>
                <w:color w:val="222222"/>
                <w:spacing w:val="0"/>
                <w:position w:val="0"/>
                <w:sz w:val="22"/>
                <w:shd w:fill="FFFFFF" w:val="clear"/>
              </w:rPr>
              <w:t xml:space="preserve"> the environment within which the virtual machine runs. </w:t>
            </w:r>
            <w:r>
              <w:rPr>
                <w:rFonts w:ascii="Arial" w:hAnsi="Arial" w:cs="Arial" w:eastAsia="Arial"/>
                <w:b/>
                <w:color w:val="222222"/>
                <w:spacing w:val="0"/>
                <w:position w:val="0"/>
                <w:sz w:val="22"/>
                <w:shd w:fill="FFFFFF" w:val="clear"/>
              </w:rPr>
              <w:t xml:space="preserve">JRE is</w:t>
            </w:r>
            <w:r>
              <w:rPr>
                <w:rFonts w:ascii="Arial" w:hAnsi="Arial" w:cs="Arial" w:eastAsia="Arial"/>
                <w:color w:val="222222"/>
                <w:spacing w:val="0"/>
                <w:position w:val="0"/>
                <w:sz w:val="22"/>
                <w:shd w:fill="FFFFFF" w:val="clear"/>
              </w:rPr>
              <w:t xml:space="preserve"> the container, </w:t>
            </w:r>
            <w:r>
              <w:rPr>
                <w:rFonts w:ascii="Arial" w:hAnsi="Arial" w:cs="Arial" w:eastAsia="Arial"/>
                <w:b/>
                <w:color w:val="222222"/>
                <w:spacing w:val="0"/>
                <w:position w:val="0"/>
                <w:sz w:val="22"/>
                <w:shd w:fill="FFFFFF" w:val="clear"/>
              </w:rPr>
              <w:t xml:space="preserve">JVM is</w:t>
            </w:r>
            <w:r>
              <w:rPr>
                <w:rFonts w:ascii="Arial" w:hAnsi="Arial" w:cs="Arial" w:eastAsia="Arial"/>
                <w:color w:val="222222"/>
                <w:spacing w:val="0"/>
                <w:position w:val="0"/>
                <w:sz w:val="22"/>
                <w:shd w:fill="FFFFFF" w:val="clear"/>
              </w:rPr>
              <w:t xml:space="preserve"> the content. Java Runtime Environment contains </w:t>
            </w:r>
            <w:r>
              <w:rPr>
                <w:rFonts w:ascii="Arial" w:hAnsi="Arial" w:cs="Arial" w:eastAsia="Arial"/>
                <w:b/>
                <w:color w:val="222222"/>
                <w:spacing w:val="0"/>
                <w:position w:val="0"/>
                <w:sz w:val="22"/>
                <w:shd w:fill="FFFFFF" w:val="clear"/>
              </w:rPr>
              <w:t xml:space="preserve">JVM</w:t>
            </w:r>
            <w:r>
              <w:rPr>
                <w:rFonts w:ascii="Arial" w:hAnsi="Arial" w:cs="Arial" w:eastAsia="Arial"/>
                <w:color w:val="222222"/>
                <w:spacing w:val="0"/>
                <w:position w:val="0"/>
                <w:sz w:val="22"/>
                <w:shd w:fill="FFFFFF" w:val="clear"/>
              </w:rPr>
              <w:t xml:space="preserve">, class libraries, and other supporting files. It does not contain any development tools such as compiler, debugger, etc</w:t>
            </w:r>
          </w:p>
        </w:tc>
      </w:tr>
      <w:tr>
        <w:trPr>
          <w:trHeight w:val="1" w:hRule="atLeast"/>
          <w:jc w:val="left"/>
        </w:trPr>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Program Execution Process in Detail</w:t>
            </w:r>
          </w:p>
        </w:tc>
        <w:tc>
          <w:tcPr>
            <w:tcW w:w="8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8985" w:dyaOrig="4446">
                <v:rect xmlns:o="urn:schemas-microsoft-com:office:office" xmlns:v="urn:schemas-microsoft-com:vml" id="rectole0000000001" style="width:449.250000pt;height:222.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tc>
      </w:tr>
      <w:tr>
        <w:trPr>
          <w:trHeight w:val="1" w:hRule="atLeast"/>
          <w:jc w:val="left"/>
        </w:trPr>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LOADING:</w:t>
            </w:r>
          </w:p>
        </w:tc>
        <w:tc>
          <w:tcPr>
            <w:tcW w:w="8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720"/>
              <w:jc w:val="left"/>
              <w:rPr>
                <w:rFonts w:ascii="Calibri" w:hAnsi="Calibri" w:cs="Calibri" w:eastAsia="Calibri"/>
                <w:color w:val="auto"/>
                <w:spacing w:val="0"/>
                <w:position w:val="0"/>
                <w:sz w:val="22"/>
                <w:shd w:fill="auto" w:val="clear"/>
              </w:rPr>
            </w:pPr>
            <w:r>
              <w:object w:dxaOrig="8985" w:dyaOrig="2729">
                <v:rect xmlns:o="urn:schemas-microsoft-com:office:office" xmlns:v="urn:schemas-microsoft-com:vml" id="rectole0000000002" style="width:449.250000pt;height:136.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tc>
      </w:tr>
      <w:tr>
        <w:trPr>
          <w:trHeight w:val="1" w:hRule="atLeast"/>
          <w:jc w:val="left"/>
        </w:trPr>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ClassLoader always follows the Delegation Hierarchy Principle.</w:t>
            </w:r>
          </w:p>
          <w:p>
            <w:pPr>
              <w:numPr>
                <w:ilvl w:val="0"/>
                <w:numId w:val="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Whenever JVM comes across a class, it checks whether that class is already loaded or not.</w:t>
            </w:r>
          </w:p>
          <w:p>
            <w:pPr>
              <w:numPr>
                <w:ilvl w:val="0"/>
                <w:numId w:val="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Class is already loaded in the method area then the JVM proceeds with execution.</w:t>
            </w:r>
          </w:p>
          <w:p>
            <w:pPr>
              <w:numPr>
                <w:ilvl w:val="0"/>
                <w:numId w:val="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class is not present in the method area then the JVM asks the Java ClassLoader Sub-System to load that particular class, then ClassLoader sub-system hands over the control to Application ClassLoader.</w:t>
            </w:r>
          </w:p>
          <w:p>
            <w:pPr>
              <w:numPr>
                <w:ilvl w:val="0"/>
                <w:numId w:val="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ClassLoader then delegates the request to Extension ClassLoader and the Extension ClassLoader in turn delegates the request to Bootstrap ClassLoader.</w:t>
            </w:r>
          </w:p>
          <w:p>
            <w:pPr>
              <w:numPr>
                <w:ilvl w:val="0"/>
                <w:numId w:val="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Bootstrap ClassLoader will search in the Bootstrap classpath(JDK/JRE/LIB). If the class is available then it is loaded, if not the request is delegated to Extension ClassLoader.</w:t>
            </w:r>
          </w:p>
          <w:p>
            <w:pPr>
              <w:numPr>
                <w:ilvl w:val="0"/>
                <w:numId w:val="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Extension ClassLoader searches for the class in the Extension Classpath(JDK/JRE/LIB/EXT). If the class is available then it is loaded, if not the request is delegated to the Application ClassLoader.</w:t>
            </w:r>
          </w:p>
          <w:p>
            <w:pPr>
              <w:numPr>
                <w:ilvl w:val="0"/>
                <w:numId w:val="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ClassLoader searches for the class in the Application Classpath. If the class is available then it is loaded, if not then a ClassNotFoundException exception is generated.</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if I write static public void instead of public static void?</w:t>
            </w:r>
          </w:p>
        </w:tc>
        <w:tc>
          <w:tcPr>
            <w:tcW w:w="8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compiles and runs correctly because the order of specifiers doesn't matter in Java.</w:t>
            </w:r>
          </w:p>
        </w:tc>
      </w:tr>
      <w:tr>
        <w:trPr>
          <w:trHeight w:val="1" w:hRule="atLeast"/>
          <w:jc w:val="left"/>
        </w:trPr>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are the various access specifiers in Java?</w:t>
            </w:r>
          </w:p>
        </w:tc>
        <w:tc>
          <w:tcPr>
            <w:tcW w:w="8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w:t>
            </w:r>
            <w:r>
              <w:rPr>
                <w:rFonts w:ascii="Calibri" w:hAnsi="Calibri" w:cs="Calibri" w:eastAsia="Calibri"/>
                <w:color w:val="auto"/>
                <w:spacing w:val="0"/>
                <w:position w:val="0"/>
                <w:sz w:val="22"/>
                <w:shd w:fill="auto" w:val="clear"/>
              </w:rPr>
              <w:t xml:space="preserve"> The classes, methods, or variables which are defined as public, can be accessed by any class or method.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Protected</w:t>
            </w:r>
            <w:r>
              <w:rPr>
                <w:rFonts w:ascii="Calibri" w:hAnsi="Calibri" w:cs="Calibri" w:eastAsia="Calibri"/>
                <w:color w:val="auto"/>
                <w:spacing w:val="0"/>
                <w:position w:val="0"/>
                <w:sz w:val="22"/>
                <w:shd w:fill="auto" w:val="clear"/>
              </w:rPr>
              <w:t xml:space="preserve"> Protected can be accessed by the class of the same package, or by the sub-class of this class, or within the same class.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Default</w:t>
            </w:r>
            <w:r>
              <w:rPr>
                <w:rFonts w:ascii="Calibri" w:hAnsi="Calibri" w:cs="Calibri" w:eastAsia="Calibri"/>
                <w:color w:val="auto"/>
                <w:spacing w:val="0"/>
                <w:position w:val="0"/>
                <w:sz w:val="22"/>
                <w:shd w:fill="auto" w:val="clear"/>
              </w:rPr>
              <w:t xml:space="preserve"> Default are accessible within the package only. By default, all the classes, methods, and variables are of default scope.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Private</w:t>
            </w:r>
            <w:r>
              <w:rPr>
                <w:rFonts w:ascii="Calibri" w:hAnsi="Calibri" w:cs="Calibri" w:eastAsia="Calibri"/>
                <w:color w:val="auto"/>
                <w:spacing w:val="0"/>
                <w:position w:val="0"/>
                <w:sz w:val="22"/>
                <w:shd w:fill="auto" w:val="clear"/>
              </w:rPr>
              <w:t xml:space="preserve"> The private class, methods, or variables defined as private can be accessed within the class only.</w:t>
            </w:r>
          </w:p>
        </w:tc>
      </w:tr>
      <w:tr>
        <w:trPr>
          <w:trHeight w:val="1" w:hRule="atLeast"/>
          <w:jc w:val="left"/>
        </w:trPr>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3096" w:dyaOrig="968">
                <v:rect xmlns:o="urn:schemas-microsoft-com:office:office" xmlns:v="urn:schemas-microsoft-com:vml" id="rectole0000000003" style="width:154.800000pt;height:48.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tc>
        <w:tc>
          <w:tcPr>
            <w:tcW w:w="8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000000"/>
                <w:spacing w:val="0"/>
                <w:position w:val="0"/>
                <w:sz w:val="28"/>
                <w:shd w:fill="auto" w:val="clear"/>
              </w:rPr>
              <w:t xml:space="preserve">30Javatpoint</w:t>
            </w:r>
          </w:p>
          <w:p>
            <w:pPr>
              <w:spacing w:before="0" w:after="0" w:line="240"/>
              <w:ind w:right="0" w:left="0" w:firstLine="0"/>
              <w:jc w:val="left"/>
              <w:rPr>
                <w:rFonts w:ascii="Consolas" w:hAnsi="Consolas" w:cs="Consolas" w:eastAsia="Consolas"/>
                <w:color w:val="000000"/>
                <w:spacing w:val="0"/>
                <w:position w:val="0"/>
                <w:sz w:val="28"/>
                <w:shd w:fill="auto" w:val="clear"/>
              </w:rPr>
            </w:pPr>
            <w:r>
              <w:rPr>
                <w:rFonts w:ascii="Consolas" w:hAnsi="Consolas" w:cs="Consolas" w:eastAsia="Consolas"/>
                <w:color w:val="000000"/>
                <w:spacing w:val="0"/>
                <w:position w:val="0"/>
                <w:sz w:val="28"/>
                <w:shd w:fill="auto" w:val="clear"/>
              </w:rPr>
              <w:t xml:space="preserve">Javatpoint1020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first case, 10 and 20 are treated as numbers and added to be 30. Now, their sum 30 is treated as the string and concatenated with the string Javatpoint. Therefore, the output will be 30Javatpoint.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spacing w:val="0"/>
                <w:position w:val="0"/>
                <w:shd w:fill="auto" w:val="clear"/>
              </w:rPr>
            </w:pPr>
            <w:r>
              <w:rPr>
                <w:rFonts w:ascii="Calibri" w:hAnsi="Calibri" w:cs="Calibri" w:eastAsia="Calibri"/>
                <w:color w:val="auto"/>
                <w:spacing w:val="0"/>
                <w:position w:val="0"/>
                <w:sz w:val="22"/>
                <w:shd w:fill="auto" w:val="clear"/>
              </w:rPr>
              <w:t xml:space="preserve">In the second case, the string Javatpoint is concatenated with 10 to be the string Javatpoint10 which will then be concatenated with 20 to be Javatpoint1020.</w:t>
            </w:r>
          </w:p>
        </w:tc>
      </w:tr>
      <w:tr>
        <w:trPr>
          <w:trHeight w:val="1" w:hRule="atLeast"/>
          <w:jc w:val="left"/>
        </w:trPr>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2989" w:dyaOrig="1848">
                <v:rect xmlns:o="urn:schemas-microsoft-com:office:office" xmlns:v="urn:schemas-microsoft-com:vml" id="rectole0000000004" style="width:149.450000pt;height:92.4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tc>
        <w:tc>
          <w:tcPr>
            <w:tcW w:w="8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200Javatpoint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Javatpoint200</w:t>
            </w:r>
          </w:p>
        </w:tc>
      </w:tr>
      <w:tr>
        <w:trPr>
          <w:trHeight w:val="1" w:hRule="atLeast"/>
          <w:jc w:val="left"/>
        </w:trPr>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