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14" w:type="dxa"/>
        <w:tblInd w:w="-12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3"/>
        <w:gridCol w:w="9201"/>
      </w:tblGrid>
      <w:tr w:rsidR="000D2EB5" w14:paraId="5D9C62D4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1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 w:colFirst="0" w:colLast="0"/>
            <w:r>
              <w:rPr>
                <w:rFonts w:ascii="Calibri" w:eastAsia="Calibri" w:hAnsi="Calibri" w:cs="Calibri"/>
              </w:rPr>
              <w:t>What is the difference between JDK, JRE, and JVM...</w: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2" w14:textId="16EFD8D2" w:rsidR="000D2EB5" w:rsidRDefault="00E315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4206" w14:anchorId="5D9C633D">
                <v:rect id="_x0000_i1804" style="width:420.35pt;height:210.35pt" o:ole="" o:preferrelative="t" stroked="f">
                  <v:imagedata r:id="rId5" o:title=""/>
                </v:rect>
                <o:OLEObject Type="Embed" ProgID="StaticMetafile" ShapeID="_x0000_i1804" DrawAspect="Content" ObjectID="_1645136335" r:id="rId6"/>
              </w:object>
            </w:r>
          </w:p>
          <w:p w14:paraId="5D9C62D3" w14:textId="77777777" w:rsidR="000D2EB5" w:rsidRDefault="00640E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The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JRE is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the environment within which the virtual machine runs.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JRE is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the container,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JVM is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the content. Java Runtime Environment contains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JVM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 xml:space="preserve">, class libraries, and other supporting files. It does not contain any development tools such as compiler, debugger, </w:t>
            </w: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etc</w:t>
            </w:r>
            <w:proofErr w:type="spellEnd"/>
          </w:p>
        </w:tc>
      </w:tr>
      <w:tr w:rsidR="000D2EB5" w14:paraId="5D9C62D7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5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 Program Execution Process in Detail</w: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6" w14:textId="443E14F0" w:rsidR="000D2EB5" w:rsidRDefault="00E315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4446" w14:anchorId="5D9C633E">
                <v:rect id="_x0000_i1805" style="width:412.95pt;height:198pt" o:ole="" o:preferrelative="t" stroked="f">
                  <v:imagedata r:id="rId7" o:title=""/>
                </v:rect>
                <o:OLEObject Type="Embed" ProgID="StaticMetafile" ShapeID="_x0000_i1805" DrawAspect="Content" ObjectID="_1645136336" r:id="rId8"/>
              </w:object>
            </w:r>
          </w:p>
        </w:tc>
      </w:tr>
      <w:tr w:rsidR="000D2EB5" w14:paraId="5D9C62DA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8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LOADING:</w: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9" w14:textId="77777777" w:rsidR="000D2EB5" w:rsidRDefault="00640E98">
            <w:pPr>
              <w:spacing w:after="0" w:line="240" w:lineRule="auto"/>
              <w:ind w:firstLine="720"/>
              <w:rPr>
                <w:rFonts w:ascii="Calibri" w:eastAsia="Calibri" w:hAnsi="Calibri" w:cs="Calibri"/>
              </w:rPr>
            </w:pPr>
            <w:r>
              <w:object w:dxaOrig="8985" w:dyaOrig="2729" w14:anchorId="5D9C633F">
                <v:rect id="_x0000_i1806" style="width:449.3pt;height:136.6pt" o:ole="" o:preferrelative="t" stroked="f">
                  <v:imagedata r:id="rId9" o:title=""/>
                </v:rect>
                <o:OLEObject Type="Embed" ProgID="StaticMetafile" ShapeID="_x0000_i1806" DrawAspect="Content" ObjectID="_1645136337" r:id="rId10"/>
              </w:object>
            </w:r>
          </w:p>
        </w:tc>
      </w:tr>
      <w:tr w:rsidR="000D2EB5" w14:paraId="5D9C62DD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B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C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2E8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E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DF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always follows the Delegation Hierarchy Principle.</w:t>
            </w:r>
          </w:p>
          <w:p w14:paraId="5D9C62E0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Whenever JVM comes across a class, it checks whether that class is already loaded or not.</w:t>
            </w:r>
          </w:p>
          <w:p w14:paraId="5D9C62E1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the Class is already loaded in the method </w:t>
            </w:r>
            <w:proofErr w:type="gramStart"/>
            <w:r>
              <w:rPr>
                <w:rFonts w:ascii="Calibri" w:eastAsia="Calibri" w:hAnsi="Calibri" w:cs="Calibri"/>
              </w:rPr>
              <w:t>area</w:t>
            </w:r>
            <w:proofErr w:type="gramEnd"/>
            <w:r>
              <w:rPr>
                <w:rFonts w:ascii="Calibri" w:eastAsia="Calibri" w:hAnsi="Calibri" w:cs="Calibri"/>
              </w:rPr>
              <w:t xml:space="preserve"> then the JVM proceeds with execution.</w:t>
            </w:r>
          </w:p>
          <w:p w14:paraId="5D9C62E2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the class is not present in the method area then the JVM asks the Java </w:t>
            </w:r>
            <w:proofErr w:type="spellStart"/>
            <w:r>
              <w:rPr>
                <w:rFonts w:ascii="Calibri" w:eastAsia="Calibri" w:hAnsi="Calibri" w:cs="Calibri"/>
              </w:rPr>
              <w:t>Clas</w:t>
            </w:r>
            <w:r>
              <w:rPr>
                <w:rFonts w:ascii="Calibri" w:eastAsia="Calibri" w:hAnsi="Calibri" w:cs="Calibri"/>
              </w:rPr>
              <w:t>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Sub-System to load that </w:t>
            </w:r>
            <w:proofErr w:type="gramStart"/>
            <w:r>
              <w:rPr>
                <w:rFonts w:ascii="Calibri" w:eastAsia="Calibri" w:hAnsi="Calibri" w:cs="Calibri"/>
              </w:rPr>
              <w:t>particular class</w:t>
            </w:r>
            <w:proofErr w:type="gramEnd"/>
            <w:r>
              <w:rPr>
                <w:rFonts w:ascii="Calibri" w:eastAsia="Calibri" w:hAnsi="Calibri" w:cs="Calibri"/>
              </w:rPr>
              <w:t xml:space="preserve">, then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sub-system hands over the control to Application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5D9C62E3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Application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then delegates the request to Extension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and the Extension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in turn delegates the</w:t>
            </w:r>
            <w:r>
              <w:rPr>
                <w:rFonts w:ascii="Calibri" w:eastAsia="Calibri" w:hAnsi="Calibri" w:cs="Calibri"/>
              </w:rPr>
              <w:t xml:space="preserve"> request to Bootstrap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5D9C62E4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Bootstrap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will search in the Bootstrap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classpath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JDK/JRE/LIB). If the class is available then it is loaded, if not the request is delegated to Extension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5D9C62E5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Extension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searches for the clas</w:t>
            </w:r>
            <w:r>
              <w:rPr>
                <w:rFonts w:ascii="Calibri" w:eastAsia="Calibri" w:hAnsi="Calibri" w:cs="Calibri"/>
              </w:rPr>
              <w:t xml:space="preserve">s in the Extension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Classpath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JDK/JRE/LIB/EXT). If the class is available then it is loaded, if not the request is delegated to the Application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5D9C62E6" w14:textId="77777777" w:rsidR="000D2EB5" w:rsidRDefault="00640E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Application </w:t>
            </w:r>
            <w:proofErr w:type="spellStart"/>
            <w:r>
              <w:rPr>
                <w:rFonts w:ascii="Calibri" w:eastAsia="Calibri" w:hAnsi="Calibri" w:cs="Calibri"/>
              </w:rPr>
              <w:t>ClassLoader</w:t>
            </w:r>
            <w:proofErr w:type="spellEnd"/>
            <w:r>
              <w:rPr>
                <w:rFonts w:ascii="Calibri" w:eastAsia="Calibri" w:hAnsi="Calibri" w:cs="Calibri"/>
              </w:rPr>
              <w:t xml:space="preserve"> searches for the class in the Application </w:t>
            </w:r>
            <w:proofErr w:type="spellStart"/>
            <w:r>
              <w:rPr>
                <w:rFonts w:ascii="Calibri" w:eastAsia="Calibri" w:hAnsi="Calibri" w:cs="Calibri"/>
              </w:rPr>
              <w:t>Classpath</w:t>
            </w:r>
            <w:proofErr w:type="spellEnd"/>
            <w:r>
              <w:rPr>
                <w:rFonts w:ascii="Calibri" w:eastAsia="Calibri" w:hAnsi="Calibri" w:cs="Calibri"/>
              </w:rPr>
              <w:t>. If the class is availab</w:t>
            </w:r>
            <w:r>
              <w:rPr>
                <w:rFonts w:ascii="Calibri" w:eastAsia="Calibri" w:hAnsi="Calibri" w:cs="Calibri"/>
              </w:rPr>
              <w:t xml:space="preserve">le then it is loaded, if not then a </w:t>
            </w:r>
            <w:proofErr w:type="spellStart"/>
            <w:r>
              <w:rPr>
                <w:rFonts w:ascii="Calibri" w:eastAsia="Calibri" w:hAnsi="Calibri" w:cs="Calibri"/>
              </w:rPr>
              <w:t>ClassNotFoundException</w:t>
            </w:r>
            <w:proofErr w:type="spellEnd"/>
            <w:r>
              <w:rPr>
                <w:rFonts w:ascii="Calibri" w:eastAsia="Calibri" w:hAnsi="Calibri" w:cs="Calibri"/>
              </w:rPr>
              <w:t xml:space="preserve"> exception is generated.</w:t>
            </w:r>
          </w:p>
          <w:p w14:paraId="5D9C62E7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2EB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E9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What if I write static public void instead of public static void?</w: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EA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program compiles and runs correctly because the order of specifiers doesn't matter in Java.</w:t>
            </w:r>
          </w:p>
        </w:tc>
      </w:tr>
      <w:tr w:rsidR="000D2EB5" w14:paraId="5D9C62F1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EC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What are the various access specifiers in Java?</w: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ED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Public</w:t>
            </w:r>
            <w:r>
              <w:rPr>
                <w:rFonts w:ascii="Calibri" w:eastAsia="Calibri" w:hAnsi="Calibri" w:cs="Calibri"/>
              </w:rPr>
              <w:t xml:space="preserve"> The classes, methods, or variables which are defined as public, can be accessed by any class or method.</w:t>
            </w:r>
          </w:p>
          <w:p w14:paraId="5D9C62EE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Protected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Protected</w:t>
            </w:r>
            <w:proofErr w:type="spellEnd"/>
            <w:r>
              <w:rPr>
                <w:rFonts w:ascii="Calibri" w:eastAsia="Calibri" w:hAnsi="Calibri" w:cs="Calibri"/>
              </w:rPr>
              <w:t xml:space="preserve"> can be accessed by the class of the same package, or by the sub-class of this class, or within the same class.</w:t>
            </w:r>
          </w:p>
          <w:p w14:paraId="5D9C62EF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Default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Default</w:t>
            </w:r>
            <w:proofErr w:type="spellEnd"/>
            <w:r>
              <w:rPr>
                <w:rFonts w:ascii="Calibri" w:eastAsia="Calibri" w:hAnsi="Calibri" w:cs="Calibri"/>
              </w:rPr>
              <w:t xml:space="preserve"> are accessible within the package only. By default, all the classes, methods, and variables are of default scope.</w:t>
            </w:r>
          </w:p>
          <w:p w14:paraId="5D9C62F0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Private</w:t>
            </w:r>
            <w:r>
              <w:rPr>
                <w:rFonts w:ascii="Calibri" w:eastAsia="Calibri" w:hAnsi="Calibri" w:cs="Calibri"/>
              </w:rPr>
              <w:t xml:space="preserve"> The private class, methods, or variables defined as private can be accessed within the class only.</w:t>
            </w:r>
          </w:p>
        </w:tc>
      </w:tr>
      <w:tr w:rsidR="000D2EB5" w14:paraId="5D9C62F8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F2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096" w:dyaOrig="968" w14:anchorId="5D9C6340">
                <v:rect id="_x0000_i1807" style="width:154.95pt;height:48.35pt" o:ole="" o:preferrelative="t" stroked="f">
                  <v:imagedata r:id="rId11" o:title=""/>
                </v:rect>
                <o:OLEObject Type="Embed" ProgID="StaticMetafile" ShapeID="_x0000_i1807" DrawAspect="Content" ObjectID="_1645136338" r:id="rId12"/>
              </w:objec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F3" w14:textId="77777777" w:rsidR="000D2EB5" w:rsidRDefault="00640E98">
            <w:pPr>
              <w:spacing w:after="0" w:line="240" w:lineRule="auto"/>
              <w:rPr>
                <w:rFonts w:ascii="Consolas" w:eastAsia="Consolas" w:hAnsi="Consolas" w:cs="Consolas"/>
                <w:sz w:val="28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</w:rPr>
              <w:t>30Javatpoint</w:t>
            </w:r>
          </w:p>
          <w:p w14:paraId="5D9C62F4" w14:textId="77777777" w:rsidR="000D2EB5" w:rsidRDefault="00640E98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8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</w:rPr>
              <w:t>Javatpoint1020</w:t>
            </w:r>
          </w:p>
          <w:p w14:paraId="5D9C62F5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the first case, 10 and 20 are treated as numbers and added to be 30. Now, their sum 30 is treated as the string and concatenated with the string </w:t>
            </w:r>
            <w:proofErr w:type="spellStart"/>
            <w:r>
              <w:rPr>
                <w:rFonts w:ascii="Calibri" w:eastAsia="Calibri" w:hAnsi="Calibri" w:cs="Calibri"/>
              </w:rPr>
              <w:t>Javatpoint</w:t>
            </w:r>
            <w:proofErr w:type="spellEnd"/>
            <w:r>
              <w:rPr>
                <w:rFonts w:ascii="Calibri" w:eastAsia="Calibri" w:hAnsi="Calibri" w:cs="Calibri"/>
              </w:rPr>
              <w:t>. Therefore, the output will be 30Javatpoint.</w:t>
            </w:r>
          </w:p>
          <w:p w14:paraId="5D9C62F6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9C62F7" w14:textId="77777777" w:rsidR="000D2EB5" w:rsidRDefault="00640E98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 the second case, t</w:t>
            </w:r>
            <w:r>
              <w:rPr>
                <w:rFonts w:ascii="Calibri" w:eastAsia="Calibri" w:hAnsi="Calibri" w:cs="Calibri"/>
              </w:rPr>
              <w:t xml:space="preserve">he string </w:t>
            </w:r>
            <w:proofErr w:type="spellStart"/>
            <w:r>
              <w:rPr>
                <w:rFonts w:ascii="Calibri" w:eastAsia="Calibri" w:hAnsi="Calibri" w:cs="Calibri"/>
              </w:rPr>
              <w:t>Javatpoint</w:t>
            </w:r>
            <w:proofErr w:type="spellEnd"/>
            <w:r>
              <w:rPr>
                <w:rFonts w:ascii="Calibri" w:eastAsia="Calibri" w:hAnsi="Calibri" w:cs="Calibri"/>
              </w:rPr>
              <w:t xml:space="preserve"> is concatenated with 10 to be the string Javatpoint10 which will then be concatenated with 20 to be Javatpoint1020.</w:t>
            </w:r>
          </w:p>
        </w:tc>
      </w:tr>
      <w:tr w:rsidR="000D2EB5" w14:paraId="5D9C62FC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F9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989" w:dyaOrig="1848" w14:anchorId="5D9C6341">
                <v:rect id="_x0000_i1808" style="width:149.3pt;height:92.45pt" o:ole="" o:preferrelative="t" stroked="f">
                  <v:imagedata r:id="rId13" o:title=""/>
                </v:rect>
                <o:OLEObject Type="Embed" ProgID="StaticMetafile" ShapeID="_x0000_i1808" DrawAspect="Content" ObjectID="_1645136339" r:id="rId14"/>
              </w:object>
            </w: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FA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200Javatpoint</w:t>
            </w:r>
          </w:p>
          <w:p w14:paraId="5D9C62FB" w14:textId="77777777" w:rsidR="000D2EB5" w:rsidRDefault="00640E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Javatpoint200</w:t>
            </w:r>
          </w:p>
        </w:tc>
      </w:tr>
      <w:tr w:rsidR="000D2EB5" w14:paraId="5D9C62FF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FD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2FE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02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0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1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05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3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4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08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6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7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0B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9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A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0E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C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D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11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0F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0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14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2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3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17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5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6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1A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8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9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1D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B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C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20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E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1F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23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1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2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26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4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5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29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7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8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2C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A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B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2F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D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2E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32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0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1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35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3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4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38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6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7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B5" w14:paraId="5D9C633B" w14:textId="77777777" w:rsidTr="00640E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9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633A" w14:textId="77777777" w:rsidR="000D2EB5" w:rsidRDefault="000D2E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bookmarkEnd w:id="0"/>
    </w:tbl>
    <w:p w14:paraId="5D9C633C" w14:textId="77777777" w:rsidR="000D2EB5" w:rsidRDefault="000D2EB5">
      <w:pPr>
        <w:rPr>
          <w:rFonts w:ascii="Calibri" w:eastAsia="Calibri" w:hAnsi="Calibri" w:cs="Calibri"/>
        </w:rPr>
      </w:pPr>
    </w:p>
    <w:sectPr w:rsidR="000D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1EC8"/>
    <w:multiLevelType w:val="multilevel"/>
    <w:tmpl w:val="15EEC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EB5"/>
    <w:rsid w:val="000D2EB5"/>
    <w:rsid w:val="00640E98"/>
    <w:rsid w:val="00E3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9C62D1"/>
  <w15:docId w15:val="{02D5ADF2-FD61-4FD1-B0D9-6D222135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Tapan Kumar Achary</cp:lastModifiedBy>
  <cp:revision>3</cp:revision>
  <dcterms:created xsi:type="dcterms:W3CDTF">2020-03-07T20:01:00Z</dcterms:created>
  <dcterms:modified xsi:type="dcterms:W3CDTF">2020-03-07T20:02:00Z</dcterms:modified>
</cp:coreProperties>
</file>