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Ind w:w="-995" w:type="dxa"/>
        <w:tblLook w:val="04A0" w:firstRow="1" w:lastRow="0" w:firstColumn="1" w:lastColumn="0" w:noHBand="0" w:noVBand="1"/>
      </w:tblPr>
      <w:tblGrid>
        <w:gridCol w:w="1944"/>
        <w:gridCol w:w="9576"/>
      </w:tblGrid>
      <w:tr w:rsidR="008621C7" w14:paraId="236DBB64" w14:textId="77777777" w:rsidTr="00B86C46">
        <w:tc>
          <w:tcPr>
            <w:tcW w:w="3150" w:type="dxa"/>
          </w:tcPr>
          <w:p w14:paraId="756B461E" w14:textId="23395DFB" w:rsidR="008621C7" w:rsidRDefault="003D530D">
            <w:r w:rsidRPr="003D530D">
              <w:t>What is this keyword in java?</w:t>
            </w:r>
          </w:p>
        </w:tc>
        <w:tc>
          <w:tcPr>
            <w:tcW w:w="8370" w:type="dxa"/>
          </w:tcPr>
          <w:p w14:paraId="503C97BD" w14:textId="77777777" w:rsidR="003D530D" w:rsidRDefault="003D530D" w:rsidP="00347850">
            <w:pPr>
              <w:pStyle w:val="ListParagraph"/>
              <w:numPr>
                <w:ilvl w:val="0"/>
                <w:numId w:val="1"/>
              </w:numPr>
            </w:pPr>
            <w:proofErr w:type="gramStart"/>
            <w:r w:rsidRPr="003D530D">
              <w:t>The this</w:t>
            </w:r>
            <w:proofErr w:type="gramEnd"/>
            <w:r w:rsidRPr="003D530D">
              <w:t xml:space="preserve"> keyword is a reference variable that refers to the current object. </w:t>
            </w:r>
          </w:p>
          <w:p w14:paraId="2922F57F" w14:textId="77777777" w:rsidR="0004745E" w:rsidRDefault="003D530D" w:rsidP="00347850">
            <w:pPr>
              <w:pStyle w:val="ListParagraph"/>
              <w:numPr>
                <w:ilvl w:val="0"/>
                <w:numId w:val="1"/>
              </w:numPr>
            </w:pPr>
            <w:r w:rsidRPr="003D530D">
              <w:t xml:space="preserve">It can be used to refer to current class properties such as instance methods, variable, constructors, etc. </w:t>
            </w:r>
          </w:p>
          <w:p w14:paraId="08A0A2E7" w14:textId="77777777" w:rsidR="00347850" w:rsidRDefault="003D530D" w:rsidP="00347850">
            <w:pPr>
              <w:pStyle w:val="ListParagraph"/>
              <w:numPr>
                <w:ilvl w:val="0"/>
                <w:numId w:val="1"/>
              </w:numPr>
            </w:pPr>
            <w:r w:rsidRPr="003D530D">
              <w:t xml:space="preserve">It can also be passed as an argument into the methods or constructors. </w:t>
            </w:r>
          </w:p>
          <w:p w14:paraId="2F6DD413" w14:textId="724CD552" w:rsidR="008621C7" w:rsidRDefault="003D530D" w:rsidP="00347850">
            <w:pPr>
              <w:pStyle w:val="ListParagraph"/>
              <w:numPr>
                <w:ilvl w:val="0"/>
                <w:numId w:val="1"/>
              </w:numPr>
            </w:pPr>
            <w:r w:rsidRPr="003D530D">
              <w:t>It can also be returned from the method as the current class instance.</w:t>
            </w:r>
          </w:p>
        </w:tc>
      </w:tr>
      <w:tr w:rsidR="008621C7" w14:paraId="112BA9E3" w14:textId="77777777" w:rsidTr="00B86C46">
        <w:tc>
          <w:tcPr>
            <w:tcW w:w="3150" w:type="dxa"/>
          </w:tcPr>
          <w:p w14:paraId="43BAA0AD" w14:textId="51AD08B1" w:rsidR="008621C7" w:rsidRDefault="00347850">
            <w:r w:rsidRPr="00347850">
              <w:t>What are the main uses of this keyword?</w:t>
            </w:r>
          </w:p>
        </w:tc>
        <w:tc>
          <w:tcPr>
            <w:tcW w:w="8370" w:type="dxa"/>
          </w:tcPr>
          <w:p w14:paraId="6F90D82A" w14:textId="77777777" w:rsidR="00B133A5" w:rsidRDefault="00B133A5" w:rsidP="00B133A5">
            <w:pPr>
              <w:pStyle w:val="ListParagraph"/>
              <w:numPr>
                <w:ilvl w:val="0"/>
                <w:numId w:val="2"/>
              </w:numPr>
            </w:pPr>
            <w:r>
              <w:t>this can be used to refer to the current class instance variable.</w:t>
            </w:r>
          </w:p>
          <w:p w14:paraId="22C1AB43" w14:textId="77777777" w:rsidR="00B133A5" w:rsidRDefault="00B133A5" w:rsidP="00B133A5">
            <w:pPr>
              <w:pStyle w:val="ListParagraph"/>
              <w:numPr>
                <w:ilvl w:val="0"/>
                <w:numId w:val="2"/>
              </w:numPr>
            </w:pPr>
            <w:r>
              <w:t>this can be used to invoke current class method (implicitly)</w:t>
            </w:r>
          </w:p>
          <w:p w14:paraId="7AD3E14F" w14:textId="77777777" w:rsidR="00B133A5" w:rsidRDefault="00B133A5" w:rsidP="00B133A5">
            <w:pPr>
              <w:pStyle w:val="ListParagraph"/>
              <w:numPr>
                <w:ilvl w:val="0"/>
                <w:numId w:val="2"/>
              </w:numPr>
            </w:pPr>
            <w:proofErr w:type="gramStart"/>
            <w:r>
              <w:t>this(</w:t>
            </w:r>
            <w:proofErr w:type="gramEnd"/>
            <w:r>
              <w:t>) can be used to invoke the current class constructor.</w:t>
            </w:r>
          </w:p>
          <w:p w14:paraId="2D7787D7" w14:textId="77777777" w:rsidR="00B133A5" w:rsidRDefault="00B133A5" w:rsidP="00B133A5">
            <w:pPr>
              <w:pStyle w:val="ListParagraph"/>
              <w:numPr>
                <w:ilvl w:val="0"/>
                <w:numId w:val="2"/>
              </w:numPr>
            </w:pPr>
            <w:r>
              <w:t>this can be passed as an argument in the method call.</w:t>
            </w:r>
          </w:p>
          <w:p w14:paraId="5DA30B8F" w14:textId="77777777" w:rsidR="00B133A5" w:rsidRDefault="00B133A5" w:rsidP="00B133A5">
            <w:pPr>
              <w:pStyle w:val="ListParagraph"/>
              <w:numPr>
                <w:ilvl w:val="0"/>
                <w:numId w:val="2"/>
              </w:numPr>
            </w:pPr>
            <w:r>
              <w:t>this can be passed as an argument in the constructor call.</w:t>
            </w:r>
          </w:p>
          <w:p w14:paraId="69B2F346" w14:textId="52FF5F97" w:rsidR="008621C7" w:rsidRDefault="00B133A5" w:rsidP="00B133A5">
            <w:pPr>
              <w:pStyle w:val="ListParagraph"/>
              <w:numPr>
                <w:ilvl w:val="0"/>
                <w:numId w:val="2"/>
              </w:numPr>
            </w:pPr>
            <w:r>
              <w:t>this can be used to return the current class instance from the method.</w:t>
            </w:r>
          </w:p>
        </w:tc>
      </w:tr>
      <w:tr w:rsidR="008621C7" w14:paraId="6DC0CA60" w14:textId="77777777" w:rsidTr="00B86C46">
        <w:tc>
          <w:tcPr>
            <w:tcW w:w="3150" w:type="dxa"/>
          </w:tcPr>
          <w:p w14:paraId="53211AB1" w14:textId="22E2516A" w:rsidR="008621C7" w:rsidRDefault="00215D8D">
            <w:r w:rsidRPr="00215D8D">
              <w:t>Can we assign the reference to this variable?</w:t>
            </w:r>
          </w:p>
        </w:tc>
        <w:tc>
          <w:tcPr>
            <w:tcW w:w="8370" w:type="dxa"/>
          </w:tcPr>
          <w:p w14:paraId="6D1486DE" w14:textId="77777777" w:rsidR="00215D8D" w:rsidRDefault="00215D8D" w:rsidP="00215D8D">
            <w:pPr>
              <w:pStyle w:val="ListParagraph"/>
              <w:numPr>
                <w:ilvl w:val="0"/>
                <w:numId w:val="3"/>
              </w:numPr>
            </w:pPr>
            <w:r w:rsidRPr="00215D8D">
              <w:t xml:space="preserve">No, this cannot be assigned to any value because it always points to the current class object and this is the final reference in Java. </w:t>
            </w:r>
          </w:p>
          <w:p w14:paraId="3809DF1A" w14:textId="57B2452C" w:rsidR="008621C7" w:rsidRDefault="00215D8D" w:rsidP="00215D8D">
            <w:pPr>
              <w:pStyle w:val="ListParagraph"/>
              <w:numPr>
                <w:ilvl w:val="0"/>
                <w:numId w:val="3"/>
              </w:numPr>
            </w:pPr>
            <w:r w:rsidRPr="00215D8D">
              <w:t>However, if we try to do so, the compiler error will be shown.</w:t>
            </w:r>
          </w:p>
        </w:tc>
      </w:tr>
      <w:tr w:rsidR="008621C7" w14:paraId="051CA4AC" w14:textId="77777777" w:rsidTr="00B86C46">
        <w:tc>
          <w:tcPr>
            <w:tcW w:w="3150" w:type="dxa"/>
          </w:tcPr>
          <w:p w14:paraId="1820AE3A" w14:textId="0913AC6E" w:rsidR="008621C7" w:rsidRDefault="007634F2">
            <w:r w:rsidRPr="007634F2">
              <w:t>Can this keyword be used to refer static members?</w:t>
            </w:r>
          </w:p>
        </w:tc>
        <w:tc>
          <w:tcPr>
            <w:tcW w:w="8370" w:type="dxa"/>
          </w:tcPr>
          <w:p w14:paraId="38C8A988" w14:textId="33242284" w:rsidR="008621C7" w:rsidRDefault="007634F2">
            <w:r w:rsidRPr="007634F2">
              <w:t xml:space="preserve">Yes, </w:t>
            </w:r>
            <w:proofErr w:type="gramStart"/>
            <w:r w:rsidRPr="007634F2">
              <w:t>It</w:t>
            </w:r>
            <w:proofErr w:type="gramEnd"/>
            <w:r w:rsidRPr="007634F2">
              <w:t xml:space="preserve"> is possible to use this keyword to refer static members because this is just a reference variable which refers to the current class object</w:t>
            </w:r>
          </w:p>
        </w:tc>
      </w:tr>
      <w:tr w:rsidR="008621C7" w14:paraId="177110CC" w14:textId="77777777" w:rsidTr="00B86C46">
        <w:tc>
          <w:tcPr>
            <w:tcW w:w="3150" w:type="dxa"/>
          </w:tcPr>
          <w:p w14:paraId="36E5FAEE" w14:textId="2B9C5F01" w:rsidR="008621C7" w:rsidRDefault="00EC685C">
            <w:r w:rsidRPr="00EC685C">
              <w:t>What are the advantages of passing this into a method instead of the current class object itself?</w:t>
            </w:r>
          </w:p>
        </w:tc>
        <w:tc>
          <w:tcPr>
            <w:tcW w:w="8370" w:type="dxa"/>
          </w:tcPr>
          <w:p w14:paraId="63B3BFEF" w14:textId="77777777" w:rsidR="00BB2303" w:rsidRDefault="00BB2303" w:rsidP="00BB2303">
            <w:pPr>
              <w:pStyle w:val="ListParagraph"/>
              <w:numPr>
                <w:ilvl w:val="0"/>
                <w:numId w:val="4"/>
              </w:numPr>
            </w:pPr>
            <w:r>
              <w:t xml:space="preserve">this is a final variable. Therefore, this cannot be assigned to any new value whereas the current class object might not be </w:t>
            </w:r>
            <w:r w:rsidRPr="00362B03">
              <w:rPr>
                <w:b/>
                <w:bCs/>
              </w:rPr>
              <w:t>final</w:t>
            </w:r>
            <w:r>
              <w:t xml:space="preserve"> and can be changed.</w:t>
            </w:r>
          </w:p>
          <w:p w14:paraId="2FD848E4" w14:textId="01D71CF4" w:rsidR="008621C7" w:rsidRDefault="00BB2303" w:rsidP="00BB2303">
            <w:pPr>
              <w:pStyle w:val="ListParagraph"/>
              <w:numPr>
                <w:ilvl w:val="0"/>
                <w:numId w:val="4"/>
              </w:numPr>
            </w:pPr>
            <w:r>
              <w:t>this can be used in the synchronized block.</w:t>
            </w:r>
          </w:p>
        </w:tc>
      </w:tr>
      <w:tr w:rsidR="008621C7" w14:paraId="40552783" w14:textId="77777777" w:rsidTr="00B86C46">
        <w:tc>
          <w:tcPr>
            <w:tcW w:w="3150" w:type="dxa"/>
          </w:tcPr>
          <w:p w14:paraId="679E1DE6" w14:textId="77777777" w:rsidR="008621C7" w:rsidRDefault="008621C7"/>
        </w:tc>
        <w:tc>
          <w:tcPr>
            <w:tcW w:w="8370" w:type="dxa"/>
          </w:tcPr>
          <w:p w14:paraId="37EDFECF" w14:textId="77777777" w:rsidR="008621C7" w:rsidRDefault="008621C7"/>
        </w:tc>
      </w:tr>
      <w:tr w:rsidR="008621C7" w14:paraId="08DB1B7E" w14:textId="77777777" w:rsidTr="00B86C46">
        <w:tc>
          <w:tcPr>
            <w:tcW w:w="3150" w:type="dxa"/>
          </w:tcPr>
          <w:p w14:paraId="1DD99E0A" w14:textId="66FA96B5" w:rsidR="008621C7" w:rsidRDefault="002D565C">
            <w:r w:rsidRPr="002D565C">
              <w:t>What is super in java?</w:t>
            </w:r>
          </w:p>
        </w:tc>
        <w:tc>
          <w:tcPr>
            <w:tcW w:w="8370" w:type="dxa"/>
          </w:tcPr>
          <w:p w14:paraId="3EBFB5A9" w14:textId="77777777" w:rsidR="00B111E7" w:rsidRDefault="00B111E7" w:rsidP="00B111E7">
            <w:pPr>
              <w:pStyle w:val="ListParagraph"/>
              <w:numPr>
                <w:ilvl w:val="0"/>
                <w:numId w:val="5"/>
              </w:numPr>
            </w:pPr>
            <w:r w:rsidRPr="00B111E7">
              <w:t xml:space="preserve">The </w:t>
            </w:r>
            <w:r w:rsidRPr="00362B03">
              <w:rPr>
                <w:b/>
                <w:bCs/>
              </w:rPr>
              <w:t>super</w:t>
            </w:r>
            <w:r w:rsidRPr="00B111E7">
              <w:t xml:space="preserve"> keyword in Java is a reference variable that is used to refer to the immediate parent class object.</w:t>
            </w:r>
          </w:p>
          <w:p w14:paraId="5E4532C4" w14:textId="77777777" w:rsidR="00B111E7" w:rsidRDefault="00B111E7" w:rsidP="00B111E7">
            <w:pPr>
              <w:pStyle w:val="ListParagraph"/>
              <w:numPr>
                <w:ilvl w:val="0"/>
                <w:numId w:val="5"/>
              </w:numPr>
            </w:pPr>
            <w:r w:rsidRPr="00B111E7">
              <w:t xml:space="preserve">Whenever you create the instance of the subclass, an instance of the parent class is created implicitly which is referred by super reference variable. </w:t>
            </w:r>
          </w:p>
          <w:p w14:paraId="547C1CD4" w14:textId="77777777" w:rsidR="008621C7" w:rsidRDefault="00B111E7" w:rsidP="00B111E7">
            <w:pPr>
              <w:pStyle w:val="ListParagraph"/>
              <w:numPr>
                <w:ilvl w:val="0"/>
                <w:numId w:val="5"/>
              </w:numPr>
            </w:pPr>
            <w:r w:rsidRPr="00B111E7">
              <w:t xml:space="preserve">The </w:t>
            </w:r>
            <w:proofErr w:type="gramStart"/>
            <w:r w:rsidRPr="00B111E7">
              <w:t>super(</w:t>
            </w:r>
            <w:proofErr w:type="gramEnd"/>
            <w:r w:rsidRPr="00B111E7">
              <w:t>) is called in the class constructor implicitly by the compiler if there is no super or this.</w:t>
            </w:r>
          </w:p>
          <w:p w14:paraId="4090AA1E" w14:textId="014A49ED" w:rsidR="00B111E7" w:rsidRPr="00362B03" w:rsidRDefault="00B111E7" w:rsidP="00B111E7">
            <w:pPr>
              <w:pStyle w:val="ListParagraph"/>
              <w:numPr>
                <w:ilvl w:val="0"/>
                <w:numId w:val="5"/>
              </w:numPr>
              <w:rPr>
                <w:b/>
                <w:bCs/>
              </w:rPr>
            </w:pPr>
            <w:proofErr w:type="gramStart"/>
            <w:r w:rsidRPr="00362B03">
              <w:rPr>
                <w:b/>
                <w:bCs/>
              </w:rPr>
              <w:t>Super(</w:t>
            </w:r>
            <w:proofErr w:type="gramEnd"/>
            <w:r w:rsidRPr="00362B03">
              <w:rPr>
                <w:b/>
                <w:bCs/>
              </w:rPr>
              <w:t xml:space="preserve">) or this() should be first </w:t>
            </w:r>
            <w:r w:rsidR="00321E95" w:rsidRPr="00362B03">
              <w:rPr>
                <w:b/>
                <w:bCs/>
              </w:rPr>
              <w:t>l</w:t>
            </w:r>
            <w:r w:rsidRPr="00362B03">
              <w:rPr>
                <w:b/>
                <w:bCs/>
              </w:rPr>
              <w:t>ine in the constructor</w:t>
            </w:r>
          </w:p>
        </w:tc>
      </w:tr>
      <w:tr w:rsidR="008621C7" w14:paraId="361A8B52" w14:textId="77777777" w:rsidTr="00B86C46">
        <w:tc>
          <w:tcPr>
            <w:tcW w:w="3150" w:type="dxa"/>
          </w:tcPr>
          <w:p w14:paraId="2CF93F1E" w14:textId="77777777" w:rsidR="008621C7" w:rsidRDefault="00D51D6C">
            <w:r>
              <w:t>O/P:</w:t>
            </w:r>
          </w:p>
          <w:p w14:paraId="403DFD54" w14:textId="77777777" w:rsidR="00D51D6C" w:rsidRDefault="00D51D6C" w:rsidP="00D51D6C">
            <w:r>
              <w:t>animal is created</w:t>
            </w:r>
          </w:p>
          <w:p w14:paraId="58BA550A" w14:textId="252C67D1" w:rsidR="00D51D6C" w:rsidRDefault="00D51D6C" w:rsidP="00D51D6C">
            <w:r>
              <w:t>dog is created</w:t>
            </w:r>
          </w:p>
        </w:tc>
        <w:tc>
          <w:tcPr>
            <w:tcW w:w="8370" w:type="dxa"/>
          </w:tcPr>
          <w:p w14:paraId="7F5D372C" w14:textId="0B303344" w:rsidR="008621C7" w:rsidRDefault="00D51D6C">
            <w:r>
              <w:rPr>
                <w:noProof/>
              </w:rPr>
              <w:drawing>
                <wp:inline distT="0" distB="0" distL="0" distR="0" wp14:anchorId="532B7AEA" wp14:editId="640BD4BE">
                  <wp:extent cx="3563471" cy="28154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8771" cy="2843306"/>
                          </a:xfrm>
                          <a:prstGeom prst="rect">
                            <a:avLst/>
                          </a:prstGeom>
                        </pic:spPr>
                      </pic:pic>
                    </a:graphicData>
                  </a:graphic>
                </wp:inline>
              </w:drawing>
            </w:r>
          </w:p>
        </w:tc>
      </w:tr>
      <w:tr w:rsidR="008621C7" w14:paraId="3A7F8A07" w14:textId="77777777" w:rsidTr="00B86C46">
        <w:tc>
          <w:tcPr>
            <w:tcW w:w="3150" w:type="dxa"/>
          </w:tcPr>
          <w:p w14:paraId="335F97D7" w14:textId="2232804D" w:rsidR="008621C7" w:rsidRDefault="0063319E">
            <w:r w:rsidRPr="0063319E">
              <w:t>What are the main uses of the super keyword?</w:t>
            </w:r>
          </w:p>
        </w:tc>
        <w:tc>
          <w:tcPr>
            <w:tcW w:w="8370" w:type="dxa"/>
          </w:tcPr>
          <w:p w14:paraId="629FB7E6" w14:textId="77777777" w:rsidR="00845A0D" w:rsidRDefault="00845A0D" w:rsidP="00845A0D">
            <w:pPr>
              <w:pStyle w:val="ListParagraph"/>
              <w:numPr>
                <w:ilvl w:val="0"/>
                <w:numId w:val="6"/>
              </w:numPr>
            </w:pPr>
            <w:r>
              <w:t>super can be used to refer to the immediate parent class instance variable.</w:t>
            </w:r>
          </w:p>
          <w:p w14:paraId="245EE160" w14:textId="77777777" w:rsidR="00845A0D" w:rsidRDefault="00845A0D" w:rsidP="00845A0D">
            <w:pPr>
              <w:pStyle w:val="ListParagraph"/>
              <w:numPr>
                <w:ilvl w:val="0"/>
                <w:numId w:val="6"/>
              </w:numPr>
            </w:pPr>
            <w:r>
              <w:t>super can be used to invoke the immediate parent class method.</w:t>
            </w:r>
          </w:p>
          <w:p w14:paraId="7550DEC8" w14:textId="66F8EC26" w:rsidR="008621C7" w:rsidRDefault="00845A0D" w:rsidP="00845A0D">
            <w:pPr>
              <w:pStyle w:val="ListParagraph"/>
              <w:numPr>
                <w:ilvl w:val="0"/>
                <w:numId w:val="6"/>
              </w:numPr>
            </w:pPr>
            <w:proofErr w:type="gramStart"/>
            <w:r>
              <w:t>super(</w:t>
            </w:r>
            <w:proofErr w:type="gramEnd"/>
            <w:r>
              <w:t>) can be used to invoke immediate parent class constructor.</w:t>
            </w:r>
          </w:p>
        </w:tc>
      </w:tr>
      <w:tr w:rsidR="008621C7" w14:paraId="4782876B" w14:textId="77777777" w:rsidTr="00B86C46">
        <w:tc>
          <w:tcPr>
            <w:tcW w:w="3150" w:type="dxa"/>
          </w:tcPr>
          <w:p w14:paraId="49DF139F" w14:textId="2FCD4C9F" w:rsidR="008621C7" w:rsidRDefault="00845A0D">
            <w:r w:rsidRPr="00845A0D">
              <w:lastRenderedPageBreak/>
              <w:t xml:space="preserve">What are the differences between </w:t>
            </w:r>
            <w:r w:rsidRPr="00362B03">
              <w:rPr>
                <w:b/>
                <w:bCs/>
              </w:rPr>
              <w:t>this</w:t>
            </w:r>
            <w:r w:rsidRPr="00845A0D">
              <w:t xml:space="preserve"> and </w:t>
            </w:r>
            <w:r w:rsidRPr="00362B03">
              <w:rPr>
                <w:b/>
                <w:bCs/>
              </w:rPr>
              <w:t>super</w:t>
            </w:r>
            <w:r w:rsidRPr="00845A0D">
              <w:t xml:space="preserve"> keyword?</w:t>
            </w:r>
          </w:p>
        </w:tc>
        <w:tc>
          <w:tcPr>
            <w:tcW w:w="8370" w:type="dxa"/>
          </w:tcPr>
          <w:p w14:paraId="6AE740B0" w14:textId="77777777" w:rsidR="00D104EA" w:rsidRDefault="00D104EA" w:rsidP="007F44BD">
            <w:pPr>
              <w:pStyle w:val="ListParagraph"/>
              <w:numPr>
                <w:ilvl w:val="0"/>
                <w:numId w:val="7"/>
              </w:numPr>
            </w:pPr>
            <w:r>
              <w:t xml:space="preserve">The super keyword always points to the </w:t>
            </w:r>
            <w:r w:rsidRPr="00362B03">
              <w:rPr>
                <w:b/>
                <w:bCs/>
              </w:rPr>
              <w:t>parent class contexts</w:t>
            </w:r>
            <w:r>
              <w:t xml:space="preserve"> whereas this keyword always points to the </w:t>
            </w:r>
            <w:r w:rsidRPr="00362B03">
              <w:rPr>
                <w:b/>
                <w:bCs/>
              </w:rPr>
              <w:t>current class context.</w:t>
            </w:r>
          </w:p>
          <w:p w14:paraId="44A9835E" w14:textId="77777777" w:rsidR="00D104EA" w:rsidRPr="00362B03" w:rsidRDefault="00D104EA" w:rsidP="007F44BD">
            <w:pPr>
              <w:pStyle w:val="ListParagraph"/>
              <w:numPr>
                <w:ilvl w:val="0"/>
                <w:numId w:val="7"/>
              </w:numPr>
              <w:rPr>
                <w:b/>
                <w:bCs/>
              </w:rPr>
            </w:pPr>
            <w:r w:rsidRPr="00362B03">
              <w:rPr>
                <w:b/>
                <w:bCs/>
              </w:rPr>
              <w:t>The super keyword is primarily used for initializing the base class variables within the derived class constructor whereas this keyword primarily used to differentiate between local and instance variables when passed in the class constructor.</w:t>
            </w:r>
          </w:p>
          <w:p w14:paraId="0E0095E1" w14:textId="3621887D" w:rsidR="008621C7" w:rsidRDefault="00D104EA" w:rsidP="007F44BD">
            <w:pPr>
              <w:pStyle w:val="ListParagraph"/>
              <w:numPr>
                <w:ilvl w:val="0"/>
                <w:numId w:val="7"/>
              </w:numPr>
            </w:pPr>
            <w:r>
              <w:t xml:space="preserve">The </w:t>
            </w:r>
            <w:r w:rsidRPr="00CD214E">
              <w:rPr>
                <w:b/>
                <w:bCs/>
              </w:rPr>
              <w:t>super and this must be the first statement</w:t>
            </w:r>
            <w:r>
              <w:t xml:space="preserve"> inside constructor otherwise the compiler will throw an error.</w:t>
            </w:r>
          </w:p>
        </w:tc>
      </w:tr>
      <w:tr w:rsidR="008621C7" w14:paraId="0B85E3C7" w14:textId="77777777" w:rsidTr="00B86C46">
        <w:tc>
          <w:tcPr>
            <w:tcW w:w="3150" w:type="dxa"/>
          </w:tcPr>
          <w:p w14:paraId="7591F3ED" w14:textId="1770F901" w:rsidR="008621C7" w:rsidRDefault="0091415D">
            <w:r w:rsidRPr="0091415D">
              <w:t xml:space="preserve">Can you use </w:t>
            </w:r>
            <w:proofErr w:type="gramStart"/>
            <w:r w:rsidRPr="0091415D">
              <w:t>this(</w:t>
            </w:r>
            <w:proofErr w:type="gramEnd"/>
            <w:r w:rsidRPr="0091415D">
              <w:t>) and super() both in a constructor?</w:t>
            </w:r>
          </w:p>
        </w:tc>
        <w:tc>
          <w:tcPr>
            <w:tcW w:w="8370" w:type="dxa"/>
          </w:tcPr>
          <w:p w14:paraId="5F3BF5A0" w14:textId="77777777" w:rsidR="008621C7" w:rsidRDefault="0091415D">
            <w:r w:rsidRPr="0091415D">
              <w:t xml:space="preserve">No, because </w:t>
            </w:r>
            <w:proofErr w:type="gramStart"/>
            <w:r w:rsidRPr="0091415D">
              <w:t>this(</w:t>
            </w:r>
            <w:proofErr w:type="gramEnd"/>
            <w:r w:rsidRPr="0091415D">
              <w:t>) and super() must be the first statement in the class constructor.</w:t>
            </w:r>
          </w:p>
          <w:p w14:paraId="21B038B3" w14:textId="77777777" w:rsidR="0091415D" w:rsidRDefault="0091415D">
            <w:r>
              <w:rPr>
                <w:noProof/>
              </w:rPr>
              <w:drawing>
                <wp:inline distT="0" distB="0" distL="0" distR="0" wp14:anchorId="0FB9A351" wp14:editId="2DE8DDC9">
                  <wp:extent cx="4047565" cy="212497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8844" cy="2146644"/>
                          </a:xfrm>
                          <a:prstGeom prst="rect">
                            <a:avLst/>
                          </a:prstGeom>
                        </pic:spPr>
                      </pic:pic>
                    </a:graphicData>
                  </a:graphic>
                </wp:inline>
              </w:drawing>
            </w:r>
          </w:p>
          <w:p w14:paraId="0FA0FB6D" w14:textId="2DDA34C7" w:rsidR="006D73F0" w:rsidRPr="006D73F0" w:rsidRDefault="006D73F0" w:rsidP="006D73F0">
            <w:pPr>
              <w:pStyle w:val="HTMLPreformatted"/>
              <w:rPr>
                <w:color w:val="000000"/>
              </w:rPr>
            </w:pPr>
            <w:r>
              <w:t>O/P:</w:t>
            </w:r>
            <w:r>
              <w:rPr>
                <w:color w:val="000000"/>
              </w:rPr>
              <w:t xml:space="preserve"> </w:t>
            </w:r>
            <w:r w:rsidRPr="006D73F0">
              <w:rPr>
                <w:color w:val="000000"/>
              </w:rPr>
              <w:t>Test.java:5: error: call to this must be first statement in constructor</w:t>
            </w:r>
          </w:p>
          <w:p w14:paraId="7B47C60D" w14:textId="0DF4F70E" w:rsidR="006D73F0" w:rsidRDefault="006D73F0"/>
        </w:tc>
      </w:tr>
      <w:tr w:rsidR="00476AB6" w14:paraId="53D6E381" w14:textId="77777777" w:rsidTr="00B86C46">
        <w:tc>
          <w:tcPr>
            <w:tcW w:w="3150" w:type="dxa"/>
          </w:tcPr>
          <w:p w14:paraId="3189D5AF" w14:textId="0ADDB7CF" w:rsidR="00476AB6" w:rsidRPr="0091415D" w:rsidRDefault="001677B5">
            <w:r>
              <w:t>Using this we can cal</w:t>
            </w:r>
            <w:bookmarkStart w:id="0" w:name="_GoBack"/>
            <w:bookmarkEnd w:id="0"/>
            <w:r>
              <w:t>l constructor..</w:t>
            </w:r>
          </w:p>
        </w:tc>
        <w:tc>
          <w:tcPr>
            <w:tcW w:w="8370" w:type="dxa"/>
          </w:tcPr>
          <w:p w14:paraId="0FD75B51" w14:textId="7355EF68" w:rsidR="00476AB6" w:rsidRPr="0091415D" w:rsidRDefault="00476AB6">
            <w:r>
              <w:rPr>
                <w:noProof/>
              </w:rPr>
              <w:drawing>
                <wp:inline distT="0" distB="0" distL="0" distR="0" wp14:anchorId="42CE684F" wp14:editId="03847E89">
                  <wp:extent cx="5943600" cy="3091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1815"/>
                          </a:xfrm>
                          <a:prstGeom prst="rect">
                            <a:avLst/>
                          </a:prstGeom>
                        </pic:spPr>
                      </pic:pic>
                    </a:graphicData>
                  </a:graphic>
                </wp:inline>
              </w:drawing>
            </w:r>
          </w:p>
        </w:tc>
      </w:tr>
    </w:tbl>
    <w:p w14:paraId="0EF28D59" w14:textId="77777777" w:rsidR="00F82A43" w:rsidRDefault="00F82A43"/>
    <w:sectPr w:rsidR="00F82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92813"/>
    <w:multiLevelType w:val="hybridMultilevel"/>
    <w:tmpl w:val="1240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24F46"/>
    <w:multiLevelType w:val="hybridMultilevel"/>
    <w:tmpl w:val="F140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E70B6"/>
    <w:multiLevelType w:val="hybridMultilevel"/>
    <w:tmpl w:val="7BF4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61CCC"/>
    <w:multiLevelType w:val="hybridMultilevel"/>
    <w:tmpl w:val="CF92C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D4B90"/>
    <w:multiLevelType w:val="hybridMultilevel"/>
    <w:tmpl w:val="4C14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4367D"/>
    <w:multiLevelType w:val="hybridMultilevel"/>
    <w:tmpl w:val="139A5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76A6C"/>
    <w:multiLevelType w:val="hybridMultilevel"/>
    <w:tmpl w:val="7CF4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B1"/>
    <w:rsid w:val="0004745E"/>
    <w:rsid w:val="001677B5"/>
    <w:rsid w:val="00215D8D"/>
    <w:rsid w:val="002552B1"/>
    <w:rsid w:val="002D565C"/>
    <w:rsid w:val="00321E95"/>
    <w:rsid w:val="00347850"/>
    <w:rsid w:val="00362B03"/>
    <w:rsid w:val="003D530D"/>
    <w:rsid w:val="00476AB6"/>
    <w:rsid w:val="0063319E"/>
    <w:rsid w:val="006D73F0"/>
    <w:rsid w:val="007634F2"/>
    <w:rsid w:val="007F44BD"/>
    <w:rsid w:val="00845A0D"/>
    <w:rsid w:val="008621C7"/>
    <w:rsid w:val="0091415D"/>
    <w:rsid w:val="0096014E"/>
    <w:rsid w:val="00B111E7"/>
    <w:rsid w:val="00B133A5"/>
    <w:rsid w:val="00B86C46"/>
    <w:rsid w:val="00BB2303"/>
    <w:rsid w:val="00C669B3"/>
    <w:rsid w:val="00CD214E"/>
    <w:rsid w:val="00D104EA"/>
    <w:rsid w:val="00D51D6C"/>
    <w:rsid w:val="00EC685C"/>
    <w:rsid w:val="00F82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6FF9"/>
  <w15:chartTrackingRefBased/>
  <w15:docId w15:val="{BC1D0718-67E9-4684-8BEB-E840ECDE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850"/>
    <w:pPr>
      <w:ind w:left="720"/>
      <w:contextualSpacing/>
    </w:pPr>
  </w:style>
  <w:style w:type="paragraph" w:styleId="BalloonText">
    <w:name w:val="Balloon Text"/>
    <w:basedOn w:val="Normal"/>
    <w:link w:val="BalloonTextChar"/>
    <w:uiPriority w:val="99"/>
    <w:semiHidden/>
    <w:unhideWhenUsed/>
    <w:rsid w:val="00D51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D6C"/>
    <w:rPr>
      <w:rFonts w:ascii="Segoe UI" w:hAnsi="Segoe UI" w:cs="Segoe UI"/>
      <w:sz w:val="18"/>
      <w:szCs w:val="18"/>
    </w:rPr>
  </w:style>
  <w:style w:type="paragraph" w:styleId="HTMLPreformatted">
    <w:name w:val="HTML Preformatted"/>
    <w:basedOn w:val="Normal"/>
    <w:link w:val="HTMLPreformattedChar"/>
    <w:uiPriority w:val="99"/>
    <w:semiHidden/>
    <w:unhideWhenUsed/>
    <w:rsid w:val="006D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04901">
      <w:bodyDiv w:val="1"/>
      <w:marLeft w:val="0"/>
      <w:marRight w:val="0"/>
      <w:marTop w:val="0"/>
      <w:marBottom w:val="0"/>
      <w:divBdr>
        <w:top w:val="none" w:sz="0" w:space="0" w:color="auto"/>
        <w:left w:val="none" w:sz="0" w:space="0" w:color="auto"/>
        <w:bottom w:val="none" w:sz="0" w:space="0" w:color="auto"/>
        <w:right w:val="none" w:sz="0" w:space="0" w:color="auto"/>
      </w:divBdr>
    </w:div>
    <w:div w:id="13184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27</cp:revision>
  <cp:lastPrinted>2020-03-18T06:43:00Z</cp:lastPrinted>
  <dcterms:created xsi:type="dcterms:W3CDTF">2020-03-08T02:41:00Z</dcterms:created>
  <dcterms:modified xsi:type="dcterms:W3CDTF">2020-03-18T06:56:00Z</dcterms:modified>
</cp:coreProperties>
</file>