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3C" w:rsidRPr="00E4493C" w:rsidRDefault="00E4493C" w:rsidP="00E4493C">
      <w:pPr>
        <w:shd w:val="clear" w:color="auto" w:fill="FFFFFF"/>
        <w:spacing w:after="0" w:line="240" w:lineRule="auto"/>
        <w:outlineLvl w:val="0"/>
        <w:rPr>
          <w:rFonts w:ascii="Palatino Linotype" w:eastAsia="Times New Roman" w:hAnsi="Palatino Linotype" w:cs="Times New Roman"/>
          <w:color w:val="887F6F"/>
          <w:kern w:val="36"/>
          <w:sz w:val="30"/>
          <w:szCs w:val="30"/>
        </w:rPr>
      </w:pPr>
      <w:r w:rsidRPr="00E4493C">
        <w:rPr>
          <w:rFonts w:ascii="Palatino Linotype" w:eastAsia="Times New Roman" w:hAnsi="Palatino Linotype" w:cs="Arial"/>
          <w:b/>
          <w:bCs/>
          <w:color w:val="231F20"/>
          <w:kern w:val="36"/>
          <w:sz w:val="30"/>
          <w:szCs w:val="30"/>
        </w:rPr>
        <w:t>Nuclear Skills – is the glass half full?</w:t>
      </w:r>
    </w:p>
    <w:p w:rsidR="00E4493C" w:rsidRPr="00E4493C" w:rsidRDefault="00E4493C" w:rsidP="00E4493C">
      <w:pPr>
        <w:shd w:val="clear" w:color="auto" w:fill="FFFFFF"/>
        <w:spacing w:after="225" w:line="240" w:lineRule="auto"/>
        <w:outlineLvl w:val="1"/>
        <w:rPr>
          <w:rFonts w:ascii="Palatino Linotype" w:eastAsia="Times New Roman" w:hAnsi="Palatino Linotype" w:cs="Times New Roman"/>
          <w:b/>
          <w:color w:val="887F6F"/>
          <w:kern w:val="36"/>
          <w:sz w:val="28"/>
          <w:szCs w:val="28"/>
        </w:rPr>
      </w:pPr>
      <w:r w:rsidRPr="00E4493C">
        <w:rPr>
          <w:rFonts w:ascii="Palatino Linotype" w:eastAsia="Times New Roman" w:hAnsi="Palatino Linotype" w:cs="Times New Roman"/>
          <w:b/>
          <w:color w:val="887F6F"/>
          <w:kern w:val="36"/>
          <w:sz w:val="28"/>
          <w:szCs w:val="28"/>
        </w:rPr>
        <w:t>As nuclear power plants are planned for construction around the globe, much attention has been given to where qualified staff will be found to build and run these complex projects. However other industrial sectors offer an existing pool of highly talented professionals who are already trained in the safety culture and ‘gold standard’ required for the nuclear industry.</w:t>
      </w:r>
    </w:p>
    <w:p w:rsidR="00E4493C" w:rsidRPr="00E4493C" w:rsidRDefault="00E4493C" w:rsidP="00E4493C">
      <w:pPr>
        <w:shd w:val="clear" w:color="auto" w:fill="FFFFFF"/>
        <w:spacing w:after="0" w:line="240" w:lineRule="auto"/>
        <w:rPr>
          <w:rFonts w:ascii="Palatino Linotype" w:eastAsia="Times New Roman" w:hAnsi="Palatino Linotype" w:cs="Arial"/>
          <w:color w:val="231F20"/>
          <w:sz w:val="24"/>
          <w:szCs w:val="24"/>
        </w:rPr>
      </w:pPr>
      <w:r w:rsidRPr="00E4493C">
        <w:rPr>
          <w:rFonts w:ascii="Palatino Linotype" w:eastAsia="Times New Roman" w:hAnsi="Palatino Linotype" w:cs="Arial"/>
          <w:color w:val="231F20"/>
          <w:sz w:val="24"/>
          <w:szCs w:val="24"/>
        </w:rPr>
        <w:t>In this article in </w:t>
      </w:r>
      <w:hyperlink r:id="rId4" w:tgtFrame="_blank" w:history="1">
        <w:r w:rsidRPr="00E4493C">
          <w:rPr>
            <w:rFonts w:ascii="Palatino Linotype" w:eastAsia="Times New Roman" w:hAnsi="Palatino Linotype" w:cs="Arial"/>
            <w:color w:val="231F20"/>
            <w:sz w:val="24"/>
            <w:szCs w:val="24"/>
            <w:u w:val="single"/>
          </w:rPr>
          <w:t>Nuclear Exchange</w:t>
        </w:r>
      </w:hyperlink>
      <w:r w:rsidRPr="00E4493C">
        <w:rPr>
          <w:rFonts w:ascii="Palatino Linotype" w:eastAsia="Times New Roman" w:hAnsi="Palatino Linotype" w:cs="Arial"/>
          <w:color w:val="231F20"/>
          <w:sz w:val="24"/>
          <w:szCs w:val="24"/>
        </w:rPr>
        <w:t>, Pat Swords of PM Group discusses the inevitable nuclear renaissance that is on the horizon.  It is clear that the nuclear industry requires the application of science and engineering in a highly technical environment, to ultra high standards and is driven by a demanding statutory and regulatory environment. However, today it is not the only industry that is required to meet such high standards.</w:t>
      </w:r>
    </w:p>
    <w:p w:rsidR="00E4493C" w:rsidRDefault="00E4493C" w:rsidP="00E4493C">
      <w:pPr>
        <w:shd w:val="clear" w:color="auto" w:fill="FFFFFF"/>
        <w:spacing w:after="225" w:line="240" w:lineRule="auto"/>
        <w:rPr>
          <w:rFonts w:ascii="Palatino Linotype" w:hAnsi="Palatino Linotype"/>
        </w:rPr>
      </w:pPr>
      <w:r w:rsidRPr="00E4493C">
        <w:rPr>
          <w:rFonts w:ascii="Palatino Linotype" w:eastAsia="Times New Roman" w:hAnsi="Palatino Linotype" w:cs="Arial"/>
          <w:color w:val="231F20"/>
          <w:sz w:val="24"/>
          <w:szCs w:val="24"/>
        </w:rPr>
        <w:t xml:space="preserve">Huge technical and organisational advances have occurred in many industries over the past three decades which has subsequently reduced the number of accidents to both man and the environment in many Western Countries. This new ‘gold standard’ reached in other industries, such as the construction industry, allows for a cross-over of knowledge particularly the required culture and behaviour that is required to operate safely in a nuclear environment. It is for this reason that Swords believes the glass is already half full in terms of finding the necessary expertise to </w:t>
      </w:r>
      <w:r>
        <w:rPr>
          <w:rFonts w:ascii="Palatino Linotype" w:eastAsia="Times New Roman" w:hAnsi="Palatino Linotype" w:cs="Arial"/>
          <w:color w:val="231F20"/>
          <w:sz w:val="24"/>
          <w:szCs w:val="24"/>
        </w:rPr>
        <w:t>work on future nuclear proj</w:t>
      </w:r>
      <w:r>
        <w:rPr>
          <w:rFonts w:ascii="Palatino Linotype" w:hAnsi="Palatino Linotype"/>
        </w:rPr>
        <w:t>ect …</w:t>
      </w:r>
    </w:p>
    <w:p w:rsidR="00E4493C" w:rsidRDefault="00E4493C" w:rsidP="00E4493C">
      <w:pPr>
        <w:shd w:val="clear" w:color="auto" w:fill="FFFFFF"/>
        <w:spacing w:after="225" w:line="240" w:lineRule="auto"/>
        <w:rPr>
          <w:rFonts w:ascii="Palatino Linotype" w:hAnsi="Palatino Linotype"/>
        </w:rPr>
      </w:pPr>
    </w:p>
    <w:p w:rsidR="00E4493C" w:rsidRDefault="00E4493C" w:rsidP="00E4493C">
      <w:pPr>
        <w:shd w:val="clear" w:color="auto" w:fill="FFFFFF"/>
        <w:spacing w:after="225" w:line="240" w:lineRule="auto"/>
        <w:rPr>
          <w:rFonts w:ascii="Palatino Linotype" w:hAnsi="Palatino Linotype"/>
        </w:rPr>
      </w:pPr>
    </w:p>
    <w:p w:rsidR="00E4493C" w:rsidRDefault="00E4493C" w:rsidP="00E4493C">
      <w:pPr>
        <w:shd w:val="clear" w:color="auto" w:fill="FFFFFF"/>
        <w:spacing w:after="225" w:line="240" w:lineRule="auto"/>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By-</w:t>
      </w:r>
    </w:p>
    <w:p w:rsidR="00E4493C" w:rsidRPr="00E4493C" w:rsidRDefault="00E4493C" w:rsidP="00E4493C">
      <w:pPr>
        <w:shd w:val="clear" w:color="auto" w:fill="FFFFFF"/>
        <w:spacing w:after="225" w:line="240" w:lineRule="auto"/>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Tapas Kumar Praman</w:t>
      </w:r>
      <w:bookmarkStart w:id="0" w:name="_GoBack"/>
      <w:bookmarkEnd w:id="0"/>
      <w:r>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Dept.  Informaton Technology</w:t>
      </w:r>
    </w:p>
    <w:sectPr w:rsidR="00E4493C" w:rsidRPr="00E4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3C"/>
    <w:rsid w:val="008A3A8E"/>
    <w:rsid w:val="00E4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BFBBC-4763-442F-8FFE-0C8CB846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4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3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4493C"/>
    <w:rPr>
      <w:b/>
      <w:bCs/>
    </w:rPr>
  </w:style>
  <w:style w:type="paragraph" w:styleId="NormalWeb">
    <w:name w:val="Normal (Web)"/>
    <w:basedOn w:val="Normal"/>
    <w:uiPriority w:val="99"/>
    <w:semiHidden/>
    <w:unhideWhenUsed/>
    <w:rsid w:val="00E449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cus-nucle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Pramanik</dc:creator>
  <cp:keywords/>
  <dc:description/>
  <cp:lastModifiedBy>Tapas Pramanik</cp:lastModifiedBy>
  <cp:revision>2</cp:revision>
  <dcterms:created xsi:type="dcterms:W3CDTF">2018-08-20T17:15:00Z</dcterms:created>
  <dcterms:modified xsi:type="dcterms:W3CDTF">2018-08-20T17:22:00Z</dcterms:modified>
</cp:coreProperties>
</file>