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8"/>
        </w:rPr>
        <w:t>PR Reviewer Portal &amp; KT Chatbot</w:t>
      </w:r>
    </w:p>
    <w:p>
      <w:pPr>
        <w:jc w:val="center"/>
      </w:pPr>
      <w:r>
        <w:rPr>
          <w:color w:val="4A5568"/>
          <w:sz w:val="28"/>
        </w:rPr>
        <w:t>Backend REST API Specification &amp; Workflow Architecture</w:t>
      </w:r>
    </w:p>
    <w:p>
      <w:pPr>
        <w:jc w:val="center"/>
      </w:pPr>
      <w:r>
        <w:rPr>
          <w:i/>
          <w:color w:val="718096"/>
          <w:sz w:val="19"/>
        </w:rPr>
        <w:t>Version 0.2.0 • FastAPI Backend • n8n Asynchronous Workflows</w:t>
      </w:r>
    </w:p>
    <w:p/>
    <w:p>
      <w:pPr>
        <w:pStyle w:val="Heading1"/>
      </w:pPr>
      <w:r>
        <w:rPr>
          <w:color w:val="1A365D"/>
        </w:rPr>
        <w:t>1. Executive Overview</w:t>
      </w:r>
    </w:p>
    <w:p>
      <w:pPr>
        <w:spacing w:line="276" w:lineRule="auto"/>
      </w:pPr>
      <w:r>
        <w:t>This specification documents the complete backend API suite for the PR Reviewer Portal. The system coordinates GitHub repository registration, automatic seeding of repository review rules and directory indexes, and an asynchronous AI-powered Knowledge Transfer (KT) Chatbot driven by n8n and Google Gemini 3.6 Flash.</w:t>
      </w:r>
    </w:p>
    <w:tbl>
      <w:tblPr>
        <w:tblW w:type="auto" w:w="0"/>
        <w:jc w:val="center"/>
        <w:tblLayout w:type="fixed"/>
        <w:tblLook w:firstColumn="1" w:firstRow="1" w:lastColumn="0" w:lastRow="0" w:noHBand="0" w:noVBand="1" w:val="04A0"/>
      </w:tblPr>
      <w:tblGrid>
        <w:gridCol w:w="4968"/>
        <w:gridCol w:w="4968"/>
      </w:tblGrid>
      <w:tr>
        <w:tc>
          <w:tcPr>
            <w:tcW w:type="dxa" w:w="3168"/>
            <w:shd w:fill="F7FAFC"/>
            <w:tcMar>
              <w:top w:w="60" w:type="dxa"/>
              <w:bottom w:w="60" w:type="dxa"/>
              <w:left w:w="100" w:type="dxa"/>
              <w:right w:w="100" w:type="dxa"/>
            </w:tcMar>
          </w:tcPr>
          <w:p>
            <w:r>
              <w:rPr>
                <w:b/>
                <w:sz w:val="19"/>
              </w:rPr>
              <w:t>Base URL (Host Port 1806)</w:t>
            </w:r>
          </w:p>
        </w:tc>
        <w:tc>
          <w:tcPr>
            <w:tcW w:type="dxa" w:w="6624"/>
            <w:shd w:fill="FFFFFF"/>
            <w:tcMar>
              <w:top w:w="60" w:type="dxa"/>
              <w:bottom w:w="60" w:type="dxa"/>
              <w:left w:w="100" w:type="dxa"/>
              <w:right w:w="100" w:type="dxa"/>
            </w:tcMar>
          </w:tcPr>
          <w:p>
            <w:r>
              <w:rPr>
                <w:sz w:val="19"/>
              </w:rPr>
              <w:t>http://192.168.1.104:1806 (or http://localhost:1806)</w:t>
            </w:r>
          </w:p>
        </w:tc>
      </w:tr>
      <w:tr>
        <w:tc>
          <w:tcPr>
            <w:tcW w:type="dxa" w:w="3168"/>
            <w:shd w:fill="F7FAFC"/>
            <w:tcMar>
              <w:top w:w="60" w:type="dxa"/>
              <w:bottom w:w="60" w:type="dxa"/>
              <w:left w:w="100" w:type="dxa"/>
              <w:right w:w="100" w:type="dxa"/>
            </w:tcMar>
          </w:tcPr>
          <w:p>
            <w:r>
              <w:rPr>
                <w:b/>
                <w:sz w:val="19"/>
              </w:rPr>
              <w:t>Base URL (Production)</w:t>
            </w:r>
          </w:p>
        </w:tc>
        <w:tc>
          <w:tcPr>
            <w:tcW w:type="dxa" w:w="6624"/>
            <w:shd w:fill="FFFFFF"/>
            <w:tcMar>
              <w:top w:w="60" w:type="dxa"/>
              <w:bottom w:w="60" w:type="dxa"/>
              <w:left w:w="100" w:type="dxa"/>
              <w:right w:w="100" w:type="dxa"/>
            </w:tcMar>
          </w:tcPr>
          <w:p>
            <w:r>
              <w:rPr>
                <w:sz w:val="19"/>
              </w:rPr>
              <w:t>https://prreviewer.nik-server.in</w:t>
            </w:r>
          </w:p>
        </w:tc>
      </w:tr>
      <w:tr>
        <w:tc>
          <w:tcPr>
            <w:tcW w:type="dxa" w:w="3168"/>
            <w:shd w:fill="F7FAFC"/>
            <w:tcMar>
              <w:top w:w="60" w:type="dxa"/>
              <w:bottom w:w="60" w:type="dxa"/>
              <w:left w:w="100" w:type="dxa"/>
              <w:right w:w="100" w:type="dxa"/>
            </w:tcMar>
          </w:tcPr>
          <w:p>
            <w:r>
              <w:rPr>
                <w:b/>
                <w:sz w:val="19"/>
              </w:rPr>
              <w:t>Interactive OpenAPI Docs</w:t>
            </w:r>
          </w:p>
        </w:tc>
        <w:tc>
          <w:tcPr>
            <w:tcW w:type="dxa" w:w="6624"/>
            <w:shd w:fill="FFFFFF"/>
            <w:tcMar>
              <w:top w:w="60" w:type="dxa"/>
              <w:bottom w:w="60" w:type="dxa"/>
              <w:left w:w="100" w:type="dxa"/>
              <w:right w:w="100" w:type="dxa"/>
            </w:tcMar>
          </w:tcPr>
          <w:p>
            <w:r>
              <w:rPr>
                <w:sz w:val="19"/>
              </w:rPr>
              <w:t>/docs (Swagger UI) &amp; /redoc</w:t>
            </w:r>
          </w:p>
        </w:tc>
      </w:tr>
      <w:tr>
        <w:tc>
          <w:tcPr>
            <w:tcW w:type="dxa" w:w="3168"/>
            <w:shd w:fill="F7FAFC"/>
            <w:tcMar>
              <w:top w:w="60" w:type="dxa"/>
              <w:bottom w:w="60" w:type="dxa"/>
              <w:left w:w="100" w:type="dxa"/>
              <w:right w:w="100" w:type="dxa"/>
            </w:tcMar>
          </w:tcPr>
          <w:p>
            <w:r>
              <w:rPr>
                <w:b/>
                <w:sz w:val="19"/>
              </w:rPr>
              <w:t>Data Persistence</w:t>
            </w:r>
          </w:p>
        </w:tc>
        <w:tc>
          <w:tcPr>
            <w:tcW w:type="dxa" w:w="6624"/>
            <w:shd w:fill="FFFFFF"/>
            <w:tcMar>
              <w:top w:w="60" w:type="dxa"/>
              <w:bottom w:w="60" w:type="dxa"/>
              <w:left w:w="100" w:type="dxa"/>
              <w:right w:w="100" w:type="dxa"/>
            </w:tcMar>
          </w:tcPr>
          <w:p>
            <w:r>
              <w:rPr>
                <w:sz w:val="19"/>
              </w:rPr>
              <w:t>SQLite (pr_reviewer.db) with Fernet symmetric credential encryption</w:t>
            </w:r>
          </w:p>
        </w:tc>
      </w:tr>
      <w:tr>
        <w:tc>
          <w:tcPr>
            <w:tcW w:type="dxa" w:w="3168"/>
            <w:shd w:fill="F7FAFC"/>
            <w:tcMar>
              <w:top w:w="60" w:type="dxa"/>
              <w:bottom w:w="60" w:type="dxa"/>
              <w:left w:w="100" w:type="dxa"/>
              <w:right w:w="100" w:type="dxa"/>
            </w:tcMar>
          </w:tcPr>
          <w:p>
            <w:r>
              <w:rPr>
                <w:b/>
                <w:sz w:val="19"/>
              </w:rPr>
              <w:t>AI Orchestration Engine</w:t>
            </w:r>
          </w:p>
        </w:tc>
        <w:tc>
          <w:tcPr>
            <w:tcW w:type="dxa" w:w="6624"/>
            <w:shd w:fill="FFFFFF"/>
            <w:tcMar>
              <w:top w:w="60" w:type="dxa"/>
              <w:bottom w:w="60" w:type="dxa"/>
              <w:left w:w="100" w:type="dxa"/>
              <w:right w:w="100" w:type="dxa"/>
            </w:tcMar>
          </w:tcPr>
          <w:p>
            <w:r>
              <w:rPr>
                <w:sz w:val="19"/>
              </w:rPr>
              <w:t>n8n (External Instance at https://n8n.nik-server.in)</w:t>
            </w:r>
          </w:p>
        </w:tc>
      </w:tr>
    </w:tbl>
    <w:p/>
    <w:p>
      <w:pPr>
        <w:pStyle w:val="Heading1"/>
      </w:pPr>
      <w:r>
        <w:rPr>
          <w:color w:val="1A365D"/>
        </w:rPr>
        <w:t>2. Security &amp; Credentials Architecture</w:t>
      </w:r>
    </w:p>
    <w:p>
      <w:r>
        <w:t>To protect developer Personal Access Tokens (PAT) and App passwords while supporting background and asynchronous AI workflows, the backend implements dual-layer credential handling:</w:t>
      </w:r>
    </w:p>
    <w:p>
      <w:pPr>
        <w:pStyle w:val="ListBullet"/>
      </w:pPr>
      <w:r>
        <w:rPr>
          <w:b/>
        </w:rPr>
        <w:t xml:space="preserve">Integrity &amp; Verification Layer: </w:t>
      </w:r>
      <w:r>
        <w:t>The raw password is salt-hashed with scrypt (N=16384, r=8, p=1) and saved in repositories.app_password_hash. This one-way hash cannot be decrypted.</w:t>
      </w:r>
    </w:p>
    <w:p>
      <w:pPr>
        <w:pStyle w:val="ListBullet"/>
      </w:pPr>
      <w:r>
        <w:rPr>
          <w:b/>
        </w:rPr>
        <w:t xml:space="preserve">Reversible Secure Storage Layer: </w:t>
      </w:r>
      <w:r>
        <w:t>The password is also encrypted using AES-128-CBC via Fernet cryptography with the ENCRYPTION_SECRET_KEY and stored in repositories.app_password_encrypted. When the backend dispatches a query to n8n, it securely decrypts the PAT and transmits it over HTTPS.</w:t>
      </w:r>
    </w:p>
    <w:p/>
    <w:p>
      <w:pPr>
        <w:pStyle w:val="Heading1"/>
      </w:pPr>
      <w:r>
        <w:rPr>
          <w:color w:val="1A365D"/>
        </w:rPr>
        <w:t>3. Complete API Endpoint Catalog</w:t>
      </w:r>
    </w:p>
    <w:p>
      <w:pPr>
        <w:pStyle w:val="Heading2"/>
      </w:pPr>
      <w:r>
        <w:rPr>
          <w:color w:val="718096"/>
          <w:sz w:val="22"/>
        </w:rPr>
        <w:t xml:space="preserve">[System] </w:t>
      </w:r>
      <w:r>
        <w:rPr>
          <w:color w:val="2B6CB0"/>
        </w:rPr>
        <w:t xml:space="preserve">GET </w:t>
      </w:r>
      <w:r>
        <w:rPr>
          <w:color w:val="1A202C"/>
        </w:rPr>
        <w:t>/health</w:t>
      </w:r>
    </w:p>
    <w:p>
      <w:r>
        <w:rPr>
          <w:b/>
        </w:rPr>
        <w:t>Summary: Health and Liveness Check</w:t>
      </w:r>
      <w:r>
        <w:br/>
        <w:t>Verifies that the FastAPI application and SQLite database connection are operational.</w:t>
      </w:r>
    </w:p>
    <w:tbl>
      <w:tblPr>
        <w:tblW w:type="auto" w:w="0"/>
        <w:jc w:val="center"/>
        <w:tblLayout w:type="fixed"/>
        <w:tblLook w:firstColumn="1" w:firstRow="1" w:lastColumn="0" w:lastRow="0" w:noHBand="0" w:noVBand="1" w:val="04A0"/>
      </w:tblPr>
      <w:tblGrid>
        <w:gridCol w:w="4968"/>
        <w:gridCol w:w="4968"/>
      </w:tblGrid>
      <w:tr>
        <w:tc>
          <w:tcPr>
            <w:tcW w:type="dxa" w:w="2592"/>
            <w:shd w:fill="EDF2F7"/>
            <w:tcMar>
              <w:top w:w="40" w:type="dxa"/>
              <w:bottom w:w="40" w:type="dxa"/>
              <w:left w:w="80" w:type="dxa"/>
              <w:right w:w="80" w:type="dxa"/>
            </w:tcMar>
          </w:tcPr>
          <w:p>
            <w:r>
              <w:rPr>
                <w:b/>
                <w:sz w:val="18"/>
              </w:rPr>
              <w:t>Query Parameters</w:t>
            </w:r>
          </w:p>
        </w:tc>
        <w:tc>
          <w:tcPr>
            <w:tcW w:type="dxa" w:w="7200"/>
            <w:shd w:fill="FFFFFF"/>
            <w:tcMar>
              <w:top w:w="40" w:type="dxa"/>
              <w:bottom w:w="40" w:type="dxa"/>
              <w:left w:w="80" w:type="dxa"/>
              <w:right w:w="80" w:type="dxa"/>
            </w:tcMar>
          </w:tcPr>
          <w:p>
            <w:r>
              <w:rPr>
                <w:sz w:val="18"/>
              </w:rPr>
              <w:t>None</w:t>
            </w:r>
          </w:p>
        </w:tc>
      </w:tr>
      <w:tr>
        <w:tc>
          <w:tcPr>
            <w:tcW w:type="dxa" w:w="2592"/>
            <w:shd w:fill="EDF2F7"/>
            <w:tcMar>
              <w:top w:w="40" w:type="dxa"/>
              <w:bottom w:w="40" w:type="dxa"/>
              <w:left w:w="80" w:type="dxa"/>
              <w:right w:w="80" w:type="dxa"/>
            </w:tcMar>
          </w:tcPr>
          <w:p>
            <w:r>
              <w:rPr>
                <w:b/>
                <w:sz w:val="18"/>
              </w:rPr>
              <w:t>Response: 200 OK</w:t>
            </w:r>
          </w:p>
        </w:tc>
        <w:tc>
          <w:tcPr>
            <w:tcW w:type="dxa" w:w="7200"/>
            <w:shd w:fill="F7FAFC"/>
            <w:tcMar>
              <w:top w:w="40" w:type="dxa"/>
              <w:bottom w:w="40" w:type="dxa"/>
              <w:left w:w="80" w:type="dxa"/>
              <w:right w:w="80" w:type="dxa"/>
            </w:tcMar>
          </w:tcPr>
          <w:p>
            <w:r>
              <w:rPr>
                <w:rFonts w:ascii="Consolas" w:hAnsi="Consolas"/>
                <w:sz w:val="18"/>
              </w:rPr>
              <w:t>{"status": "ok"}</w:t>
            </w:r>
          </w:p>
        </w:tc>
      </w:tr>
    </w:tbl>
    <w:p/>
    <w:p>
      <w:pPr>
        <w:pStyle w:val="Heading2"/>
      </w:pPr>
      <w:r>
        <w:rPr>
          <w:color w:val="718096"/>
          <w:sz w:val="22"/>
        </w:rPr>
        <w:t xml:space="preserve">[Repositories] </w:t>
      </w:r>
      <w:r>
        <w:rPr>
          <w:color w:val="276749"/>
        </w:rPr>
        <w:t xml:space="preserve">POST </w:t>
      </w:r>
      <w:r>
        <w:rPr>
          <w:color w:val="1A202C"/>
        </w:rPr>
        <w:t>/api/repositories</w:t>
      </w:r>
    </w:p>
    <w:p>
      <w:r>
        <w:rPr>
          <w:b/>
        </w:rPr>
        <w:t>Summary: Verify and Register Repository</w:t>
      </w:r>
      <w:r>
        <w:br/>
        <w:t>Verifies access with GitHub, checks if the repository has already completed registration in green (returns 409 Conflict if all steps from file seeding to webhook registration are already active), seeds 'PR Reviewer/config.json', 'PR Reviewer/index.json', 'PR Reviewer/architecture-rules.md', and 'PR Reviewer/tech-stack.md' directly into the repository default branch, configures the GitHub pull_request webhook, and saves credentials in SQLite.</w:t>
      </w:r>
    </w:p>
    <w:tbl>
      <w:tblPr>
        <w:tblW w:type="auto" w:w="0"/>
        <w:jc w:val="center"/>
        <w:tblLayout w:type="fixed"/>
        <w:tblLook w:firstColumn="1" w:firstRow="1" w:lastColumn="0" w:lastRow="0" w:noHBand="0" w:noVBand="1" w:val="04A0"/>
      </w:tblPr>
      <w:tblGrid>
        <w:gridCol w:w="4968"/>
        <w:gridCol w:w="4968"/>
      </w:tblGrid>
      <w:tr>
        <w:tc>
          <w:tcPr>
            <w:tcW w:type="dxa" w:w="2592"/>
            <w:shd w:fill="EDF2F7"/>
            <w:tcMar>
              <w:top w:w="40" w:type="dxa"/>
              <w:bottom w:w="40" w:type="dxa"/>
              <w:left w:w="80" w:type="dxa"/>
              <w:right w:w="80" w:type="dxa"/>
            </w:tcMar>
          </w:tcPr>
          <w:p>
            <w:r>
              <w:rPr>
                <w:b/>
                <w:sz w:val="18"/>
              </w:rPr>
              <w:t>Query Parameters</w:t>
            </w:r>
          </w:p>
        </w:tc>
        <w:tc>
          <w:tcPr>
            <w:tcW w:type="dxa" w:w="7200"/>
            <w:shd w:fill="FFFFFF"/>
            <w:tcMar>
              <w:top w:w="40" w:type="dxa"/>
              <w:bottom w:w="40" w:type="dxa"/>
              <w:left w:w="80" w:type="dxa"/>
              <w:right w:w="80" w:type="dxa"/>
            </w:tcMar>
          </w:tcPr>
          <w:p>
            <w:r>
              <w:rPr>
                <w:sz w:val="18"/>
              </w:rPr>
              <w:t>None</w:t>
            </w:r>
          </w:p>
        </w:tc>
      </w:tr>
      <w:tr>
        <w:tc>
          <w:tcPr>
            <w:tcW w:type="dxa" w:w="2592"/>
            <w:shd w:fill="EDF2F7"/>
            <w:tcMar>
              <w:top w:w="40" w:type="dxa"/>
              <w:bottom w:w="40" w:type="dxa"/>
              <w:left w:w="80" w:type="dxa"/>
              <w:right w:w="80" w:type="dxa"/>
            </w:tcMar>
          </w:tcPr>
          <w:p>
            <w:r>
              <w:rPr>
                <w:b/>
                <w:sz w:val="18"/>
              </w:rPr>
              <w:t>Request Body (JSON)</w:t>
            </w:r>
          </w:p>
        </w:tc>
        <w:tc>
          <w:tcPr>
            <w:tcW w:type="dxa" w:w="7200"/>
            <w:shd w:fill="F7FAFC"/>
            <w:tcMar>
              <w:top w:w="40" w:type="dxa"/>
              <w:bottom w:w="40" w:type="dxa"/>
              <w:left w:w="80" w:type="dxa"/>
              <w:right w:w="80" w:type="dxa"/>
            </w:tcMar>
          </w:tcPr>
          <w:p>
            <w:r>
              <w:rPr>
                <w:rFonts w:ascii="Consolas" w:hAnsi="Consolas"/>
                <w:sz w:val="18"/>
              </w:rPr>
              <w:t>{</w:t>
              <w:br/>
              <w:t xml:space="preserve">  "repository_url": "https://github.com/org/repo",</w:t>
              <w:br/>
              <w:t xml:space="preserve">  "github_username": "octocat",</w:t>
              <w:br/>
              <w:t xml:space="preserve">  "github_app_password": "ghp_PersonalAccessTokenOrAppPassword"</w:t>
              <w:br/>
              <w:t>}</w:t>
            </w:r>
          </w:p>
        </w:tc>
      </w:tr>
      <w:tr>
        <w:tc>
          <w:tcPr>
            <w:tcW w:type="dxa" w:w="2592"/>
            <w:shd w:fill="EDF2F7"/>
            <w:tcMar>
              <w:top w:w="40" w:type="dxa"/>
              <w:bottom w:w="40" w:type="dxa"/>
              <w:left w:w="80" w:type="dxa"/>
              <w:right w:w="80" w:type="dxa"/>
            </w:tcMar>
          </w:tcPr>
          <w:p>
            <w:r>
              <w:rPr>
                <w:b/>
                <w:sz w:val="18"/>
              </w:rPr>
              <w:t>Response: 201 Created</w:t>
            </w:r>
          </w:p>
        </w:tc>
        <w:tc>
          <w:tcPr>
            <w:tcW w:type="dxa" w:w="7200"/>
            <w:shd w:fill="F7FAFC"/>
            <w:tcMar>
              <w:top w:w="40" w:type="dxa"/>
              <w:bottom w:w="40" w:type="dxa"/>
              <w:left w:w="80" w:type="dxa"/>
              <w:right w:w="80" w:type="dxa"/>
            </w:tcMar>
          </w:tcPr>
          <w:p>
            <w:r>
              <w:rPr>
                <w:rFonts w:ascii="Consolas" w:hAnsi="Consolas"/>
                <w:sz w:val="18"/>
              </w:rPr>
              <w:t>{</w:t>
              <w:br/>
              <w:t xml:space="preserve">  "repository_url": "https://github.com/org/repo",</w:t>
              <w:br/>
              <w:t xml:space="preserve">  "full_name": "org/repo",</w:t>
              <w:br/>
              <w:t xml:space="preserve">  "registered_at": "2026-09-18T14:30:00.000000Z",</w:t>
              <w:br/>
              <w:t xml:space="preserve">  "github_status": 200,</w:t>
              <w:br/>
              <w:t xml:space="preserve">  "message": "Repository verified and registered."</w:t>
              <w:br/>
              <w:t>}</w:t>
            </w:r>
          </w:p>
        </w:tc>
      </w:tr>
      <w:tr>
        <w:tc>
          <w:tcPr>
            <w:tcW w:type="dxa" w:w="2592"/>
            <w:shd w:fill="EDF2F7"/>
            <w:tcMar>
              <w:top w:w="40" w:type="dxa"/>
              <w:bottom w:w="40" w:type="dxa"/>
              <w:left w:w="80" w:type="dxa"/>
              <w:right w:w="80" w:type="dxa"/>
            </w:tcMar>
          </w:tcPr>
          <w:p>
            <w:r>
              <w:rPr>
                <w:b/>
                <w:sz w:val="18"/>
              </w:rPr>
              <w:t>Response: 400 Bad Request</w:t>
            </w:r>
          </w:p>
        </w:tc>
        <w:tc>
          <w:tcPr>
            <w:tcW w:type="dxa" w:w="7200"/>
            <w:shd w:fill="F7FAFC"/>
            <w:tcMar>
              <w:top w:w="40" w:type="dxa"/>
              <w:bottom w:w="40" w:type="dxa"/>
              <w:left w:w="80" w:type="dxa"/>
              <w:right w:w="80" w:type="dxa"/>
            </w:tcMar>
          </w:tcPr>
          <w:p>
            <w:r>
              <w:rPr>
                <w:rFonts w:ascii="Consolas" w:hAnsi="Consolas"/>
                <w:sz w:val="18"/>
              </w:rPr>
              <w:t>{"detail": "Invalid repository URL or GitHub rejected the request."}</w:t>
            </w:r>
          </w:p>
        </w:tc>
      </w:tr>
      <w:tr>
        <w:tc>
          <w:tcPr>
            <w:tcW w:type="dxa" w:w="2592"/>
            <w:shd w:fill="EDF2F7"/>
            <w:tcMar>
              <w:top w:w="40" w:type="dxa"/>
              <w:bottom w:w="40" w:type="dxa"/>
              <w:left w:w="80" w:type="dxa"/>
              <w:right w:w="80" w:type="dxa"/>
            </w:tcMar>
          </w:tcPr>
          <w:p>
            <w:r>
              <w:rPr>
                <w:b/>
                <w:sz w:val="18"/>
              </w:rPr>
              <w:t>Response: 401 Unauthorized</w:t>
            </w:r>
          </w:p>
        </w:tc>
        <w:tc>
          <w:tcPr>
            <w:tcW w:type="dxa" w:w="7200"/>
            <w:shd w:fill="F7FAFC"/>
            <w:tcMar>
              <w:top w:w="40" w:type="dxa"/>
              <w:bottom w:w="40" w:type="dxa"/>
              <w:left w:w="80" w:type="dxa"/>
              <w:right w:w="80" w:type="dxa"/>
            </w:tcMar>
          </w:tcPr>
          <w:p>
            <w:r>
              <w:rPr>
                <w:rFonts w:ascii="Consolas" w:hAnsi="Consolas"/>
                <w:sz w:val="18"/>
              </w:rPr>
              <w:t>{"detail": "GitHub rejected the repository or token. Check both values and try again."}</w:t>
            </w:r>
          </w:p>
        </w:tc>
      </w:tr>
      <w:tr>
        <w:tc>
          <w:tcPr>
            <w:tcW w:type="dxa" w:w="2592"/>
            <w:shd w:fill="EDF2F7"/>
            <w:tcMar>
              <w:top w:w="40" w:type="dxa"/>
              <w:bottom w:w="40" w:type="dxa"/>
              <w:left w:w="80" w:type="dxa"/>
              <w:right w:w="80" w:type="dxa"/>
            </w:tcMar>
          </w:tcPr>
          <w:p>
            <w:r>
              <w:rPr>
                <w:b/>
                <w:sz w:val="18"/>
              </w:rPr>
              <w:t>Response: 409 Conflict</w:t>
            </w:r>
          </w:p>
        </w:tc>
        <w:tc>
          <w:tcPr>
            <w:tcW w:type="dxa" w:w="7200"/>
            <w:shd w:fill="F7FAFC"/>
            <w:tcMar>
              <w:top w:w="40" w:type="dxa"/>
              <w:bottom w:w="40" w:type="dxa"/>
              <w:left w:w="80" w:type="dxa"/>
              <w:right w:w="80" w:type="dxa"/>
            </w:tcMar>
          </w:tcPr>
          <w:p>
            <w:r>
              <w:rPr>
                <w:rFonts w:ascii="Consolas" w:hAnsi="Consolas"/>
                <w:sz w:val="18"/>
              </w:rPr>
              <w:t>{"detail": "Repository 'org/repo' is already registered. All setup steps from configuration to webhook registration have already been completed successfully."}</w:t>
            </w:r>
          </w:p>
        </w:tc>
      </w:tr>
      <w:tr>
        <w:tc>
          <w:tcPr>
            <w:tcW w:type="dxa" w:w="2592"/>
            <w:shd w:fill="EDF2F7"/>
            <w:tcMar>
              <w:top w:w="40" w:type="dxa"/>
              <w:bottom w:w="40" w:type="dxa"/>
              <w:left w:w="80" w:type="dxa"/>
              <w:right w:w="80" w:type="dxa"/>
            </w:tcMar>
          </w:tcPr>
          <w:p>
            <w:r>
              <w:rPr>
                <w:b/>
                <w:sz w:val="18"/>
              </w:rPr>
              <w:t>Response: 502 Bad Gateway</w:t>
            </w:r>
          </w:p>
        </w:tc>
        <w:tc>
          <w:tcPr>
            <w:tcW w:type="dxa" w:w="7200"/>
            <w:shd w:fill="F7FAFC"/>
            <w:tcMar>
              <w:top w:w="40" w:type="dxa"/>
              <w:bottom w:w="40" w:type="dxa"/>
              <w:left w:w="80" w:type="dxa"/>
              <w:right w:w="80" w:type="dxa"/>
            </w:tcMar>
          </w:tcPr>
          <w:p>
            <w:r>
              <w:rPr>
                <w:rFonts w:ascii="Consolas" w:hAnsi="Consolas"/>
                <w:sz w:val="18"/>
              </w:rPr>
              <w:t>{"detail": "GitHub verification succeeded, but config.json could not be created."}</w:t>
            </w:r>
          </w:p>
        </w:tc>
      </w:tr>
    </w:tbl>
    <w:p/>
    <w:p>
      <w:pPr>
        <w:pStyle w:val="Heading2"/>
      </w:pPr>
      <w:r>
        <w:rPr>
          <w:color w:val="718096"/>
          <w:sz w:val="22"/>
        </w:rPr>
        <w:t xml:space="preserve">[Repositories] </w:t>
      </w:r>
      <w:r>
        <w:rPr>
          <w:color w:val="2B6CB0"/>
        </w:rPr>
        <w:t xml:space="preserve">GET </w:t>
      </w:r>
      <w:r>
        <w:rPr>
          <w:color w:val="1A202C"/>
        </w:rPr>
        <w:t>/api/repositories</w:t>
      </w:r>
    </w:p>
    <w:p>
      <w:r>
        <w:rPr>
          <w:b/>
        </w:rPr>
        <w:t>Summary: List All Registered Repositories</w:t>
      </w:r>
      <w:r>
        <w:br/>
        <w:t>Returns all registered repositories. Safe for public/frontend display (no credentials or token hashes are returned). Includes registration status and webhook state.</w:t>
      </w:r>
    </w:p>
    <w:tbl>
      <w:tblPr>
        <w:tblW w:type="auto" w:w="0"/>
        <w:jc w:val="center"/>
        <w:tblLayout w:type="fixed"/>
        <w:tblLook w:firstColumn="1" w:firstRow="1" w:lastColumn="0" w:lastRow="0" w:noHBand="0" w:noVBand="1" w:val="04A0"/>
      </w:tblPr>
      <w:tblGrid>
        <w:gridCol w:w="4968"/>
        <w:gridCol w:w="4968"/>
      </w:tblGrid>
      <w:tr>
        <w:tc>
          <w:tcPr>
            <w:tcW w:type="dxa" w:w="2592"/>
            <w:shd w:fill="EDF2F7"/>
            <w:tcMar>
              <w:top w:w="40" w:type="dxa"/>
              <w:bottom w:w="40" w:type="dxa"/>
              <w:left w:w="80" w:type="dxa"/>
              <w:right w:w="80" w:type="dxa"/>
            </w:tcMar>
          </w:tcPr>
          <w:p>
            <w:r>
              <w:rPr>
                <w:b/>
                <w:sz w:val="18"/>
              </w:rPr>
              <w:t>Query Parameters</w:t>
            </w:r>
          </w:p>
        </w:tc>
        <w:tc>
          <w:tcPr>
            <w:tcW w:type="dxa" w:w="7200"/>
            <w:shd w:fill="FFFFFF"/>
            <w:tcMar>
              <w:top w:w="40" w:type="dxa"/>
              <w:bottom w:w="40" w:type="dxa"/>
              <w:left w:w="80" w:type="dxa"/>
              <w:right w:w="80" w:type="dxa"/>
            </w:tcMar>
          </w:tcPr>
          <w:p>
            <w:r>
              <w:rPr>
                <w:sz w:val="18"/>
              </w:rPr>
              <w:t>None</w:t>
            </w:r>
          </w:p>
        </w:tc>
      </w:tr>
      <w:tr>
        <w:tc>
          <w:tcPr>
            <w:tcW w:type="dxa" w:w="2592"/>
            <w:shd w:fill="EDF2F7"/>
            <w:tcMar>
              <w:top w:w="40" w:type="dxa"/>
              <w:bottom w:w="40" w:type="dxa"/>
              <w:left w:w="80" w:type="dxa"/>
              <w:right w:w="80" w:type="dxa"/>
            </w:tcMar>
          </w:tcPr>
          <w:p>
            <w:r>
              <w:rPr>
                <w:b/>
                <w:sz w:val="18"/>
              </w:rPr>
              <w:t>Response: 200 OK</w:t>
            </w:r>
          </w:p>
        </w:tc>
        <w:tc>
          <w:tcPr>
            <w:tcW w:type="dxa" w:w="7200"/>
            <w:shd w:fill="F7FAFC"/>
            <w:tcMar>
              <w:top w:w="40" w:type="dxa"/>
              <w:bottom w:w="40" w:type="dxa"/>
              <w:left w:w="80" w:type="dxa"/>
              <w:right w:w="80" w:type="dxa"/>
            </w:tcMar>
          </w:tcPr>
          <w:p>
            <w:r>
              <w:rPr>
                <w:rFonts w:ascii="Consolas" w:hAnsi="Consolas"/>
                <w:sz w:val="18"/>
              </w:rPr>
              <w:t>[</w:t>
              <w:br/>
              <w:t xml:space="preserve">  {</w:t>
              <w:br/>
              <w:t xml:space="preserve">    "id": 1,</w:t>
              <w:br/>
              <w:t xml:space="preserve">    "repository_url": "https://github.com/org/repo",</w:t>
              <w:br/>
              <w:t xml:space="preserve">    "full_name": "org/repo",</w:t>
              <w:br/>
              <w:t xml:space="preserve">    "github_username": "octocat",</w:t>
              <w:br/>
              <w:t xml:space="preserve">    "status": "completed",</w:t>
              <w:br/>
              <w:t xml:space="preserve">    "webhook_registered": true,</w:t>
              <w:br/>
              <w:t xml:space="preserve">    "created_at": "2026-09-18 14:30:00"</w:t>
              <w:br/>
              <w:t xml:space="preserve">  }</w:t>
              <w:br/>
              <w:t>]</w:t>
            </w:r>
          </w:p>
        </w:tc>
      </w:tr>
    </w:tbl>
    <w:p/>
    <w:p>
      <w:pPr>
        <w:pStyle w:val="Heading2"/>
      </w:pPr>
      <w:r>
        <w:rPr>
          <w:color w:val="718096"/>
          <w:sz w:val="22"/>
        </w:rPr>
        <w:t xml:space="preserve">[Repositories] </w:t>
      </w:r>
      <w:r>
        <w:rPr>
          <w:color w:val="2B6CB0"/>
        </w:rPr>
        <w:t xml:space="preserve">GET </w:t>
      </w:r>
      <w:r>
        <w:rPr>
          <w:color w:val="1A202C"/>
        </w:rPr>
        <w:t>/api/repositories/credentials</w:t>
      </w:r>
    </w:p>
    <w:p>
      <w:r>
        <w:rPr>
          <w:b/>
        </w:rPr>
        <w:t>Summary: Fetch Decrypted GitHub Credentials for n8n Workflows</w:t>
      </w:r>
      <w:r>
        <w:br/>
        <w:t>Internal automated endpoint used by the n8n CodeGuards PR Reviewer pipeline. Authenticates via X-Internal-Token header, decrypts the stored PAT, and returns the username and token so all GitHub API calls (PR metadata, diff, rules, file reading, and review posting) execute with the repository owner's GitHub credentials.</w:t>
      </w:r>
    </w:p>
    <w:tbl>
      <w:tblPr>
        <w:tblW w:type="auto" w:w="0"/>
        <w:jc w:val="center"/>
        <w:tblLayout w:type="fixed"/>
        <w:tblLook w:firstColumn="1" w:firstRow="1" w:lastColumn="0" w:lastRow="0" w:noHBand="0" w:noVBand="1" w:val="04A0"/>
      </w:tblPr>
      <w:tblGrid>
        <w:gridCol w:w="4968"/>
        <w:gridCol w:w="4968"/>
      </w:tblGrid>
      <w:tr>
        <w:tc>
          <w:tcPr>
            <w:tcW w:type="dxa" w:w="2592"/>
            <w:shd w:fill="EDF2F7"/>
            <w:tcMar>
              <w:top w:w="40" w:type="dxa"/>
              <w:bottom w:w="40" w:type="dxa"/>
              <w:left w:w="80" w:type="dxa"/>
              <w:right w:w="80" w:type="dxa"/>
            </w:tcMar>
          </w:tcPr>
          <w:p>
            <w:r>
              <w:rPr>
                <w:b/>
                <w:sz w:val="18"/>
              </w:rPr>
              <w:t>Query Parameters</w:t>
            </w:r>
          </w:p>
        </w:tc>
        <w:tc>
          <w:tcPr>
            <w:tcW w:type="dxa" w:w="7200"/>
            <w:shd w:fill="FFFFFF"/>
            <w:tcMar>
              <w:top w:w="40" w:type="dxa"/>
              <w:bottom w:w="40" w:type="dxa"/>
              <w:left w:w="80" w:type="dxa"/>
              <w:right w:w="80" w:type="dxa"/>
            </w:tcMar>
          </w:tcPr>
          <w:p>
            <w:r>
              <w:rPr>
                <w:sz w:val="18"/>
              </w:rPr>
              <w:t>full_name (Query String, Required, string, e.g. 'owner/repo')</w:t>
            </w:r>
          </w:p>
        </w:tc>
      </w:tr>
      <w:tr>
        <w:tc>
          <w:tcPr>
            <w:tcW w:type="dxa" w:w="2592"/>
            <w:shd w:fill="EDF2F7"/>
            <w:tcMar>
              <w:top w:w="40" w:type="dxa"/>
              <w:bottom w:w="40" w:type="dxa"/>
              <w:left w:w="80" w:type="dxa"/>
              <w:right w:w="80" w:type="dxa"/>
            </w:tcMar>
          </w:tcPr>
          <w:p>
            <w:r>
              <w:rPr>
                <w:b/>
                <w:sz w:val="18"/>
              </w:rPr>
              <w:t>Response: 200 OK</w:t>
            </w:r>
          </w:p>
        </w:tc>
        <w:tc>
          <w:tcPr>
            <w:tcW w:type="dxa" w:w="7200"/>
            <w:shd w:fill="F7FAFC"/>
            <w:tcMar>
              <w:top w:w="40" w:type="dxa"/>
              <w:bottom w:w="40" w:type="dxa"/>
              <w:left w:w="80" w:type="dxa"/>
              <w:right w:w="80" w:type="dxa"/>
            </w:tcMar>
          </w:tcPr>
          <w:p>
            <w:r>
              <w:rPr>
                <w:rFonts w:ascii="Consolas" w:hAnsi="Consolas"/>
                <w:sz w:val="18"/>
              </w:rPr>
              <w:t>{</w:t>
              <w:br/>
              <w:t xml:space="preserve">  "github_username": "octocat",</w:t>
              <w:br/>
              <w:t xml:space="preserve">  "github_pat": "ghp_PersonalAccessTokenOrAppPassword"</w:t>
              <w:br/>
              <w:t>}</w:t>
            </w:r>
          </w:p>
        </w:tc>
      </w:tr>
      <w:tr>
        <w:tc>
          <w:tcPr>
            <w:tcW w:type="dxa" w:w="2592"/>
            <w:shd w:fill="EDF2F7"/>
            <w:tcMar>
              <w:top w:w="40" w:type="dxa"/>
              <w:bottom w:w="40" w:type="dxa"/>
              <w:left w:w="80" w:type="dxa"/>
              <w:right w:w="80" w:type="dxa"/>
            </w:tcMar>
          </w:tcPr>
          <w:p>
            <w:r>
              <w:rPr>
                <w:b/>
                <w:sz w:val="18"/>
              </w:rPr>
              <w:t>Response: 401 Unauthorized</w:t>
            </w:r>
          </w:p>
        </w:tc>
        <w:tc>
          <w:tcPr>
            <w:tcW w:type="dxa" w:w="7200"/>
            <w:shd w:fill="F7FAFC"/>
            <w:tcMar>
              <w:top w:w="40" w:type="dxa"/>
              <w:bottom w:w="40" w:type="dxa"/>
              <w:left w:w="80" w:type="dxa"/>
              <w:right w:w="80" w:type="dxa"/>
            </w:tcMar>
          </w:tcPr>
          <w:p>
            <w:r>
              <w:rPr>
                <w:rFonts w:ascii="Consolas" w:hAnsi="Consolas"/>
                <w:sz w:val="18"/>
              </w:rPr>
              <w:t>{"detail": "Missing or invalid X-Internal-Token header."}</w:t>
            </w:r>
          </w:p>
        </w:tc>
      </w:tr>
      <w:tr>
        <w:tc>
          <w:tcPr>
            <w:tcW w:type="dxa" w:w="2592"/>
            <w:shd w:fill="EDF2F7"/>
            <w:tcMar>
              <w:top w:w="40" w:type="dxa"/>
              <w:bottom w:w="40" w:type="dxa"/>
              <w:left w:w="80" w:type="dxa"/>
              <w:right w:w="80" w:type="dxa"/>
            </w:tcMar>
          </w:tcPr>
          <w:p>
            <w:r>
              <w:rPr>
                <w:b/>
                <w:sz w:val="18"/>
              </w:rPr>
              <w:t>Response: 404 Not Found</w:t>
            </w:r>
          </w:p>
        </w:tc>
        <w:tc>
          <w:tcPr>
            <w:tcW w:type="dxa" w:w="7200"/>
            <w:shd w:fill="F7FAFC"/>
            <w:tcMar>
              <w:top w:w="40" w:type="dxa"/>
              <w:bottom w:w="40" w:type="dxa"/>
              <w:left w:w="80" w:type="dxa"/>
              <w:right w:w="80" w:type="dxa"/>
            </w:tcMar>
          </w:tcPr>
          <w:p>
            <w:r>
              <w:rPr>
                <w:rFonts w:ascii="Consolas" w:hAnsi="Consolas"/>
                <w:sz w:val="18"/>
              </w:rPr>
              <w:t>{"detail": "Repository 'owner/repo' not found."}</w:t>
            </w:r>
          </w:p>
        </w:tc>
      </w:tr>
      <w:tr>
        <w:tc>
          <w:tcPr>
            <w:tcW w:type="dxa" w:w="2592"/>
            <w:shd w:fill="EDF2F7"/>
            <w:tcMar>
              <w:top w:w="40" w:type="dxa"/>
              <w:bottom w:w="40" w:type="dxa"/>
              <w:left w:w="80" w:type="dxa"/>
              <w:right w:w="80" w:type="dxa"/>
            </w:tcMar>
          </w:tcPr>
          <w:p>
            <w:r>
              <w:rPr>
                <w:b/>
                <w:sz w:val="18"/>
              </w:rPr>
              <w:t>Response: 400 Bad Request</w:t>
            </w:r>
          </w:p>
        </w:tc>
        <w:tc>
          <w:tcPr>
            <w:tcW w:type="dxa" w:w="7200"/>
            <w:shd w:fill="F7FAFC"/>
            <w:tcMar>
              <w:top w:w="40" w:type="dxa"/>
              <w:bottom w:w="40" w:type="dxa"/>
              <w:left w:w="80" w:type="dxa"/>
              <w:right w:w="80" w:type="dxa"/>
            </w:tcMar>
          </w:tcPr>
          <w:p>
            <w:r>
              <w:rPr>
                <w:rFonts w:ascii="Consolas" w:hAnsi="Consolas"/>
                <w:sz w:val="18"/>
              </w:rPr>
              <w:t>{"detail": "Repository token is not available. Please re-register the repository."}</w:t>
            </w:r>
          </w:p>
        </w:tc>
      </w:tr>
      <w:tr>
        <w:tc>
          <w:tcPr>
            <w:tcW w:type="dxa" w:w="2592"/>
            <w:shd w:fill="EDF2F7"/>
            <w:tcMar>
              <w:top w:w="40" w:type="dxa"/>
              <w:bottom w:w="40" w:type="dxa"/>
              <w:left w:w="80" w:type="dxa"/>
              <w:right w:w="80" w:type="dxa"/>
            </w:tcMar>
          </w:tcPr>
          <w:p>
            <w:r>
              <w:rPr>
                <w:b/>
                <w:sz w:val="18"/>
              </w:rPr>
              <w:t>Response: 503 Service Unavailable</w:t>
            </w:r>
          </w:p>
        </w:tc>
        <w:tc>
          <w:tcPr>
            <w:tcW w:type="dxa" w:w="7200"/>
            <w:shd w:fill="F7FAFC"/>
            <w:tcMar>
              <w:top w:w="40" w:type="dxa"/>
              <w:bottom w:w="40" w:type="dxa"/>
              <w:left w:w="80" w:type="dxa"/>
              <w:right w:w="80" w:type="dxa"/>
            </w:tcMar>
          </w:tcPr>
          <w:p>
            <w:r>
              <w:rPr>
                <w:rFonts w:ascii="Consolas" w:hAnsi="Consolas"/>
                <w:sz w:val="18"/>
              </w:rPr>
              <w:t>{"detail": "N8N_INTERNAL_TOKEN is not configured."}</w:t>
            </w:r>
          </w:p>
        </w:tc>
      </w:tr>
    </w:tbl>
    <w:p/>
    <w:p>
      <w:pPr>
        <w:pStyle w:val="Heading2"/>
      </w:pPr>
      <w:r>
        <w:rPr>
          <w:color w:val="718096"/>
          <w:sz w:val="22"/>
        </w:rPr>
        <w:t xml:space="preserve">[KT Chatbot] </w:t>
      </w:r>
      <w:r>
        <w:rPr>
          <w:color w:val="276749"/>
        </w:rPr>
        <w:t xml:space="preserve">POST </w:t>
      </w:r>
      <w:r>
        <w:rPr>
          <w:color w:val="1A202C"/>
        </w:rPr>
        <w:t>/api/kt/chat</w:t>
      </w:r>
    </w:p>
    <w:p>
      <w:r>
        <w:rPr>
          <w:b/>
        </w:rPr>
        <w:t>Summary: Ask Question to Knowledge Transfer Chatbot</w:t>
      </w:r>
      <w:r>
        <w:br/>
        <w:t>Submits a question to the KT chatbot. Persists the question and an in-progress assistant record in chat_messages, decrypts the repository PAT, and dispatches an asynchronous execution request to n8n with the callback URL. Returns immediately to prevent HTTP timeouts.</w:t>
      </w:r>
    </w:p>
    <w:tbl>
      <w:tblPr>
        <w:tblW w:type="auto" w:w="0"/>
        <w:jc w:val="center"/>
        <w:tblLayout w:type="fixed"/>
        <w:tblLook w:firstColumn="1" w:firstRow="1" w:lastColumn="0" w:lastRow="0" w:noHBand="0" w:noVBand="1" w:val="04A0"/>
      </w:tblPr>
      <w:tblGrid>
        <w:gridCol w:w="4968"/>
        <w:gridCol w:w="4968"/>
      </w:tblGrid>
      <w:tr>
        <w:tc>
          <w:tcPr>
            <w:tcW w:type="dxa" w:w="2592"/>
            <w:shd w:fill="EDF2F7"/>
            <w:tcMar>
              <w:top w:w="40" w:type="dxa"/>
              <w:bottom w:w="40" w:type="dxa"/>
              <w:left w:w="80" w:type="dxa"/>
              <w:right w:w="80" w:type="dxa"/>
            </w:tcMar>
          </w:tcPr>
          <w:p>
            <w:r>
              <w:rPr>
                <w:b/>
                <w:sz w:val="18"/>
              </w:rPr>
              <w:t>Query Parameters</w:t>
            </w:r>
          </w:p>
        </w:tc>
        <w:tc>
          <w:tcPr>
            <w:tcW w:type="dxa" w:w="7200"/>
            <w:shd w:fill="FFFFFF"/>
            <w:tcMar>
              <w:top w:w="40" w:type="dxa"/>
              <w:bottom w:w="40" w:type="dxa"/>
              <w:left w:w="80" w:type="dxa"/>
              <w:right w:w="80" w:type="dxa"/>
            </w:tcMar>
          </w:tcPr>
          <w:p>
            <w:r>
              <w:rPr>
                <w:sz w:val="18"/>
              </w:rPr>
              <w:t>None</w:t>
            </w:r>
          </w:p>
        </w:tc>
      </w:tr>
      <w:tr>
        <w:tc>
          <w:tcPr>
            <w:tcW w:type="dxa" w:w="2592"/>
            <w:shd w:fill="EDF2F7"/>
            <w:tcMar>
              <w:top w:w="40" w:type="dxa"/>
              <w:bottom w:w="40" w:type="dxa"/>
              <w:left w:w="80" w:type="dxa"/>
              <w:right w:w="80" w:type="dxa"/>
            </w:tcMar>
          </w:tcPr>
          <w:p>
            <w:r>
              <w:rPr>
                <w:b/>
                <w:sz w:val="18"/>
              </w:rPr>
              <w:t>Request Body (JSON)</w:t>
            </w:r>
          </w:p>
        </w:tc>
        <w:tc>
          <w:tcPr>
            <w:tcW w:type="dxa" w:w="7200"/>
            <w:shd w:fill="F7FAFC"/>
            <w:tcMar>
              <w:top w:w="40" w:type="dxa"/>
              <w:bottom w:w="40" w:type="dxa"/>
              <w:left w:w="80" w:type="dxa"/>
              <w:right w:w="80" w:type="dxa"/>
            </w:tcMar>
          </w:tcPr>
          <w:p>
            <w:r>
              <w:rPr>
                <w:rFonts w:ascii="Consolas" w:hAnsi="Consolas"/>
                <w:sz w:val="18"/>
              </w:rPr>
              <w:t>{</w:t>
              <w:br/>
              <w:t xml:space="preserve">  "repository_id": 1,</w:t>
              <w:br/>
              <w:t xml:space="preserve">  "session_id": "session-abc-123",</w:t>
              <w:br/>
              <w:t xml:space="preserve">  "query": "Where is the authentication middleware and what architectural rules apply to it?"</w:t>
              <w:br/>
              <w:t>}</w:t>
            </w:r>
          </w:p>
        </w:tc>
      </w:tr>
      <w:tr>
        <w:tc>
          <w:tcPr>
            <w:tcW w:type="dxa" w:w="2592"/>
            <w:shd w:fill="EDF2F7"/>
            <w:tcMar>
              <w:top w:w="40" w:type="dxa"/>
              <w:bottom w:w="40" w:type="dxa"/>
              <w:left w:w="80" w:type="dxa"/>
              <w:right w:w="80" w:type="dxa"/>
            </w:tcMar>
          </w:tcPr>
          <w:p>
            <w:r>
              <w:rPr>
                <w:b/>
                <w:sz w:val="18"/>
              </w:rPr>
              <w:t>Response: 202 Accepted</w:t>
            </w:r>
          </w:p>
        </w:tc>
        <w:tc>
          <w:tcPr>
            <w:tcW w:type="dxa" w:w="7200"/>
            <w:shd w:fill="F7FAFC"/>
            <w:tcMar>
              <w:top w:w="40" w:type="dxa"/>
              <w:bottom w:w="40" w:type="dxa"/>
              <w:left w:w="80" w:type="dxa"/>
              <w:right w:w="80" w:type="dxa"/>
            </w:tcMar>
          </w:tcPr>
          <w:p>
            <w:r>
              <w:rPr>
                <w:rFonts w:ascii="Consolas" w:hAnsi="Consolas"/>
                <w:sz w:val="18"/>
              </w:rPr>
              <w:t>{</w:t>
              <w:br/>
              <w:t xml:space="preserve">  "session_id": "session-abc-123",</w:t>
              <w:br/>
              <w:t xml:space="preserve">  "status": "processing",</w:t>
              <w:br/>
              <w:t xml:space="preserve">  "message": "Query submitted. The KT agent is generating the answer."</w:t>
              <w:br/>
              <w:t>}</w:t>
            </w:r>
          </w:p>
        </w:tc>
      </w:tr>
      <w:tr>
        <w:tc>
          <w:tcPr>
            <w:tcW w:type="dxa" w:w="2592"/>
            <w:shd w:fill="EDF2F7"/>
            <w:tcMar>
              <w:top w:w="40" w:type="dxa"/>
              <w:bottom w:w="40" w:type="dxa"/>
              <w:left w:w="80" w:type="dxa"/>
              <w:right w:w="80" w:type="dxa"/>
            </w:tcMar>
          </w:tcPr>
          <w:p>
            <w:r>
              <w:rPr>
                <w:b/>
                <w:sz w:val="18"/>
              </w:rPr>
              <w:t>Response: 400 Bad Request</w:t>
            </w:r>
          </w:p>
        </w:tc>
        <w:tc>
          <w:tcPr>
            <w:tcW w:type="dxa" w:w="7200"/>
            <w:shd w:fill="F7FAFC"/>
            <w:tcMar>
              <w:top w:w="40" w:type="dxa"/>
              <w:bottom w:w="40" w:type="dxa"/>
              <w:left w:w="80" w:type="dxa"/>
              <w:right w:w="80" w:type="dxa"/>
            </w:tcMar>
          </w:tcPr>
          <w:p>
            <w:r>
              <w:rPr>
                <w:rFonts w:ascii="Consolas" w:hAnsi="Consolas"/>
                <w:sz w:val="18"/>
              </w:rPr>
              <w:t>{"detail": "Repository credentials missing or need re-registration."}</w:t>
            </w:r>
          </w:p>
        </w:tc>
      </w:tr>
      <w:tr>
        <w:tc>
          <w:tcPr>
            <w:tcW w:type="dxa" w:w="2592"/>
            <w:shd w:fill="EDF2F7"/>
            <w:tcMar>
              <w:top w:w="40" w:type="dxa"/>
              <w:bottom w:w="40" w:type="dxa"/>
              <w:left w:w="80" w:type="dxa"/>
              <w:right w:w="80" w:type="dxa"/>
            </w:tcMar>
          </w:tcPr>
          <w:p>
            <w:r>
              <w:rPr>
                <w:b/>
                <w:sz w:val="18"/>
              </w:rPr>
              <w:t>Response: 404 Not Found</w:t>
            </w:r>
          </w:p>
        </w:tc>
        <w:tc>
          <w:tcPr>
            <w:tcW w:type="dxa" w:w="7200"/>
            <w:shd w:fill="F7FAFC"/>
            <w:tcMar>
              <w:top w:w="40" w:type="dxa"/>
              <w:bottom w:w="40" w:type="dxa"/>
              <w:left w:w="80" w:type="dxa"/>
              <w:right w:w="80" w:type="dxa"/>
            </w:tcMar>
          </w:tcPr>
          <w:p>
            <w:r>
              <w:rPr>
                <w:rFonts w:ascii="Consolas" w:hAnsi="Consolas"/>
                <w:sz w:val="18"/>
              </w:rPr>
              <w:t>{"detail": "Repository not found."}</w:t>
            </w:r>
          </w:p>
        </w:tc>
      </w:tr>
      <w:tr>
        <w:tc>
          <w:tcPr>
            <w:tcW w:type="dxa" w:w="2592"/>
            <w:shd w:fill="EDF2F7"/>
            <w:tcMar>
              <w:top w:w="40" w:type="dxa"/>
              <w:bottom w:w="40" w:type="dxa"/>
              <w:left w:w="80" w:type="dxa"/>
              <w:right w:w="80" w:type="dxa"/>
            </w:tcMar>
          </w:tcPr>
          <w:p>
            <w:r>
              <w:rPr>
                <w:b/>
                <w:sz w:val="18"/>
              </w:rPr>
              <w:t>Response: 502 Bad Gateway</w:t>
            </w:r>
          </w:p>
        </w:tc>
        <w:tc>
          <w:tcPr>
            <w:tcW w:type="dxa" w:w="7200"/>
            <w:shd w:fill="F7FAFC"/>
            <w:tcMar>
              <w:top w:w="40" w:type="dxa"/>
              <w:bottom w:w="40" w:type="dxa"/>
              <w:left w:w="80" w:type="dxa"/>
              <w:right w:w="80" w:type="dxa"/>
            </w:tcMar>
          </w:tcPr>
          <w:p>
            <w:r>
              <w:rPr>
                <w:rFonts w:ascii="Consolas" w:hAnsi="Consolas"/>
                <w:sz w:val="18"/>
              </w:rPr>
              <w:t>{"detail": "Failed to communicate with n8n chatbot workflow: ..."}</w:t>
            </w:r>
          </w:p>
        </w:tc>
      </w:tr>
    </w:tbl>
    <w:p/>
    <w:p>
      <w:pPr>
        <w:pStyle w:val="Heading2"/>
      </w:pPr>
      <w:r>
        <w:rPr>
          <w:color w:val="718096"/>
          <w:sz w:val="22"/>
        </w:rPr>
        <w:t xml:space="preserve">[KT Chatbot] </w:t>
      </w:r>
      <w:r>
        <w:rPr>
          <w:color w:val="276749"/>
        </w:rPr>
        <w:t xml:space="preserve">POST </w:t>
      </w:r>
      <w:r>
        <w:rPr>
          <w:color w:val="1A202C"/>
        </w:rPr>
        <w:t>/api/kt/chat/callback</w:t>
      </w:r>
    </w:p>
    <w:p>
      <w:r>
        <w:rPr>
          <w:b/>
        </w:rPr>
        <w:t>Summary: n8n Chat Completion Callback</w:t>
      </w:r>
      <w:r>
        <w:br/>
        <w:t>Invoked asynchronously by the n8n KT Chatbot workflow Callback node upon AI Agent completion. Updates the assistant record in SQLite from status='processing' to status='completed' with the generated answer.</w:t>
      </w:r>
    </w:p>
    <w:tbl>
      <w:tblPr>
        <w:tblW w:type="auto" w:w="0"/>
        <w:jc w:val="center"/>
        <w:tblLayout w:type="fixed"/>
        <w:tblLook w:firstColumn="1" w:firstRow="1" w:lastColumn="0" w:lastRow="0" w:noHBand="0" w:noVBand="1" w:val="04A0"/>
      </w:tblPr>
      <w:tblGrid>
        <w:gridCol w:w="4968"/>
        <w:gridCol w:w="4968"/>
      </w:tblGrid>
      <w:tr>
        <w:tc>
          <w:tcPr>
            <w:tcW w:type="dxa" w:w="2592"/>
            <w:shd w:fill="EDF2F7"/>
            <w:tcMar>
              <w:top w:w="40" w:type="dxa"/>
              <w:bottom w:w="40" w:type="dxa"/>
              <w:left w:w="80" w:type="dxa"/>
              <w:right w:w="80" w:type="dxa"/>
            </w:tcMar>
          </w:tcPr>
          <w:p>
            <w:r>
              <w:rPr>
                <w:b/>
                <w:sz w:val="18"/>
              </w:rPr>
              <w:t>Query Parameters</w:t>
            </w:r>
          </w:p>
        </w:tc>
        <w:tc>
          <w:tcPr>
            <w:tcW w:type="dxa" w:w="7200"/>
            <w:shd w:fill="FFFFFF"/>
            <w:tcMar>
              <w:top w:w="40" w:type="dxa"/>
              <w:bottom w:w="40" w:type="dxa"/>
              <w:left w:w="80" w:type="dxa"/>
              <w:right w:w="80" w:type="dxa"/>
            </w:tcMar>
          </w:tcPr>
          <w:p>
            <w:r>
              <w:rPr>
                <w:sz w:val="18"/>
              </w:rPr>
              <w:t>None</w:t>
            </w:r>
          </w:p>
        </w:tc>
      </w:tr>
      <w:tr>
        <w:tc>
          <w:tcPr>
            <w:tcW w:type="dxa" w:w="2592"/>
            <w:shd w:fill="EDF2F7"/>
            <w:tcMar>
              <w:top w:w="40" w:type="dxa"/>
              <w:bottom w:w="40" w:type="dxa"/>
              <w:left w:w="80" w:type="dxa"/>
              <w:right w:w="80" w:type="dxa"/>
            </w:tcMar>
          </w:tcPr>
          <w:p>
            <w:r>
              <w:rPr>
                <w:b/>
                <w:sz w:val="18"/>
              </w:rPr>
              <w:t>Request Body (JSON)</w:t>
            </w:r>
          </w:p>
        </w:tc>
        <w:tc>
          <w:tcPr>
            <w:tcW w:type="dxa" w:w="7200"/>
            <w:shd w:fill="F7FAFC"/>
            <w:tcMar>
              <w:top w:w="40" w:type="dxa"/>
              <w:bottom w:w="40" w:type="dxa"/>
              <w:left w:w="80" w:type="dxa"/>
              <w:right w:w="80" w:type="dxa"/>
            </w:tcMar>
          </w:tcPr>
          <w:p>
            <w:r>
              <w:rPr>
                <w:rFonts w:ascii="Consolas" w:hAnsi="Consolas"/>
                <w:sz w:val="18"/>
              </w:rPr>
              <w:t>{</w:t>
              <w:br/>
              <w:t xml:space="preserve">  "sessionId": "session-abc-123",</w:t>
              <w:br/>
              <w:t xml:space="preserve">  "response": "# Authentication Architecture\n\nAuthentication is implemented in `app/auth/middleware.py`...\n\n```mermaid\nflowchart TD\n  Client --&gt; Middleware\n  Middleware --&gt; TokenValidator\n```",</w:t>
              <w:br/>
              <w:t xml:space="preserve">  "status": "completed"</w:t>
              <w:br/>
              <w:t>}</w:t>
            </w:r>
          </w:p>
        </w:tc>
      </w:tr>
      <w:tr>
        <w:tc>
          <w:tcPr>
            <w:tcW w:type="dxa" w:w="2592"/>
            <w:shd w:fill="EDF2F7"/>
            <w:tcMar>
              <w:top w:w="40" w:type="dxa"/>
              <w:bottom w:w="40" w:type="dxa"/>
              <w:left w:w="80" w:type="dxa"/>
              <w:right w:w="80" w:type="dxa"/>
            </w:tcMar>
          </w:tcPr>
          <w:p>
            <w:r>
              <w:rPr>
                <w:b/>
                <w:sz w:val="18"/>
              </w:rPr>
              <w:t>Response: 200 OK</w:t>
            </w:r>
          </w:p>
        </w:tc>
        <w:tc>
          <w:tcPr>
            <w:tcW w:type="dxa" w:w="7200"/>
            <w:shd w:fill="F7FAFC"/>
            <w:tcMar>
              <w:top w:w="40" w:type="dxa"/>
              <w:bottom w:w="40" w:type="dxa"/>
              <w:left w:w="80" w:type="dxa"/>
              <w:right w:w="80" w:type="dxa"/>
            </w:tcMar>
          </w:tcPr>
          <w:p>
            <w:r>
              <w:rPr>
                <w:rFonts w:ascii="Consolas" w:hAnsi="Consolas"/>
                <w:sz w:val="18"/>
              </w:rPr>
              <w:t>{"status": "ok"}</w:t>
            </w:r>
          </w:p>
        </w:tc>
      </w:tr>
    </w:tbl>
    <w:p/>
    <w:p>
      <w:pPr>
        <w:pStyle w:val="Heading2"/>
      </w:pPr>
      <w:r>
        <w:rPr>
          <w:color w:val="718096"/>
          <w:sz w:val="22"/>
        </w:rPr>
        <w:t xml:space="preserve">[KT Chatbot] </w:t>
      </w:r>
      <w:r>
        <w:rPr>
          <w:color w:val="2B6CB0"/>
        </w:rPr>
        <w:t xml:space="preserve">GET </w:t>
      </w:r>
      <w:r>
        <w:rPr>
          <w:color w:val="1A202C"/>
        </w:rPr>
        <w:t>/api/kt/chat/messages</w:t>
      </w:r>
    </w:p>
    <w:p>
      <w:r>
        <w:rPr>
          <w:b/>
        </w:rPr>
        <w:t>Summary: Get Chat Message History</w:t>
      </w:r>
      <w:r>
        <w:br/>
        <w:t>Retrieves the complete chronologically ordered message thread for a conversation session. Used by the frontend for polling active queries and loading chat history.</w:t>
      </w:r>
    </w:p>
    <w:tbl>
      <w:tblPr>
        <w:tblW w:type="auto" w:w="0"/>
        <w:jc w:val="center"/>
        <w:tblLayout w:type="fixed"/>
        <w:tblLook w:firstColumn="1" w:firstRow="1" w:lastColumn="0" w:lastRow="0" w:noHBand="0" w:noVBand="1" w:val="04A0"/>
      </w:tblPr>
      <w:tblGrid>
        <w:gridCol w:w="4968"/>
        <w:gridCol w:w="4968"/>
      </w:tblGrid>
      <w:tr>
        <w:tc>
          <w:tcPr>
            <w:tcW w:type="dxa" w:w="2592"/>
            <w:shd w:fill="EDF2F7"/>
            <w:tcMar>
              <w:top w:w="40" w:type="dxa"/>
              <w:bottom w:w="40" w:type="dxa"/>
              <w:left w:w="80" w:type="dxa"/>
              <w:right w:w="80" w:type="dxa"/>
            </w:tcMar>
          </w:tcPr>
          <w:p>
            <w:r>
              <w:rPr>
                <w:b/>
                <w:sz w:val="18"/>
              </w:rPr>
              <w:t>Query Parameters</w:t>
            </w:r>
          </w:p>
        </w:tc>
        <w:tc>
          <w:tcPr>
            <w:tcW w:type="dxa" w:w="7200"/>
            <w:shd w:fill="FFFFFF"/>
            <w:tcMar>
              <w:top w:w="40" w:type="dxa"/>
              <w:bottom w:w="40" w:type="dxa"/>
              <w:left w:w="80" w:type="dxa"/>
              <w:right w:w="80" w:type="dxa"/>
            </w:tcMar>
          </w:tcPr>
          <w:p>
            <w:r>
              <w:rPr>
                <w:sz w:val="18"/>
              </w:rPr>
              <w:t>session_id (Query String, Required, string)</w:t>
            </w:r>
          </w:p>
        </w:tc>
      </w:tr>
      <w:tr>
        <w:tc>
          <w:tcPr>
            <w:tcW w:type="dxa" w:w="2592"/>
            <w:shd w:fill="EDF2F7"/>
            <w:tcMar>
              <w:top w:w="40" w:type="dxa"/>
              <w:bottom w:w="40" w:type="dxa"/>
              <w:left w:w="80" w:type="dxa"/>
              <w:right w:w="80" w:type="dxa"/>
            </w:tcMar>
          </w:tcPr>
          <w:p>
            <w:r>
              <w:rPr>
                <w:b/>
                <w:sz w:val="18"/>
              </w:rPr>
              <w:t>Response: 200 OK</w:t>
            </w:r>
          </w:p>
        </w:tc>
        <w:tc>
          <w:tcPr>
            <w:tcW w:type="dxa" w:w="7200"/>
            <w:shd w:fill="F7FAFC"/>
            <w:tcMar>
              <w:top w:w="40" w:type="dxa"/>
              <w:bottom w:w="40" w:type="dxa"/>
              <w:left w:w="80" w:type="dxa"/>
              <w:right w:w="80" w:type="dxa"/>
            </w:tcMar>
          </w:tcPr>
          <w:p>
            <w:r>
              <w:rPr>
                <w:rFonts w:ascii="Consolas" w:hAnsi="Consolas"/>
                <w:sz w:val="18"/>
              </w:rPr>
              <w:t>[</w:t>
              <w:br/>
              <w:t xml:space="preserve">  {</w:t>
              <w:br/>
              <w:t xml:space="preserve">    "id": 1,</w:t>
              <w:br/>
              <w:t xml:space="preserve">    "repository_id": 1,</w:t>
              <w:br/>
              <w:t xml:space="preserve">    "session_id": "session-abc-123",</w:t>
              <w:br/>
              <w:t xml:space="preserve">    "role": "user",</w:t>
              <w:br/>
              <w:t xml:space="preserve">    "content": "Where is the authentication middleware?",</w:t>
              <w:br/>
              <w:t xml:space="preserve">    "status": "completed",</w:t>
              <w:br/>
              <w:t xml:space="preserve">    "created_at": "2026-09-18 14:32:00"</w:t>
              <w:br/>
              <w:t xml:space="preserve">  },</w:t>
              <w:br/>
              <w:t xml:space="preserve">  {</w:t>
              <w:br/>
              <w:t xml:space="preserve">    "id": 2,</w:t>
              <w:br/>
              <w:t xml:space="preserve">    "repository_id": 1,</w:t>
              <w:br/>
              <w:t xml:space="preserve">    "session_id": "session-abc-123",</w:t>
              <w:br/>
              <w:t xml:space="preserve">    "role": "assistant",</w:t>
              <w:br/>
              <w:t xml:space="preserve">    "content": "# Authentication Architecture...",</w:t>
              <w:br/>
              <w:t xml:space="preserve">    "status": "completed",</w:t>
              <w:br/>
              <w:t xml:space="preserve">    "created_at": "2026-09-18 14:32:15"</w:t>
              <w:br/>
              <w:t xml:space="preserve">  }</w:t>
              <w:br/>
              <w:t>]</w:t>
            </w:r>
          </w:p>
        </w:tc>
      </w:tr>
    </w:tbl>
    <w:p/>
    <w:p>
      <w:pPr>
        <w:pStyle w:val="Heading2"/>
      </w:pPr>
      <w:r>
        <w:rPr>
          <w:color w:val="718096"/>
          <w:sz w:val="22"/>
        </w:rPr>
        <w:t xml:space="preserve">[KT Chatbot] </w:t>
      </w:r>
      <w:r>
        <w:rPr>
          <w:color w:val="2B6CB0"/>
        </w:rPr>
        <w:t xml:space="preserve">GET </w:t>
      </w:r>
      <w:r>
        <w:rPr>
          <w:color w:val="1A202C"/>
        </w:rPr>
        <w:t>/api/kt/chat/sessions</w:t>
      </w:r>
    </w:p>
    <w:p>
      <w:r>
        <w:rPr>
          <w:b/>
        </w:rPr>
        <w:t>Summary: List Chat Sessions by Repository</w:t>
      </w:r>
      <w:r>
        <w:br/>
        <w:t>Lists all conversation session threads initiated for a repository, including initial question preview and creation date.</w:t>
      </w:r>
    </w:p>
    <w:tbl>
      <w:tblPr>
        <w:tblW w:type="auto" w:w="0"/>
        <w:jc w:val="center"/>
        <w:tblLayout w:type="fixed"/>
        <w:tblLook w:firstColumn="1" w:firstRow="1" w:lastColumn="0" w:lastRow="0" w:noHBand="0" w:noVBand="1" w:val="04A0"/>
      </w:tblPr>
      <w:tblGrid>
        <w:gridCol w:w="4968"/>
        <w:gridCol w:w="4968"/>
      </w:tblGrid>
      <w:tr>
        <w:tc>
          <w:tcPr>
            <w:tcW w:type="dxa" w:w="2592"/>
            <w:shd w:fill="EDF2F7"/>
            <w:tcMar>
              <w:top w:w="40" w:type="dxa"/>
              <w:bottom w:w="40" w:type="dxa"/>
              <w:left w:w="80" w:type="dxa"/>
              <w:right w:w="80" w:type="dxa"/>
            </w:tcMar>
          </w:tcPr>
          <w:p>
            <w:r>
              <w:rPr>
                <w:b/>
                <w:sz w:val="18"/>
              </w:rPr>
              <w:t>Query Parameters</w:t>
            </w:r>
          </w:p>
        </w:tc>
        <w:tc>
          <w:tcPr>
            <w:tcW w:type="dxa" w:w="7200"/>
            <w:shd w:fill="FFFFFF"/>
            <w:tcMar>
              <w:top w:w="40" w:type="dxa"/>
              <w:bottom w:w="40" w:type="dxa"/>
              <w:left w:w="80" w:type="dxa"/>
              <w:right w:w="80" w:type="dxa"/>
            </w:tcMar>
          </w:tcPr>
          <w:p>
            <w:r>
              <w:rPr>
                <w:sz w:val="18"/>
              </w:rPr>
              <w:t>repository_id (Query String, Required, integer)</w:t>
            </w:r>
          </w:p>
        </w:tc>
      </w:tr>
      <w:tr>
        <w:tc>
          <w:tcPr>
            <w:tcW w:type="dxa" w:w="2592"/>
            <w:shd w:fill="EDF2F7"/>
            <w:tcMar>
              <w:top w:w="40" w:type="dxa"/>
              <w:bottom w:w="40" w:type="dxa"/>
              <w:left w:w="80" w:type="dxa"/>
              <w:right w:w="80" w:type="dxa"/>
            </w:tcMar>
          </w:tcPr>
          <w:p>
            <w:r>
              <w:rPr>
                <w:b/>
                <w:sz w:val="18"/>
              </w:rPr>
              <w:t>Response: 200 OK</w:t>
            </w:r>
          </w:p>
        </w:tc>
        <w:tc>
          <w:tcPr>
            <w:tcW w:type="dxa" w:w="7200"/>
            <w:shd w:fill="F7FAFC"/>
            <w:tcMar>
              <w:top w:w="40" w:type="dxa"/>
              <w:bottom w:w="40" w:type="dxa"/>
              <w:left w:w="80" w:type="dxa"/>
              <w:right w:w="80" w:type="dxa"/>
            </w:tcMar>
          </w:tcPr>
          <w:p>
            <w:r>
              <w:rPr>
                <w:rFonts w:ascii="Consolas" w:hAnsi="Consolas"/>
                <w:sz w:val="18"/>
              </w:rPr>
              <w:t>[</w:t>
              <w:br/>
              <w:t xml:space="preserve">  {</w:t>
              <w:br/>
              <w:t xml:space="preserve">    "session_id": "session-abc-123",</w:t>
              <w:br/>
              <w:t xml:space="preserve">    "first_query": "Where is the authentication middleware?",</w:t>
              <w:br/>
              <w:t xml:space="preserve">    "created_at": "2026-09-18 14:32:00"</w:t>
              <w:br/>
              <w:t xml:space="preserve">  }</w:t>
              <w:br/>
              <w:t>]</w:t>
            </w:r>
          </w:p>
        </w:tc>
      </w:tr>
    </w:tbl>
    <w:p/>
    <w:p>
      <w:pPr>
        <w:pStyle w:val="Heading1"/>
      </w:pPr>
      <w:r>
        <w:rPr>
          <w:color w:val="1A365D"/>
        </w:rPr>
        <w:t>4. n8n Workflow Integration Architecture</w:t>
      </w:r>
    </w:p>
    <w:p>
      <w:r>
        <w:t>Two dedicated n8n workflows complement the backend control plane:</w:t>
        <w:br/>
      </w:r>
    </w:p>
    <w:p>
      <w:pPr>
        <w:pStyle w:val="ListBullet"/>
      </w:pPr>
      <w:r>
        <w:rPr>
          <w:b/>
        </w:rPr>
        <w:t xml:space="preserve">Generate_KT_Docs.workflow.ts: </w:t>
      </w:r>
      <w:r>
        <w:t>Batch workflow that analyzes the repository to generate initial markdown onboarding guides and Mermaid architecture flowcharts.</w:t>
      </w:r>
    </w:p>
    <w:p>
      <w:pPr>
        <w:pStyle w:val="ListBullet"/>
      </w:pPr>
      <w:r>
        <w:rPr>
          <w:b/>
        </w:rPr>
        <w:t xml:space="preserve">KT_Chatbot.workflow.ts: </w:t>
      </w:r>
      <w:r>
        <w:t>Conversational agent featuring:</w:t>
        <w:br/>
        <w:t>• Webhook Trigger (POST /webhook/kt-chatbot, immediate 200 response)</w:t>
        <w:br/>
        <w:t>• Google Gemini Chat Model (gemini-3.6-flash)</w:t>
        <w:br/>
        <w:t>• Simple Memory (memoryBufferWindow bound to sessionId)</w:t>
        <w:br/>
        <w:t>• GitHub API Tool (dynamic inspection of index.json, config.json, architecture rules, and codebase files)</w:t>
        <w:br/>
        <w:t>• Callback Node (POST response back to /api/kt/chat/callback)</w:t>
      </w:r>
    </w:p>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A0AEC0"/>
        <w:sz w:val="17"/>
      </w:rPr>
      <w:t>PR Reviewer Portal • Confidential &amp; Proprietary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