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Laporan Ujian Akhir Semester 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Arsitektur dan Sistem Komputer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308860" cy="2491740"/>
            <wp:effectExtent b="0" l="0" r="0" t="0"/>
            <wp:docPr descr="A gold logo with wings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gold logo with wings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491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Nama Anggota Kelompok:</w:t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Gustavolta Khizqi Ismail (25032014025)</w:t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Muhammad Fajar Novyanto Ramdhani (25032014084)</w:t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Angga Farel Kusuma (25032014017)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Universitas Negeri Surabaya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Fakultas Matematika dan Ilmu Pengetahuan Alam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S1 Kecerdasan Artifisial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pgSz w:h="16838" w:w="11906" w:orient="portrait"/>
          <w:pgMar w:bottom="1700.7874015748032" w:top="1700.7874015748032" w:left="2267.716535433071" w:right="1700.7874015748032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Surabaya, 2026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Deskripsi Proyek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Arsitektur Sistem</w:t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Cara Kerja Sistem</w:t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Analisis dan Kesimpulan</w:t>
      </w:r>
    </w:p>
    <w:sectPr>
      <w:type w:val="nextPage"/>
      <w:pgSz w:h="16838" w:w="11906" w:orient="portrait"/>
      <w:pgMar w:bottom="1700.7874015748032" w:top="1700.7874015748032" w:left="2267.716535433071" w:right="1700.787401574803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