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1"/>
        <w:bidi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Visual studio 2019 professional  key </w:t>
      </w:r>
    </w:p>
    <w:p>
      <w:pPr>
        <w:pStyle w:val="Para1"/>
        <w:bidi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NYWVH-HT4XC-R2WYW-9Y3CM-X4V3Y</w:t>
      </w:r>
    </w:p>
    <w:p>
      <w:pPr>
        <w:pStyle w:val="Para1"/>
        <w:bidi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bidi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bidi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Enterprise:</w:t>
      </w:r>
    </w:p>
    <w:p>
      <w:pPr>
        <w:pStyle w:val="Para1"/>
        <w:bidi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BF8Y8-GN2QH-T84XB-QVY3B-RC4DF</w:t>
      </w:r>
    </w:p>
    <w:sectPr>
      <w:type w:val="nextPage"/>
      <w:pgSz w:w="11906" w:h="16838"/>
      <w:pgMar w:top="1701" w:right="1440" w:bottom="1440" w:left="1440" w:header="708" w:footer="708" w:gutter="0"/>
      <w:docGrid w:linePitch="360"/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tru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