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Minutes 04/03/2019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Chairman: Dylan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Secretary: Tar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Peer review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-Skipped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presentation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-Recording is done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-Editing: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-Handing in at 8, because no reply on email about 12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-2 clips for commercial thing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-Spent 5 hours trying to remove white background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-Friday presentation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implementation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-Finish macro screen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-Finish tutorial content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-Finish settings screen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-Add associated programs for app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-Shaking for disconnect is almost done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-Finish java doc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test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 reply for acceptance test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things to hand 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-Don’t have to hand in the acceptance test itself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reflection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14th of april hand in the final reflection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Next chairman: 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Next secretary: ?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