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7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3200"/>
        <w:gridCol w:w="2"/>
        <w:gridCol w:w="902"/>
        <w:gridCol w:w="1"/>
        <w:gridCol w:w="760"/>
        <w:gridCol w:w="1"/>
        <w:gridCol w:w="4"/>
        <w:gridCol w:w="1034"/>
        <w:gridCol w:w="1"/>
        <w:gridCol w:w="3"/>
        <w:gridCol w:w="1134"/>
        <w:gridCol w:w="1"/>
        <w:gridCol w:w="5"/>
        <w:gridCol w:w="3"/>
        <w:gridCol w:w="951"/>
        <w:gridCol w:w="1"/>
        <w:gridCol w:w="4"/>
        <w:gridCol w:w="3"/>
        <w:gridCol w:w="1212"/>
        <w:gridCol w:w="1"/>
        <w:gridCol w:w="1"/>
        <w:gridCol w:w="2"/>
        <w:gridCol w:w="3"/>
        <w:gridCol w:w="1293"/>
      </w:tblGrid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ИП Латфулин Тимур Барыевич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>Р/сч: 3013189010016 в ЗАО ''Минский транзитный банк'' 220033, г.Минск,пр-т Партизанский, 6а код 153001117, УНП:290758081
юр. адрес: Брестская обл., Кобринский р-н, д.Борисово, тер. Агрохимцентр, почт. адрес: ,220040,,г. Минск, а/я 32, тел.: 80292773518</w:t>
            </w:r>
          </w:p>
        </w:tc>
      </w:tr>
      <w:tr>
        <w:trPr>
          <w:trHeight w:val="48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7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Сайт: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>sales@webmart.by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>sales@webmart.by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eastAsia="Tahoma" w:cs="Tahoma" w:ascii="Arial" w:hAnsi="Arial"/>
                <w:b/>
                <w:bCs/>
                <w:sz w:val="28"/>
                <w:szCs w:val="28"/>
                <w:lang w:eastAsia="ru-RU"/>
              </w:rPr>
              <w:t>2015-08-21</w:t>
            </w:r>
          </w:p>
        </w:tc>
      </w:tr>
      <w:tr>
        <w:trPr>
          <w:trHeight w:val="28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0522" w:type="dxa"/>
            <w:gridSpan w:val="2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5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Плательщик: 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54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eastAsia="ru-RU"/>
              </w:rPr>
              <w:t/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/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59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/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val="en-US"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5264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r>
              <w:rPr>
                <w:rFonts w:eastAsia="Tahoma" w:cs="Tahoma" w:ascii="Arial" w:hAnsi="Arial"/>
                <w:b/>
                <w:bCs/>
                <w:i/>
                <w:iCs/>
                <w:sz w:val="20"/>
                <w:szCs w:val="20"/>
                <w:u w:val="none"/>
                <w:lang w:val="en-US" w:eastAsia="ru-RU"/>
              </w:rPr>
              <w:t>Для собственных нужд</w:t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5264" w:type="dxa"/>
            <w:gridSpan w:val="8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  <w:t>Счет  действителен  в  течение  двух  банковских  дней.</w:t>
            </w: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i/>
                <w:iCs/>
                <w:sz w:val="18"/>
                <w:szCs w:val="18"/>
                <w:lang w:eastAsia="ru-RU"/>
              </w:rPr>
            </w: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15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675" w:hRule="atLeast"/>
          <w:cantSplit w:val="false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32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Предмет счета</w:t>
            </w:r>
          </w:p>
        </w:tc>
        <w:tc>
          <w:tcPr>
            <w:tcW w:w="9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Единица</w:t>
              <w:br/>
              <w:t>изме-</w:t>
              <w:br/>
              <w:t>рения</w:t>
            </w:r>
          </w:p>
        </w:tc>
        <w:tc>
          <w:tcPr>
            <w:tcW w:w="7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Коли-</w:t>
              <w:br/>
              <w:t>чество</w:t>
            </w:r>
          </w:p>
        </w:tc>
        <w:tc>
          <w:tcPr>
            <w:tcW w:w="10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11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960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ставка</w:t>
              <w:br/>
              <w:t>НДС, %</w:t>
            </w:r>
          </w:p>
        </w:tc>
        <w:tc>
          <w:tcPr>
            <w:tcW w:w="1220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сумма</w:t>
              <w:br/>
              <w:t>НДС</w:t>
            </w:r>
          </w:p>
        </w:tc>
        <w:tc>
          <w:tcPr>
            <w:tcW w:w="1300" w:type="dxa"/>
            <w:gridSpan w:val="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ru-RU"/>
              </w:rPr>
              <w:t>Всего</w:t>
              <w:br/>
              <w:t xml:space="preserve">с НДС </w:t>
            </w:r>
          </w:p>
        </w:tc>
      </w:tr>
      <w:tr>
        <w:trPr>
          <w:trHeight w:val="1440" w:hRule="atLeast"/>
          <w:cantSplit w:val="false"/>
        </w:trPr>
        <w:tc>
          <w:tcPr>
            <w:tcW w:w="39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bookmarkStart w:id="2" w:name="__DdeLink__758_196697224"/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предмет счета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34175564</w:t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19.0000</w:t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170879000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 w:val="false"/>
                <w:bCs w:val="false"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</w:tr>
      <w:tr>
        <w:trPr>
          <w:trHeight w:val="25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138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18"/>
                <w:szCs w:val="18"/>
                <w:u w:val="none"/>
                <w:lang w:val="en-US" w:eastAsia="ru-RU"/>
              </w:rPr>
              <w:t>205054564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eastAsia="Tahoma" w:cs="Tahoma" w:ascii="Arial" w:hAnsi="Arial"/>
                <w:b/>
                <w:bCs/>
                <w:i w:val="false"/>
                <w:iCs w:val="false"/>
                <w:sz w:val="20"/>
                <w:szCs w:val="20"/>
                <w:u w:val="none"/>
                <w:lang w:val="en-US" w:eastAsia="ru-RU"/>
              </w:rPr>
              <w:t>двести пять миллионов пятьдесят четыре тысячи пятьсот шестьдесят четыре белорусских рублей c НДС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 xml:space="preserve"> согласно статьи 286 Налогового кодекса Республики Беларусь</w:t>
            </w:r>
          </w:p>
        </w:tc>
      </w:tr>
      <w:tr>
        <w:trPr>
          <w:trHeight w:val="33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1091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ahoma" w:cs="Tahoma" w:ascii="Arial" w:hAnsi="Arial"/>
                <w:b/>
                <w:bCs/>
                <w:i/>
                <w:iCs/>
                <w:sz w:val="18"/>
                <w:szCs w:val="18"/>
                <w:u w:val="single"/>
                <w:lang w:val="en-US" w:eastAsia="ru-RU"/>
              </w:rPr>
            </w:pPr>
            <w:r>
              <w:rPr>
                <w:rFonts w:eastAsia="Tahoma" w:cs="Tahoma" w:ascii="Arial" w:hAnsi="Arial"/>
                <w:b/>
                <w:bCs/>
                <w:i/>
                <w:iCs/>
                <w:sz w:val="18"/>
                <w:szCs w:val="18"/>
                <w:u w:val="single"/>
                <w:lang w:val="en-US" w:eastAsia="ru-RU"/>
              </w:rPr>
              <w:t>описание</w:t>
            </w:r>
          </w:p>
        </w:tc>
      </w:tr>
      <w:tr>
        <w:trPr>
          <w:trHeight w:val="22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7445" w:type="dxa"/>
            <w:gridSpan w:val="1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u w:val="single"/>
                <w:lang w:eastAsia="ru-RU"/>
              </w:rPr>
            </w:r>
          </w:p>
        </w:tc>
        <w:tc>
          <w:tcPr>
            <w:tcW w:w="121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285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2182" w:type="dxa"/>
            <w:gridSpan w:val="1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Исполнитель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3480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  <w:t>___________________Т.Б.Латфулин</w:t>
            </w:r>
          </w:p>
        </w:tc>
      </w:tr>
      <w:tr>
        <w:trPr>
          <w:trHeight w:val="450" w:hRule="atLeast"/>
          <w:cantSplit w:val="false"/>
        </w:trPr>
        <w:tc>
          <w:tcPr>
            <w:tcW w:w="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lang w:eastAsia="ru-RU"/>
              </w:rPr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03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11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  <w:t>м.п</w:t>
            </w:r>
          </w:p>
        </w:tc>
        <w:tc>
          <w:tcPr>
            <w:tcW w:w="1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eastAsia="ru-RU"/>
              </w:rPr>
            </w:r>
          </w:p>
        </w:tc>
        <w:tc>
          <w:tcPr>
            <w:tcW w:w="130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2015-08-21T08:04:00Z</dcterms:created>
  <dc:creator>User</dc:creator>
  <dc:language>ru-RU</dc:language>
  <cp:lastModifiedBy>User</cp:lastModifiedBy>
  <dcterms:modified xsi:type="dcterms:W3CDTF">2015-08-21T08:06:00Z</dcterms:modified>
  <cp:revision>1</cp:revision>
</cp:coreProperties>
</file>