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F7538" w14:textId="05F2CDD5" w:rsidR="002831EF" w:rsidRPr="00114E90" w:rsidRDefault="00000000" w:rsidP="00C71567">
      <w:pPr>
        <w:rPr>
          <w:b/>
          <w:bCs/>
          <w:sz w:val="28"/>
          <w:szCs w:val="28"/>
        </w:rPr>
      </w:pPr>
      <w:r w:rsidRPr="00114E90">
        <w:rPr>
          <w:b/>
          <w:bCs/>
          <w:sz w:val="28"/>
          <w:szCs w:val="28"/>
        </w:rPr>
        <w:t xml:space="preserve">Support Chat </w:t>
      </w:r>
      <w:r w:rsidR="00F604D8">
        <w:rPr>
          <w:b/>
          <w:bCs/>
          <w:sz w:val="28"/>
          <w:szCs w:val="28"/>
        </w:rPr>
        <w:t>Log</w:t>
      </w:r>
    </w:p>
    <w:p w14:paraId="1990A8A2" w14:textId="77777777" w:rsidR="002831EF" w:rsidRPr="0096149A" w:rsidRDefault="00000000">
      <w:pPr>
        <w:rPr>
          <w:sz w:val="24"/>
          <w:szCs w:val="24"/>
        </w:rPr>
      </w:pPr>
      <w:r w:rsidRPr="0096149A">
        <w:rPr>
          <w:sz w:val="24"/>
          <w:szCs w:val="24"/>
        </w:rPr>
        <w:t>Source: Intercom Export – Case #88291</w:t>
      </w:r>
    </w:p>
    <w:p w14:paraId="0EA361CD" w14:textId="77777777" w:rsidR="00C71567" w:rsidRDefault="00C71567">
      <w:pPr>
        <w:rPr>
          <w:b/>
        </w:rPr>
      </w:pPr>
    </w:p>
    <w:p w14:paraId="663C03DE" w14:textId="13D3B7C3" w:rsidR="00692AFC" w:rsidRPr="00692AFC" w:rsidRDefault="00692AFC" w:rsidP="00692AFC">
      <w:pPr>
        <w:pStyle w:val="NormalWeb"/>
        <w:rPr>
          <w:rFonts w:asciiTheme="minorHAnsi" w:hAnsiTheme="minorHAnsi"/>
        </w:rPr>
      </w:pPr>
      <w:r w:rsidRPr="00692AFC">
        <w:rPr>
          <w:rFonts w:asciiTheme="minorHAnsi" w:hAnsiTheme="minorHAnsi"/>
          <w:b/>
          <w:bCs/>
        </w:rPr>
        <w:t>[10:02 AM] Sarah G.:</w:t>
      </w:r>
      <w:r w:rsidRPr="00692AFC">
        <w:rPr>
          <w:rFonts w:asciiTheme="minorHAnsi" w:hAnsiTheme="minorHAnsi"/>
        </w:rPr>
        <w:t xml:space="preserve"> Hi! I’m in the middle of our rollout. I’m trying to link our Salesforce instance so we can sync our sales pipeline. It was one of the big selling points for us buying the</w:t>
      </w:r>
      <w:r>
        <w:rPr>
          <w:rFonts w:asciiTheme="minorHAnsi" w:hAnsiTheme="minorHAnsi"/>
        </w:rPr>
        <w:t xml:space="preserve"> “Enterprise”</w:t>
      </w:r>
      <w:r w:rsidRPr="00692AFC">
        <w:rPr>
          <w:rFonts w:asciiTheme="minorHAnsi" w:hAnsiTheme="minorHAnsi"/>
        </w:rPr>
        <w:t xml:space="preserve"> plan. But every time I click </w:t>
      </w:r>
      <w:r>
        <w:rPr>
          <w:rFonts w:asciiTheme="minorHAnsi" w:hAnsiTheme="minorHAnsi"/>
        </w:rPr>
        <w:t>“connect,”</w:t>
      </w:r>
      <w:r w:rsidRPr="00692AFC">
        <w:rPr>
          <w:rFonts w:asciiTheme="minorHAnsi" w:hAnsiTheme="minorHAnsi"/>
        </w:rPr>
        <w:t xml:space="preserve"> I get a generic </w:t>
      </w:r>
      <w:r>
        <w:rPr>
          <w:rFonts w:asciiTheme="minorHAnsi" w:hAnsiTheme="minorHAnsi"/>
        </w:rPr>
        <w:t>“</w:t>
      </w:r>
      <w:r w:rsidRPr="00692AFC">
        <w:rPr>
          <w:rFonts w:asciiTheme="minorHAnsi" w:hAnsiTheme="minorHAnsi"/>
        </w:rPr>
        <w:t>Permissions Error 403.</w:t>
      </w:r>
      <w:r>
        <w:rPr>
          <w:rFonts w:asciiTheme="minorHAnsi" w:hAnsiTheme="minorHAnsi"/>
        </w:rPr>
        <w:t>”</w:t>
      </w:r>
      <w:r w:rsidRPr="00692AFC">
        <w:rPr>
          <w:rFonts w:asciiTheme="minorHAnsi" w:hAnsiTheme="minorHAnsi"/>
        </w:rPr>
        <w:t xml:space="preserve"> I’m the admin for our CloudDraft account, so I don’t get why it’s blocking me.</w:t>
      </w:r>
    </w:p>
    <w:p w14:paraId="276D3AF6" w14:textId="74AC143E" w:rsidR="00692AFC" w:rsidRPr="00692AFC" w:rsidRDefault="00692AFC" w:rsidP="00692AFC">
      <w:pPr>
        <w:pStyle w:val="NormalWeb"/>
        <w:rPr>
          <w:rFonts w:asciiTheme="minorHAnsi" w:hAnsiTheme="minorHAnsi"/>
        </w:rPr>
      </w:pPr>
      <w:r w:rsidRPr="00692AFC">
        <w:rPr>
          <w:rFonts w:asciiTheme="minorHAnsi" w:hAnsiTheme="minorHAnsi"/>
          <w:b/>
          <w:bCs/>
        </w:rPr>
        <w:t>[10:15 AM] Alex (Support):</w:t>
      </w:r>
      <w:r w:rsidRPr="00692AFC">
        <w:rPr>
          <w:rFonts w:asciiTheme="minorHAnsi" w:hAnsiTheme="minorHAnsi"/>
        </w:rPr>
        <w:t xml:space="preserve"> Hi Sarah! Glad to help. I see you’re on the </w:t>
      </w:r>
      <w:r>
        <w:rPr>
          <w:rFonts w:asciiTheme="minorHAnsi" w:hAnsiTheme="minorHAnsi"/>
        </w:rPr>
        <w:t>Enterprise</w:t>
      </w:r>
      <w:r w:rsidRPr="00692AFC">
        <w:rPr>
          <w:rFonts w:asciiTheme="minorHAnsi" w:hAnsiTheme="minorHAnsi"/>
        </w:rPr>
        <w:t xml:space="preserve"> plan</w:t>
      </w:r>
      <w:r>
        <w:rPr>
          <w:rFonts w:asciiTheme="minorHAnsi" w:hAnsiTheme="minorHAnsi"/>
        </w:rPr>
        <w:t>. A</w:t>
      </w:r>
      <w:r w:rsidRPr="00692AFC">
        <w:rPr>
          <w:rFonts w:asciiTheme="minorHAnsi" w:hAnsiTheme="minorHAnsi"/>
        </w:rPr>
        <w:t>wesome! Regarding that 403 error: CloudDraft requires 'Write' access to your Salesforce objects to keep the sync bi-directional. Even if you are a CloudDraft admin, you usually need your company’s Salesforce System Admin to authorize the Oauth token from their side first.</w:t>
      </w:r>
    </w:p>
    <w:p w14:paraId="247BA4A5" w14:textId="77777777" w:rsidR="00692AFC" w:rsidRPr="00692AFC" w:rsidRDefault="00692AFC" w:rsidP="00692AFC">
      <w:pPr>
        <w:pStyle w:val="NormalWeb"/>
        <w:rPr>
          <w:rFonts w:asciiTheme="minorHAnsi" w:hAnsiTheme="minorHAnsi"/>
        </w:rPr>
      </w:pPr>
      <w:r w:rsidRPr="00692AFC">
        <w:rPr>
          <w:rFonts w:asciiTheme="minorHAnsi" w:hAnsiTheme="minorHAnsi"/>
          <w:b/>
          <w:bCs/>
        </w:rPr>
        <w:t>[10:18 AM] Sarah G.:</w:t>
      </w:r>
      <w:r w:rsidRPr="00692AFC">
        <w:rPr>
          <w:rFonts w:asciiTheme="minorHAnsi" w:hAnsiTheme="minorHAnsi"/>
        </w:rPr>
        <w:t xml:space="preserve"> Ugh, that’s going to be a problem. Our IT department is based in Europe, so I’ll probably have to wait 48 hours for them to even see the ticket. I wish the setup guide mentioned that </w:t>
      </w:r>
      <w:r w:rsidRPr="00692AFC">
        <w:rPr>
          <w:rFonts w:asciiTheme="minorHAnsi" w:hAnsiTheme="minorHAnsi"/>
          <w:i/>
          <w:iCs/>
        </w:rPr>
        <w:t>before</w:t>
      </w:r>
      <w:r w:rsidRPr="00692AFC">
        <w:rPr>
          <w:rFonts w:asciiTheme="minorHAnsi" w:hAnsiTheme="minorHAnsi"/>
        </w:rPr>
        <w:t xml:space="preserve"> I got started.</w:t>
      </w:r>
    </w:p>
    <w:p w14:paraId="3668070A" w14:textId="643A3611" w:rsidR="00692AFC" w:rsidRPr="00692AFC" w:rsidRDefault="00692AFC" w:rsidP="00692AFC">
      <w:pPr>
        <w:pStyle w:val="NormalWeb"/>
        <w:rPr>
          <w:rFonts w:asciiTheme="minorHAnsi" w:hAnsiTheme="minorHAnsi"/>
        </w:rPr>
      </w:pPr>
      <w:r w:rsidRPr="00692AFC">
        <w:rPr>
          <w:rFonts w:asciiTheme="minorHAnsi" w:hAnsiTheme="minorHAnsi"/>
          <w:b/>
          <w:bCs/>
        </w:rPr>
        <w:t>[10:19 AM] Sarah G.:</w:t>
      </w:r>
      <w:r w:rsidRPr="00692AFC">
        <w:rPr>
          <w:rFonts w:asciiTheme="minorHAnsi" w:hAnsiTheme="minorHAnsi"/>
        </w:rPr>
        <w:t xml:space="preserve"> Since I’m stuck on that, I wanted to upload my customer list to the </w:t>
      </w:r>
      <w:r>
        <w:rPr>
          <w:rFonts w:asciiTheme="minorHAnsi" w:hAnsiTheme="minorHAnsi"/>
        </w:rPr>
        <w:t>“Contacts”</w:t>
      </w:r>
      <w:r w:rsidRPr="00692AFC">
        <w:rPr>
          <w:rFonts w:asciiTheme="minorHAnsi" w:hAnsiTheme="minorHAnsi"/>
        </w:rPr>
        <w:t xml:space="preserve"> board. I’ve got it ready in a CSV</w:t>
      </w:r>
      <w:r>
        <w:rPr>
          <w:rFonts w:asciiTheme="minorHAnsi" w:hAnsiTheme="minorHAnsi"/>
        </w:rPr>
        <w:t xml:space="preserve">, and </w:t>
      </w:r>
      <w:r w:rsidRPr="00692AFC">
        <w:rPr>
          <w:rFonts w:asciiTheme="minorHAnsi" w:hAnsiTheme="minorHAnsi"/>
        </w:rPr>
        <w:t xml:space="preserve">it’s about 800 rows. Can I just use the </w:t>
      </w:r>
      <w:r>
        <w:rPr>
          <w:rFonts w:asciiTheme="minorHAnsi" w:hAnsiTheme="minorHAnsi"/>
        </w:rPr>
        <w:t>“Import”</w:t>
      </w:r>
      <w:r w:rsidRPr="00692AFC">
        <w:rPr>
          <w:rFonts w:asciiTheme="minorHAnsi" w:hAnsiTheme="minorHAnsi"/>
        </w:rPr>
        <w:t xml:space="preserve"> button?</w:t>
      </w:r>
    </w:p>
    <w:p w14:paraId="4FE2CDD8" w14:textId="28391B9E" w:rsidR="00692AFC" w:rsidRPr="00692AFC" w:rsidRDefault="00692AFC" w:rsidP="00692AFC">
      <w:pPr>
        <w:pStyle w:val="NormalWeb"/>
        <w:rPr>
          <w:rFonts w:asciiTheme="minorHAnsi" w:hAnsiTheme="minorHAnsi"/>
        </w:rPr>
      </w:pPr>
      <w:r w:rsidRPr="00692AFC">
        <w:rPr>
          <w:rFonts w:asciiTheme="minorHAnsi" w:hAnsiTheme="minorHAnsi"/>
          <w:b/>
          <w:bCs/>
        </w:rPr>
        <w:t>[10:21 AM] Alex (Support):</w:t>
      </w:r>
      <w:r w:rsidRPr="00692AFC">
        <w:rPr>
          <w:rFonts w:asciiTheme="minorHAnsi" w:hAnsiTheme="minorHAnsi"/>
        </w:rPr>
        <w:t xml:space="preserve"> If your file is over 100 rows, please DO NOT use the self-service button in the app. The browser-based uploader currently has a timeout limit and a file this size will likely freeze halfway through.</w:t>
      </w:r>
    </w:p>
    <w:p w14:paraId="4AFFAEAF" w14:textId="529B7908" w:rsidR="00692AFC" w:rsidRPr="00692AFC" w:rsidRDefault="00692AFC" w:rsidP="00692AFC">
      <w:pPr>
        <w:pStyle w:val="NormalWeb"/>
        <w:rPr>
          <w:rFonts w:asciiTheme="minorHAnsi" w:hAnsiTheme="minorHAnsi"/>
        </w:rPr>
      </w:pPr>
      <w:r w:rsidRPr="00692AFC">
        <w:rPr>
          <w:rFonts w:asciiTheme="minorHAnsi" w:hAnsiTheme="minorHAnsi"/>
          <w:b/>
          <w:bCs/>
        </w:rPr>
        <w:t>[10:22 AM] Alex (Support):</w:t>
      </w:r>
      <w:r w:rsidRPr="00692AFC">
        <w:rPr>
          <w:rFonts w:asciiTheme="minorHAnsi" w:hAnsiTheme="minorHAnsi"/>
        </w:rPr>
        <w:t xml:space="preserve"> Since you’re on the </w:t>
      </w:r>
      <w:r>
        <w:rPr>
          <w:rFonts w:asciiTheme="minorHAnsi" w:hAnsiTheme="minorHAnsi"/>
        </w:rPr>
        <w:t>Enterprise</w:t>
      </w:r>
      <w:r w:rsidRPr="00692AFC">
        <w:rPr>
          <w:rFonts w:asciiTheme="minorHAnsi" w:hAnsiTheme="minorHAnsi"/>
        </w:rPr>
        <w:t xml:space="preserve"> tier, the official process is a bit bifurcated: for small files, use the button; for anything over 100 rows, you need to email that CSV directly to our onboarding team. They handle those manually to ensure the data integrity stays intact. It’s a temporary workaround while we refactor the uploader.</w:t>
      </w:r>
    </w:p>
    <w:p w14:paraId="4DDD59E6" w14:textId="77777777" w:rsidR="00692AFC" w:rsidRPr="00692AFC" w:rsidRDefault="00692AFC" w:rsidP="00692AFC">
      <w:pPr>
        <w:pStyle w:val="NormalWeb"/>
        <w:rPr>
          <w:rFonts w:asciiTheme="minorHAnsi" w:hAnsiTheme="minorHAnsi"/>
        </w:rPr>
      </w:pPr>
      <w:r w:rsidRPr="00692AFC">
        <w:rPr>
          <w:rFonts w:asciiTheme="minorHAnsi" w:hAnsiTheme="minorHAnsi"/>
          <w:b/>
          <w:bCs/>
        </w:rPr>
        <w:t>[10:25 AM] Sarah G.:</w:t>
      </w:r>
      <w:r w:rsidRPr="00692AFC">
        <w:rPr>
          <w:rFonts w:asciiTheme="minorHAnsi" w:hAnsiTheme="minorHAnsi"/>
        </w:rPr>
        <w:t xml:space="preserve"> Honestly, that’s really frustrating. I just spent an hour cleaning this CSV to match your template requirements. Now I have to wait for an email response? This setup is feeling like a part-time job.</w:t>
      </w:r>
    </w:p>
    <w:p w14:paraId="1578CCAE" w14:textId="158E91D3" w:rsidR="002831EF" w:rsidRDefault="002831EF" w:rsidP="003876B3"/>
    <w:sectPr w:rsidR="002831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894591">
    <w:abstractNumId w:val="8"/>
  </w:num>
  <w:num w:numId="2" w16cid:durableId="718018471">
    <w:abstractNumId w:val="6"/>
  </w:num>
  <w:num w:numId="3" w16cid:durableId="1054350143">
    <w:abstractNumId w:val="5"/>
  </w:num>
  <w:num w:numId="4" w16cid:durableId="491339616">
    <w:abstractNumId w:val="4"/>
  </w:num>
  <w:num w:numId="5" w16cid:durableId="1330518756">
    <w:abstractNumId w:val="7"/>
  </w:num>
  <w:num w:numId="6" w16cid:durableId="608393996">
    <w:abstractNumId w:val="3"/>
  </w:num>
  <w:num w:numId="7" w16cid:durableId="843280705">
    <w:abstractNumId w:val="2"/>
  </w:num>
  <w:num w:numId="8" w16cid:durableId="703989823">
    <w:abstractNumId w:val="1"/>
  </w:num>
  <w:num w:numId="9" w16cid:durableId="1113281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E90"/>
    <w:rsid w:val="0015074B"/>
    <w:rsid w:val="00152C62"/>
    <w:rsid w:val="00210A8E"/>
    <w:rsid w:val="002831EF"/>
    <w:rsid w:val="0029639D"/>
    <w:rsid w:val="00326F90"/>
    <w:rsid w:val="003876B3"/>
    <w:rsid w:val="00692AFC"/>
    <w:rsid w:val="008C250C"/>
    <w:rsid w:val="0096149A"/>
    <w:rsid w:val="009F6753"/>
    <w:rsid w:val="00AA1D8D"/>
    <w:rsid w:val="00B47730"/>
    <w:rsid w:val="00C71567"/>
    <w:rsid w:val="00CA32E9"/>
    <w:rsid w:val="00CB0664"/>
    <w:rsid w:val="00F60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52BAE"/>
  <w14:defaultImageDpi w14:val="300"/>
  <w15:docId w15:val="{D25C7D6A-56B3-4B52-90C9-2E71FC991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92A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Cody Baldwin</cp:lastModifiedBy>
  <cp:revision>8</cp:revision>
  <dcterms:created xsi:type="dcterms:W3CDTF">2013-12-23T23:15:00Z</dcterms:created>
  <dcterms:modified xsi:type="dcterms:W3CDTF">2026-03-14T20:03:00Z</dcterms:modified>
  <cp:category/>
</cp:coreProperties>
</file>