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1F206694"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7D3449A3" w14:textId="65F9053D" w:rsidR="00E147BE" w:rsidRPr="00EF613F" w:rsidRDefault="00E147BE" w:rsidP="00E147BE">
      <w:pPr>
        <w:ind w:left="360"/>
        <w:rPr>
          <w:rFonts w:cstheme="minorHAnsi"/>
          <w:color w:val="4472C4" w:themeColor="accent1"/>
        </w:rPr>
      </w:pPr>
      <w:r w:rsidRPr="00EF613F">
        <w:rPr>
          <w:rFonts w:cstheme="minorHAnsi"/>
          <w:color w:val="4472C4" w:themeColor="accent1"/>
        </w:rPr>
        <w:t>Ans:</w:t>
      </w:r>
    </w:p>
    <w:p w14:paraId="0B454FB1" w14:textId="7883A336" w:rsidR="001F5C41" w:rsidRPr="005158CB" w:rsidRDefault="001F5C41" w:rsidP="005158CB">
      <w:pPr>
        <w:pStyle w:val="ListParagraph"/>
        <w:numPr>
          <w:ilvl w:val="0"/>
          <w:numId w:val="19"/>
        </w:numPr>
        <w:rPr>
          <w:rFonts w:cstheme="minorHAnsi"/>
          <w:color w:val="4472C4" w:themeColor="accent1"/>
        </w:rPr>
      </w:pPr>
      <w:r w:rsidRPr="005158CB">
        <w:rPr>
          <w:rFonts w:cstheme="minorHAnsi"/>
          <w:color w:val="4472C4" w:themeColor="accent1"/>
        </w:rPr>
        <w:t>Discrete Data</w:t>
      </w:r>
      <w:r w:rsidR="00C10E1E" w:rsidRPr="005158CB">
        <w:rPr>
          <w:rFonts w:cstheme="minorHAnsi"/>
          <w:color w:val="4472C4" w:themeColor="accent1"/>
        </w:rPr>
        <w:t xml:space="preserve"> is one that has clear spaces between values</w:t>
      </w:r>
      <w:r w:rsidR="009B608E">
        <w:rPr>
          <w:rFonts w:cstheme="minorHAnsi"/>
          <w:color w:val="4472C4" w:themeColor="accent1"/>
        </w:rPr>
        <w:t xml:space="preserve"> or which is countable.</w:t>
      </w:r>
    </w:p>
    <w:p w14:paraId="200B8653" w14:textId="2FFF052D" w:rsidR="001F5C41" w:rsidRPr="005158CB" w:rsidRDefault="001F5C41" w:rsidP="005158CB">
      <w:pPr>
        <w:pStyle w:val="ListParagraph"/>
        <w:numPr>
          <w:ilvl w:val="0"/>
          <w:numId w:val="19"/>
        </w:numPr>
        <w:rPr>
          <w:rFonts w:cstheme="minorHAnsi"/>
          <w:color w:val="4472C4" w:themeColor="accent1"/>
        </w:rPr>
      </w:pPr>
      <w:r w:rsidRPr="005158CB">
        <w:rPr>
          <w:rFonts w:cstheme="minorHAnsi"/>
          <w:color w:val="4472C4" w:themeColor="accent1"/>
        </w:rPr>
        <w:t>Continuous Data</w:t>
      </w:r>
      <w:r w:rsidR="00283511" w:rsidRPr="005158CB">
        <w:rPr>
          <w:rFonts w:cstheme="minorHAnsi"/>
          <w:color w:val="4472C4" w:themeColor="accent1"/>
        </w:rPr>
        <w:t xml:space="preserve"> is one that falls on a continuous sequence.</w:t>
      </w:r>
    </w:p>
    <w:p w14:paraId="0CF03DD0" w14:textId="77777777" w:rsidR="002E357A" w:rsidRPr="00C3656F" w:rsidRDefault="002E357A" w:rsidP="002E357A">
      <w:pPr>
        <w:pStyle w:val="ListParagraph"/>
        <w:rPr>
          <w:rFonts w:cstheme="minorHAnsi"/>
        </w:rPr>
      </w:pPr>
    </w:p>
    <w:p w14:paraId="3F5B3B6E" w14:textId="77800BA2" w:rsidR="00601771" w:rsidRDefault="00601771" w:rsidP="00204935">
      <w:pPr>
        <w:pStyle w:val="ListParagraph"/>
        <w:numPr>
          <w:ilvl w:val="0"/>
          <w:numId w:val="1"/>
        </w:numPr>
        <w:rPr>
          <w:rFonts w:cstheme="minorHAnsi"/>
        </w:rPr>
      </w:pPr>
      <w:r w:rsidRPr="00C3656F">
        <w:rPr>
          <w:rFonts w:cstheme="minorHAnsi"/>
        </w:rPr>
        <w:t>What is the criteria for data to land into dimensions and measures?</w:t>
      </w:r>
    </w:p>
    <w:p w14:paraId="2160D39C" w14:textId="77777777" w:rsidR="009D6E1F" w:rsidRPr="00EF613F" w:rsidRDefault="00714F1B" w:rsidP="009D6E1F">
      <w:pPr>
        <w:ind w:left="360"/>
        <w:rPr>
          <w:rFonts w:cstheme="minorHAnsi"/>
          <w:color w:val="4472C4" w:themeColor="accent1"/>
        </w:rPr>
      </w:pPr>
      <w:r w:rsidRPr="00EF613F">
        <w:rPr>
          <w:rFonts w:cstheme="minorHAnsi"/>
          <w:color w:val="4472C4" w:themeColor="accent1"/>
        </w:rPr>
        <w:t>Ans: -</w:t>
      </w:r>
      <w:r w:rsidR="00A72D06" w:rsidRPr="00EF613F">
        <w:rPr>
          <w:rFonts w:cstheme="minorHAnsi"/>
          <w:color w:val="4472C4" w:themeColor="accent1"/>
        </w:rPr>
        <w:t xml:space="preserve"> </w:t>
      </w:r>
    </w:p>
    <w:p w14:paraId="1CFC092C" w14:textId="514883D4" w:rsidR="00A72D06" w:rsidRPr="005158CB" w:rsidRDefault="009D6E1F" w:rsidP="005158CB">
      <w:pPr>
        <w:pStyle w:val="ListParagraph"/>
        <w:numPr>
          <w:ilvl w:val="0"/>
          <w:numId w:val="20"/>
        </w:numPr>
        <w:jc w:val="both"/>
        <w:rPr>
          <w:rFonts w:cstheme="minorHAnsi"/>
          <w:color w:val="4472C4" w:themeColor="accent1"/>
        </w:rPr>
      </w:pPr>
      <w:r w:rsidRPr="005158CB">
        <w:rPr>
          <w:rFonts w:cstheme="minorHAnsi"/>
          <w:color w:val="4472C4" w:themeColor="accent1"/>
        </w:rPr>
        <w:t>A dimension is a field that can be considered an independent variable. By default, Tableau treats any field containing qualitative, categorical information as a dimension.</w:t>
      </w:r>
    </w:p>
    <w:p w14:paraId="064B331A" w14:textId="5A8B64FB" w:rsidR="002E357A" w:rsidRPr="00457BFA" w:rsidRDefault="00D770EF" w:rsidP="00457BFA">
      <w:pPr>
        <w:pStyle w:val="NormalWeb"/>
        <w:numPr>
          <w:ilvl w:val="0"/>
          <w:numId w:val="20"/>
        </w:numPr>
        <w:shd w:val="clear" w:color="auto" w:fill="FFFFFF"/>
        <w:spacing w:before="0" w:beforeAutospacing="0" w:line="375" w:lineRule="atLeast"/>
        <w:jc w:val="both"/>
        <w:rPr>
          <w:rFonts w:asciiTheme="minorHAnsi" w:eastAsiaTheme="minorHAnsi" w:hAnsiTheme="minorHAnsi" w:cstheme="minorHAnsi"/>
          <w:color w:val="4472C4" w:themeColor="accent1"/>
          <w:sz w:val="22"/>
          <w:szCs w:val="22"/>
          <w:lang w:val="en-IN"/>
        </w:rPr>
      </w:pPr>
      <w:r>
        <w:rPr>
          <w:rFonts w:asciiTheme="minorHAnsi" w:eastAsiaTheme="minorHAnsi" w:hAnsiTheme="minorHAnsi" w:cstheme="minorHAnsi"/>
          <w:color w:val="4472C4" w:themeColor="accent1"/>
          <w:sz w:val="22"/>
          <w:szCs w:val="22"/>
          <w:lang w:val="en-IN"/>
        </w:rPr>
        <w:t>A</w:t>
      </w:r>
      <w:r w:rsidR="00642F4B" w:rsidRPr="005158CB">
        <w:rPr>
          <w:rFonts w:asciiTheme="minorHAnsi" w:eastAsiaTheme="minorHAnsi" w:hAnsiTheme="minorHAnsi" w:cstheme="minorHAnsi"/>
          <w:color w:val="4472C4" w:themeColor="accent1"/>
          <w:sz w:val="22"/>
          <w:szCs w:val="22"/>
          <w:lang w:val="en-IN"/>
        </w:rPr>
        <w:t xml:space="preserve"> measure is a field that is a dependent variable; that is, its value is a function of one or more </w:t>
      </w:r>
      <w:r w:rsidR="005158CB" w:rsidRPr="005158CB">
        <w:rPr>
          <w:rFonts w:asciiTheme="minorHAnsi" w:eastAsiaTheme="minorHAnsi" w:hAnsiTheme="minorHAnsi" w:cstheme="minorHAnsi"/>
          <w:color w:val="4472C4" w:themeColor="accent1"/>
          <w:sz w:val="22"/>
          <w:szCs w:val="22"/>
          <w:lang w:val="en-IN"/>
        </w:rPr>
        <w:t>dimensions.</w:t>
      </w:r>
      <w:r w:rsidR="005158CB" w:rsidRPr="00642F4B">
        <w:rPr>
          <w:rFonts w:asciiTheme="minorHAnsi" w:eastAsiaTheme="minorHAnsi" w:hAnsiTheme="minorHAnsi" w:cstheme="minorHAnsi"/>
          <w:color w:val="4472C4" w:themeColor="accent1"/>
          <w:sz w:val="22"/>
          <w:szCs w:val="22"/>
        </w:rPr>
        <w:t xml:space="preserve"> Tableau</w:t>
      </w:r>
      <w:r w:rsidR="00642F4B" w:rsidRPr="00642F4B">
        <w:rPr>
          <w:rFonts w:asciiTheme="minorHAnsi" w:eastAsiaTheme="minorHAnsi" w:hAnsiTheme="minorHAnsi" w:cstheme="minorHAnsi"/>
          <w:color w:val="4472C4" w:themeColor="accent1"/>
          <w:sz w:val="22"/>
          <w:szCs w:val="22"/>
        </w:rPr>
        <w:t xml:space="preserve"> treats any field containing numeric (quantitative) information as a measure.</w:t>
      </w:r>
    </w:p>
    <w:p w14:paraId="2A03D1EA" w14:textId="5C8893AE"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7CD364E4" w14:textId="63CB4EE9" w:rsidR="002A5CF9" w:rsidRPr="00EF613F" w:rsidRDefault="00E147BE" w:rsidP="00E147BE">
      <w:pPr>
        <w:ind w:left="360"/>
        <w:rPr>
          <w:rFonts w:cstheme="minorHAnsi"/>
          <w:color w:val="4472C4" w:themeColor="accent1"/>
        </w:rPr>
      </w:pPr>
      <w:r w:rsidRPr="00EF613F">
        <w:rPr>
          <w:rFonts w:cstheme="minorHAnsi"/>
          <w:color w:val="4472C4" w:themeColor="accent1"/>
        </w:rPr>
        <w:t>Ans:</w:t>
      </w:r>
    </w:p>
    <w:p w14:paraId="6619FC54" w14:textId="59605D38" w:rsidR="00D220AD" w:rsidRDefault="00D220AD" w:rsidP="009F3982">
      <w:pPr>
        <w:pStyle w:val="ListParagraph"/>
        <w:numPr>
          <w:ilvl w:val="0"/>
          <w:numId w:val="21"/>
        </w:numPr>
        <w:rPr>
          <w:rFonts w:cstheme="minorHAnsi"/>
          <w:color w:val="4472C4" w:themeColor="accent1"/>
          <w:lang w:val="en-US"/>
        </w:rPr>
      </w:pPr>
      <w:r w:rsidRPr="009F3982">
        <w:rPr>
          <w:rFonts w:cstheme="minorHAnsi"/>
          <w:color w:val="4472C4" w:themeColor="accent1"/>
          <w:lang w:val="en-US"/>
        </w:rPr>
        <w:t>Metadata means data or data identifying other data. In technology circles, the prefix “meta” generally means” an underlying concept or explanation”. It makes it easier to locate and interact with data – so that users can filter or search different records.</w:t>
      </w:r>
    </w:p>
    <w:p w14:paraId="72F6439B" w14:textId="1A6AB9D3" w:rsidR="009F3982" w:rsidRPr="009F3982" w:rsidRDefault="008A4144" w:rsidP="009F3982">
      <w:pPr>
        <w:pStyle w:val="ListParagraph"/>
        <w:numPr>
          <w:ilvl w:val="0"/>
          <w:numId w:val="21"/>
        </w:numPr>
        <w:rPr>
          <w:rFonts w:cstheme="minorHAnsi"/>
          <w:color w:val="4472C4" w:themeColor="accent1"/>
          <w:lang w:val="en-US"/>
        </w:rPr>
      </w:pPr>
      <w:r w:rsidRPr="008A4144">
        <w:rPr>
          <w:rFonts w:cstheme="minorHAnsi"/>
          <w:color w:val="4472C4" w:themeColor="accent1"/>
          <w:lang w:val="en-US"/>
        </w:rPr>
        <w:t>Metadata could be present in text files or multimedia files. </w:t>
      </w:r>
    </w:p>
    <w:p w14:paraId="0CAEA974" w14:textId="77777777" w:rsidR="00DC0EFE" w:rsidRPr="00C3656F" w:rsidRDefault="00DC0EFE" w:rsidP="002E357A">
      <w:pPr>
        <w:pStyle w:val="ListParagraph"/>
        <w:rPr>
          <w:rFonts w:cstheme="minorHAnsi"/>
        </w:rPr>
      </w:pPr>
    </w:p>
    <w:p w14:paraId="6F98C783" w14:textId="6C626232" w:rsidR="00204935" w:rsidRDefault="00204935" w:rsidP="00204935">
      <w:pPr>
        <w:pStyle w:val="ListParagraph"/>
        <w:numPr>
          <w:ilvl w:val="0"/>
          <w:numId w:val="1"/>
        </w:numPr>
        <w:rPr>
          <w:rFonts w:cstheme="minorHAnsi"/>
        </w:rPr>
      </w:pPr>
      <w:r w:rsidRPr="00C3656F">
        <w:rPr>
          <w:rFonts w:cstheme="minorHAnsi"/>
        </w:rPr>
        <w:t>What happens when you aggregate or disaggregate the Data?</w:t>
      </w:r>
    </w:p>
    <w:p w14:paraId="28095CA6" w14:textId="5C7233CC" w:rsidR="00950A64" w:rsidRPr="00EF613F" w:rsidRDefault="00950A64" w:rsidP="00950A64">
      <w:pPr>
        <w:ind w:left="360"/>
        <w:rPr>
          <w:rFonts w:cstheme="minorHAnsi"/>
          <w:color w:val="4472C4" w:themeColor="accent1"/>
        </w:rPr>
      </w:pPr>
      <w:r w:rsidRPr="00EF613F">
        <w:rPr>
          <w:rFonts w:cstheme="minorHAnsi"/>
          <w:color w:val="4472C4" w:themeColor="accent1"/>
        </w:rPr>
        <w:t>Ans:</w:t>
      </w:r>
    </w:p>
    <w:p w14:paraId="6BD60706" w14:textId="620EA679" w:rsidR="007727D2" w:rsidRPr="00574AFE" w:rsidRDefault="007727D2" w:rsidP="00574AFE">
      <w:pPr>
        <w:pStyle w:val="ListParagraph"/>
        <w:numPr>
          <w:ilvl w:val="0"/>
          <w:numId w:val="22"/>
        </w:numPr>
        <w:rPr>
          <w:rFonts w:cstheme="minorHAnsi"/>
          <w:color w:val="4472C4" w:themeColor="accent1"/>
          <w:lang w:val="en-US"/>
        </w:rPr>
      </w:pPr>
      <w:r w:rsidRPr="00574AFE">
        <w:rPr>
          <w:rFonts w:cstheme="minorHAnsi"/>
          <w:color w:val="4472C4" w:themeColor="accent1"/>
          <w:lang w:val="en-US"/>
        </w:rPr>
        <w:t xml:space="preserve">In simple </w:t>
      </w:r>
      <w:r w:rsidR="00574AFE" w:rsidRPr="00574AFE">
        <w:rPr>
          <w:rFonts w:cstheme="minorHAnsi"/>
          <w:color w:val="4472C4" w:themeColor="accent1"/>
          <w:lang w:val="en-US"/>
        </w:rPr>
        <w:t>words, Aggregate</w:t>
      </w:r>
      <w:r w:rsidR="00EC01AB" w:rsidRPr="00574AFE">
        <w:rPr>
          <w:rFonts w:cstheme="minorHAnsi"/>
          <w:color w:val="4472C4" w:themeColor="accent1"/>
          <w:lang w:val="en-US"/>
        </w:rPr>
        <w:t xml:space="preserve"> means to combine </w:t>
      </w:r>
      <w:r w:rsidR="00922BB9" w:rsidRPr="00574AFE">
        <w:rPr>
          <w:rFonts w:cstheme="minorHAnsi"/>
          <w:color w:val="4472C4" w:themeColor="accent1"/>
          <w:lang w:val="en-US"/>
        </w:rPr>
        <w:t>data and</w:t>
      </w:r>
      <w:r w:rsidR="00EC01AB" w:rsidRPr="00574AFE">
        <w:rPr>
          <w:rFonts w:cstheme="minorHAnsi"/>
          <w:color w:val="4472C4" w:themeColor="accent1"/>
          <w:lang w:val="en-US"/>
        </w:rPr>
        <w:t xml:space="preserve"> </w:t>
      </w:r>
      <w:r w:rsidR="00922BB9" w:rsidRPr="00574AFE">
        <w:rPr>
          <w:rFonts w:cstheme="minorHAnsi"/>
          <w:color w:val="4472C4" w:themeColor="accent1"/>
          <w:lang w:val="en-US"/>
        </w:rPr>
        <w:t>disaggregate</w:t>
      </w:r>
      <w:r w:rsidR="00EC01AB" w:rsidRPr="00574AFE">
        <w:rPr>
          <w:rFonts w:cstheme="minorHAnsi"/>
          <w:color w:val="4472C4" w:themeColor="accent1"/>
          <w:lang w:val="en-US"/>
        </w:rPr>
        <w:t xml:space="preserve"> means to </w:t>
      </w:r>
      <w:r w:rsidR="00574AFE" w:rsidRPr="00574AFE">
        <w:rPr>
          <w:rFonts w:cstheme="minorHAnsi"/>
          <w:color w:val="4472C4" w:themeColor="accent1"/>
          <w:lang w:val="en-US"/>
        </w:rPr>
        <w:t>separate or segregate data.</w:t>
      </w:r>
    </w:p>
    <w:p w14:paraId="72C34082" w14:textId="43AF5C5B" w:rsidR="00574AFE" w:rsidRPr="00574AFE" w:rsidRDefault="00574AFE" w:rsidP="00574AFE">
      <w:pPr>
        <w:pStyle w:val="ListParagraph"/>
        <w:numPr>
          <w:ilvl w:val="0"/>
          <w:numId w:val="22"/>
        </w:numPr>
        <w:rPr>
          <w:rFonts w:cstheme="minorHAnsi"/>
          <w:color w:val="4472C4" w:themeColor="accent1"/>
          <w:lang w:val="en-US"/>
        </w:rPr>
      </w:pPr>
      <w:r w:rsidRPr="00574AFE">
        <w:rPr>
          <w:rFonts w:cstheme="minorHAnsi"/>
          <w:color w:val="4472C4" w:themeColor="accent1"/>
          <w:lang w:val="en-US"/>
        </w:rPr>
        <w:t>Aggregate data combines and summarizes information, whereas disaggregate data separate aggregated data into separate points or pieces of information</w:t>
      </w:r>
      <w:r>
        <w:rPr>
          <w:rFonts w:cstheme="minorHAnsi"/>
          <w:color w:val="4472C4" w:themeColor="accent1"/>
          <w:lang w:val="en-US"/>
        </w:rPr>
        <w:t>.</w:t>
      </w:r>
    </w:p>
    <w:p w14:paraId="5FC4D771" w14:textId="77777777" w:rsidR="00950A64" w:rsidRPr="00950A64" w:rsidRDefault="00950A64" w:rsidP="00950A64">
      <w:pPr>
        <w:ind w:left="360"/>
        <w:rPr>
          <w:rFonts w:cstheme="minorHAnsi"/>
        </w:rPr>
      </w:pPr>
    </w:p>
    <w:p w14:paraId="532ACDB2" w14:textId="491AD3F4" w:rsidR="00204935" w:rsidRDefault="00204935" w:rsidP="00204935">
      <w:pPr>
        <w:pStyle w:val="ListParagraph"/>
        <w:numPr>
          <w:ilvl w:val="0"/>
          <w:numId w:val="1"/>
        </w:numPr>
        <w:rPr>
          <w:rFonts w:cstheme="minorHAnsi"/>
        </w:rPr>
      </w:pPr>
      <w:r w:rsidRPr="00C3656F">
        <w:rPr>
          <w:rFonts w:cstheme="minorHAnsi"/>
        </w:rPr>
        <w:t xml:space="preserve">You are working on a </w:t>
      </w:r>
      <w:r w:rsidR="007A6A93" w:rsidRPr="00C3656F">
        <w:rPr>
          <w:rFonts w:cstheme="minorHAnsi"/>
        </w:rPr>
        <w:t>data</w:t>
      </w:r>
      <w:r w:rsidR="007A6A93">
        <w:rPr>
          <w:rFonts w:cstheme="minorHAnsi"/>
        </w:rPr>
        <w:t>set</w:t>
      </w:r>
      <w:r w:rsidR="007A6A93" w:rsidRPr="00C3656F">
        <w:rPr>
          <w:rFonts w:cstheme="minorHAnsi"/>
        </w:rPr>
        <w:t>;</w:t>
      </w:r>
      <w:r w:rsidRPr="00C3656F">
        <w:rPr>
          <w:rFonts w:cstheme="minorHAnsi"/>
        </w:rPr>
        <w:t xml:space="preserve"> the client adds in more data to the dataset. What happens to the Visualization that you had created? Give the explanation for both Live and Extracted data.</w:t>
      </w:r>
    </w:p>
    <w:p w14:paraId="4F333A65" w14:textId="77777777" w:rsidR="00380AE4" w:rsidRDefault="001770FC" w:rsidP="00380AE4">
      <w:pPr>
        <w:ind w:left="360"/>
        <w:rPr>
          <w:rFonts w:cstheme="minorHAnsi"/>
          <w:color w:val="4472C4" w:themeColor="accent1"/>
        </w:rPr>
      </w:pPr>
      <w:r w:rsidRPr="00EF613F">
        <w:rPr>
          <w:rFonts w:cstheme="minorHAnsi"/>
          <w:color w:val="4472C4" w:themeColor="accent1"/>
        </w:rPr>
        <w:t>Ans:</w:t>
      </w:r>
      <w:r w:rsidR="007A74AE" w:rsidRPr="00EF613F">
        <w:rPr>
          <w:rFonts w:cstheme="minorHAnsi"/>
          <w:color w:val="4472C4" w:themeColor="accent1"/>
        </w:rPr>
        <w:t xml:space="preserve"> </w:t>
      </w:r>
    </w:p>
    <w:p w14:paraId="2655F7D1" w14:textId="319C2B3B" w:rsidR="00DA2260" w:rsidRPr="00380AE4" w:rsidRDefault="00DA2260" w:rsidP="00380AE4">
      <w:pPr>
        <w:pStyle w:val="ListParagraph"/>
        <w:numPr>
          <w:ilvl w:val="0"/>
          <w:numId w:val="27"/>
        </w:numPr>
        <w:jc w:val="both"/>
        <w:rPr>
          <w:rFonts w:cstheme="minorHAnsi"/>
          <w:color w:val="4472C4" w:themeColor="accent1"/>
        </w:rPr>
      </w:pPr>
      <w:r w:rsidRPr="00380AE4">
        <w:rPr>
          <w:rFonts w:cstheme="minorHAnsi"/>
          <w:color w:val="4472C4" w:themeColor="accent1"/>
        </w:rPr>
        <w:t xml:space="preserve">Live data will be updated automatically because it will take the changes that has been done at back end </w:t>
      </w:r>
      <w:r w:rsidR="00B97F26" w:rsidRPr="00380AE4">
        <w:rPr>
          <w:rFonts w:cstheme="minorHAnsi"/>
          <w:color w:val="4472C4" w:themeColor="accent1"/>
        </w:rPr>
        <w:t xml:space="preserve">(server data) </w:t>
      </w:r>
      <w:r w:rsidR="00720826" w:rsidRPr="00380AE4">
        <w:rPr>
          <w:rFonts w:cstheme="minorHAnsi"/>
          <w:color w:val="4472C4" w:themeColor="accent1"/>
        </w:rPr>
        <w:t xml:space="preserve">which will be reflected in tableau worksheets </w:t>
      </w:r>
      <w:r w:rsidRPr="00380AE4">
        <w:rPr>
          <w:rFonts w:cstheme="minorHAnsi"/>
          <w:color w:val="4472C4" w:themeColor="accent1"/>
        </w:rPr>
        <w:t xml:space="preserve">and extracted data will not be impacted because you have extracted </w:t>
      </w:r>
      <w:r w:rsidR="00280977" w:rsidRPr="00380AE4">
        <w:rPr>
          <w:rFonts w:cstheme="minorHAnsi"/>
          <w:color w:val="4472C4" w:themeColor="accent1"/>
        </w:rPr>
        <w:t xml:space="preserve">or worked on subset of </w:t>
      </w:r>
      <w:r w:rsidRPr="00380AE4">
        <w:rPr>
          <w:rFonts w:cstheme="minorHAnsi"/>
          <w:color w:val="4472C4" w:themeColor="accent1"/>
        </w:rPr>
        <w:t>the data from dataset to perform visualization.</w:t>
      </w:r>
    </w:p>
    <w:p w14:paraId="22485B25" w14:textId="6AA5889E" w:rsidR="00280977" w:rsidRPr="00280977" w:rsidRDefault="00280977" w:rsidP="00380AE4">
      <w:pPr>
        <w:pStyle w:val="ListParagraph"/>
        <w:numPr>
          <w:ilvl w:val="0"/>
          <w:numId w:val="26"/>
        </w:numPr>
        <w:jc w:val="both"/>
        <w:rPr>
          <w:rFonts w:cstheme="minorHAnsi"/>
        </w:rPr>
      </w:pPr>
      <w:r w:rsidRPr="00280977">
        <w:rPr>
          <w:rFonts w:cstheme="minorHAnsi"/>
          <w:color w:val="4472C4" w:themeColor="accent1"/>
        </w:rPr>
        <w:t>Extracted data has high performance as compared to live data.</w:t>
      </w:r>
    </w:p>
    <w:p w14:paraId="3DD99702" w14:textId="77777777" w:rsidR="003E2057" w:rsidRDefault="003E2057" w:rsidP="001770FC">
      <w:pPr>
        <w:ind w:left="360"/>
        <w:rPr>
          <w:rFonts w:cstheme="minorHAnsi"/>
        </w:rPr>
      </w:pPr>
    </w:p>
    <w:p w14:paraId="243234E0" w14:textId="77777777" w:rsidR="00DE5209" w:rsidRDefault="00204935" w:rsidP="00DE5209">
      <w:pPr>
        <w:pStyle w:val="ListParagraph"/>
        <w:numPr>
          <w:ilvl w:val="0"/>
          <w:numId w:val="1"/>
        </w:numPr>
        <w:rPr>
          <w:rFonts w:cstheme="minorHAnsi"/>
        </w:rPr>
      </w:pPr>
      <w:r w:rsidRPr="00C3656F">
        <w:rPr>
          <w:rFonts w:cstheme="minorHAnsi"/>
        </w:rPr>
        <w:lastRenderedPageBreak/>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432E9066" w14:textId="77777777" w:rsidR="004E33F0" w:rsidRPr="00EF613F" w:rsidRDefault="00F05045" w:rsidP="00F05045">
      <w:pPr>
        <w:ind w:left="360"/>
        <w:rPr>
          <w:rFonts w:cstheme="minorHAnsi"/>
          <w:color w:val="4472C4" w:themeColor="accent1"/>
        </w:rPr>
      </w:pPr>
      <w:r w:rsidRPr="00EF613F">
        <w:rPr>
          <w:rFonts w:cstheme="minorHAnsi"/>
          <w:color w:val="4472C4" w:themeColor="accent1"/>
        </w:rPr>
        <w:t>Ans:</w:t>
      </w:r>
    </w:p>
    <w:tbl>
      <w:tblPr>
        <w:tblStyle w:val="TableGrid"/>
        <w:tblW w:w="10276" w:type="dxa"/>
        <w:jc w:val="center"/>
        <w:tblLook w:val="04A0" w:firstRow="1" w:lastRow="0" w:firstColumn="1" w:lastColumn="0" w:noHBand="0" w:noVBand="1"/>
      </w:tblPr>
      <w:tblGrid>
        <w:gridCol w:w="1283"/>
        <w:gridCol w:w="1273"/>
        <w:gridCol w:w="7720"/>
      </w:tblGrid>
      <w:tr w:rsidR="004E33F0" w14:paraId="551E42C0" w14:textId="77777777" w:rsidTr="00E137C0">
        <w:trPr>
          <w:jc w:val="center"/>
        </w:trPr>
        <w:tc>
          <w:tcPr>
            <w:tcW w:w="1192" w:type="dxa"/>
          </w:tcPr>
          <w:p w14:paraId="7FDBEB40" w14:textId="7964247A" w:rsidR="004E33F0" w:rsidRPr="003C406A" w:rsidRDefault="00B8215F" w:rsidP="002C438B">
            <w:pPr>
              <w:jc w:val="center"/>
              <w:rPr>
                <w:rFonts w:cstheme="minorHAnsi"/>
                <w:color w:val="4472C4" w:themeColor="accent1"/>
                <w:lang w:val="en-US"/>
              </w:rPr>
            </w:pPr>
            <w:r w:rsidRPr="003C406A">
              <w:rPr>
                <w:rFonts w:cstheme="minorHAnsi"/>
                <w:color w:val="4472C4" w:themeColor="accent1"/>
                <w:lang w:val="en-US"/>
              </w:rPr>
              <w:t>File Type</w:t>
            </w:r>
          </w:p>
        </w:tc>
        <w:tc>
          <w:tcPr>
            <w:tcW w:w="1276" w:type="dxa"/>
          </w:tcPr>
          <w:p w14:paraId="32DCE55F" w14:textId="07517B9F" w:rsidR="004E33F0" w:rsidRPr="003C406A" w:rsidRDefault="00B8215F" w:rsidP="002C438B">
            <w:pPr>
              <w:jc w:val="center"/>
              <w:rPr>
                <w:rFonts w:cstheme="minorHAnsi"/>
                <w:color w:val="4472C4" w:themeColor="accent1"/>
                <w:lang w:val="en-US"/>
              </w:rPr>
            </w:pPr>
            <w:r w:rsidRPr="003C406A">
              <w:rPr>
                <w:rFonts w:cstheme="minorHAnsi"/>
                <w:color w:val="4472C4" w:themeColor="accent1"/>
                <w:lang w:val="en-US"/>
              </w:rPr>
              <w:t>Extension</w:t>
            </w:r>
          </w:p>
        </w:tc>
        <w:tc>
          <w:tcPr>
            <w:tcW w:w="7808" w:type="dxa"/>
          </w:tcPr>
          <w:p w14:paraId="5F582F5F" w14:textId="75F9CB6E" w:rsidR="004E33F0" w:rsidRPr="003C406A" w:rsidRDefault="00B8215F" w:rsidP="007C441B">
            <w:pPr>
              <w:jc w:val="center"/>
              <w:rPr>
                <w:rFonts w:cstheme="minorHAnsi"/>
                <w:color w:val="4472C4" w:themeColor="accent1"/>
                <w:lang w:val="en-US"/>
              </w:rPr>
            </w:pPr>
            <w:r w:rsidRPr="003C406A">
              <w:rPr>
                <w:rFonts w:cstheme="minorHAnsi"/>
                <w:color w:val="4472C4" w:themeColor="accent1"/>
                <w:lang w:val="en-US"/>
              </w:rPr>
              <w:t>Purpose</w:t>
            </w:r>
          </w:p>
        </w:tc>
      </w:tr>
      <w:tr w:rsidR="004E33F0" w14:paraId="4FD47943" w14:textId="77777777" w:rsidTr="00E137C0">
        <w:trPr>
          <w:trHeight w:val="518"/>
          <w:jc w:val="center"/>
        </w:trPr>
        <w:tc>
          <w:tcPr>
            <w:tcW w:w="1192" w:type="dxa"/>
          </w:tcPr>
          <w:p w14:paraId="04F3A788" w14:textId="4258C0D6" w:rsidR="004E33F0" w:rsidRPr="003C406A" w:rsidRDefault="007C441B" w:rsidP="002C438B">
            <w:pPr>
              <w:jc w:val="center"/>
              <w:rPr>
                <w:rFonts w:cstheme="minorHAnsi"/>
                <w:color w:val="4472C4" w:themeColor="accent1"/>
                <w:lang w:val="en-US"/>
              </w:rPr>
            </w:pPr>
            <w:r w:rsidRPr="003C406A">
              <w:rPr>
                <w:rFonts w:cstheme="minorHAnsi"/>
                <w:color w:val="4472C4" w:themeColor="accent1"/>
                <w:lang w:val="en-US"/>
              </w:rPr>
              <w:t>Tableau Workbook</w:t>
            </w:r>
          </w:p>
        </w:tc>
        <w:tc>
          <w:tcPr>
            <w:tcW w:w="1276" w:type="dxa"/>
          </w:tcPr>
          <w:p w14:paraId="126EAF7A" w14:textId="6E8C14F9" w:rsidR="004E33F0" w:rsidRPr="003C406A" w:rsidRDefault="007C441B" w:rsidP="002C438B">
            <w:pPr>
              <w:jc w:val="center"/>
              <w:rPr>
                <w:rFonts w:cstheme="minorHAnsi"/>
                <w:color w:val="4472C4" w:themeColor="accent1"/>
                <w:lang w:val="en-US"/>
              </w:rPr>
            </w:pPr>
            <w:r w:rsidRPr="003C406A">
              <w:rPr>
                <w:rFonts w:cstheme="minorHAnsi"/>
                <w:color w:val="4472C4" w:themeColor="accent1"/>
                <w:lang w:val="en-US"/>
              </w:rPr>
              <w:t>. twb</w:t>
            </w:r>
          </w:p>
        </w:tc>
        <w:tc>
          <w:tcPr>
            <w:tcW w:w="7808" w:type="dxa"/>
          </w:tcPr>
          <w:p w14:paraId="3B4E8F19" w14:textId="6C9CE069" w:rsidR="004E33F0" w:rsidRPr="003C406A" w:rsidRDefault="008C1853" w:rsidP="003D304B">
            <w:pPr>
              <w:rPr>
                <w:rFonts w:cstheme="minorHAnsi"/>
                <w:color w:val="4472C4" w:themeColor="accent1"/>
                <w:lang w:val="en-US"/>
              </w:rPr>
            </w:pPr>
            <w:r w:rsidRPr="003C406A">
              <w:rPr>
                <w:rFonts w:cstheme="minorHAnsi"/>
                <w:color w:val="4472C4" w:themeColor="accent1"/>
                <w:lang w:val="en-US"/>
              </w:rPr>
              <w:t>It contains information on each sheet and dashboard that is present in a workbook. It has the details of the fields, which are used in each view and the formula applied to the aggregation of the measures. It also has the formatting and styles applied. It contains the data source connection information and any metadata information created for that connection.</w:t>
            </w:r>
          </w:p>
        </w:tc>
      </w:tr>
      <w:tr w:rsidR="004E33F0" w14:paraId="7235037D" w14:textId="77777777" w:rsidTr="00E137C0">
        <w:trPr>
          <w:trHeight w:val="413"/>
          <w:jc w:val="center"/>
        </w:trPr>
        <w:tc>
          <w:tcPr>
            <w:tcW w:w="1192" w:type="dxa"/>
          </w:tcPr>
          <w:p w14:paraId="253CEE9C" w14:textId="76F69736" w:rsidR="004E33F0" w:rsidRPr="003C406A" w:rsidRDefault="00EC20BA" w:rsidP="002C438B">
            <w:pPr>
              <w:jc w:val="center"/>
              <w:rPr>
                <w:rFonts w:cstheme="minorHAnsi"/>
                <w:color w:val="4472C4" w:themeColor="accent1"/>
                <w:lang w:val="en-US"/>
              </w:rPr>
            </w:pPr>
            <w:r w:rsidRPr="003C406A">
              <w:rPr>
                <w:rFonts w:cstheme="minorHAnsi"/>
                <w:color w:val="4472C4" w:themeColor="accent1"/>
                <w:lang w:val="en-US"/>
              </w:rPr>
              <w:t>Tableau Packaged Workbook</w:t>
            </w:r>
          </w:p>
        </w:tc>
        <w:tc>
          <w:tcPr>
            <w:tcW w:w="1276" w:type="dxa"/>
          </w:tcPr>
          <w:p w14:paraId="2D9AA666" w14:textId="2A5EC304" w:rsidR="004E33F0" w:rsidRPr="003C406A" w:rsidRDefault="002C438B" w:rsidP="002C438B">
            <w:pPr>
              <w:jc w:val="center"/>
              <w:rPr>
                <w:rFonts w:cstheme="minorHAnsi"/>
                <w:color w:val="4472C4" w:themeColor="accent1"/>
                <w:lang w:val="en-US"/>
              </w:rPr>
            </w:pPr>
            <w:r w:rsidRPr="003C406A">
              <w:rPr>
                <w:rFonts w:cstheme="minorHAnsi"/>
                <w:color w:val="4472C4" w:themeColor="accent1"/>
                <w:lang w:val="en-US"/>
              </w:rPr>
              <w:t>. twbx</w:t>
            </w:r>
          </w:p>
        </w:tc>
        <w:tc>
          <w:tcPr>
            <w:tcW w:w="7808" w:type="dxa"/>
          </w:tcPr>
          <w:p w14:paraId="20EE54B9" w14:textId="0E9060E8" w:rsidR="004E33F0" w:rsidRPr="003C406A" w:rsidRDefault="00007635" w:rsidP="00F05045">
            <w:pPr>
              <w:rPr>
                <w:rFonts w:cstheme="minorHAnsi"/>
                <w:color w:val="4472C4" w:themeColor="accent1"/>
                <w:lang w:val="en-US"/>
              </w:rPr>
            </w:pPr>
            <w:r w:rsidRPr="003C406A">
              <w:rPr>
                <w:rFonts w:cstheme="minorHAnsi"/>
                <w:color w:val="4472C4" w:themeColor="accent1"/>
                <w:lang w:val="en-US"/>
              </w:rPr>
              <w:t>This file format contains the details of a workbook as well as the local data that is used in the analysis. Its purpose is to share with other Tableau desktop or Tableau reader users, assuming it does not need data from the server.</w:t>
            </w:r>
          </w:p>
        </w:tc>
      </w:tr>
      <w:tr w:rsidR="00BA5E9F" w14:paraId="131726D8" w14:textId="77777777" w:rsidTr="00007635">
        <w:trPr>
          <w:trHeight w:val="880"/>
          <w:jc w:val="center"/>
        </w:trPr>
        <w:tc>
          <w:tcPr>
            <w:tcW w:w="1192" w:type="dxa"/>
          </w:tcPr>
          <w:p w14:paraId="5E417B7B" w14:textId="428A4056" w:rsidR="00BA5E9F" w:rsidRPr="003C406A" w:rsidRDefault="00FB4925" w:rsidP="002C438B">
            <w:pPr>
              <w:jc w:val="center"/>
              <w:rPr>
                <w:rFonts w:cstheme="minorHAnsi"/>
                <w:color w:val="4472C4" w:themeColor="accent1"/>
                <w:lang w:val="en-US"/>
              </w:rPr>
            </w:pPr>
            <w:r w:rsidRPr="003C406A">
              <w:rPr>
                <w:rFonts w:cstheme="minorHAnsi"/>
                <w:color w:val="4472C4" w:themeColor="accent1"/>
                <w:lang w:val="en-US"/>
              </w:rPr>
              <w:t>Tableau Data</w:t>
            </w:r>
            <w:r w:rsidR="003F52A2" w:rsidRPr="003C406A">
              <w:rPr>
                <w:rFonts w:cstheme="minorHAnsi"/>
                <w:color w:val="4472C4" w:themeColor="accent1"/>
                <w:lang w:val="en-US"/>
              </w:rPr>
              <w:t xml:space="preserve"> Source</w:t>
            </w:r>
          </w:p>
        </w:tc>
        <w:tc>
          <w:tcPr>
            <w:tcW w:w="1276" w:type="dxa"/>
          </w:tcPr>
          <w:p w14:paraId="112AFFEB" w14:textId="6FD1B3F6" w:rsidR="00BA5E9F" w:rsidRPr="003C406A" w:rsidRDefault="002C438B" w:rsidP="002C438B">
            <w:pPr>
              <w:jc w:val="center"/>
              <w:rPr>
                <w:rFonts w:cstheme="minorHAnsi"/>
                <w:color w:val="4472C4" w:themeColor="accent1"/>
                <w:lang w:val="en-US"/>
              </w:rPr>
            </w:pPr>
            <w:r w:rsidRPr="003C406A">
              <w:rPr>
                <w:rFonts w:cstheme="minorHAnsi"/>
                <w:color w:val="4472C4" w:themeColor="accent1"/>
                <w:lang w:val="en-US"/>
              </w:rPr>
              <w:t>. tds</w:t>
            </w:r>
          </w:p>
        </w:tc>
        <w:tc>
          <w:tcPr>
            <w:tcW w:w="7808" w:type="dxa"/>
          </w:tcPr>
          <w:p w14:paraId="39A892DE" w14:textId="06E1D4B3" w:rsidR="00BA5E9F" w:rsidRPr="003C406A" w:rsidRDefault="00C6418F" w:rsidP="00F05045">
            <w:pPr>
              <w:rPr>
                <w:rFonts w:cstheme="minorHAnsi"/>
                <w:color w:val="4472C4" w:themeColor="accent1"/>
                <w:lang w:val="en-US"/>
              </w:rPr>
            </w:pPr>
            <w:r w:rsidRPr="003C406A">
              <w:rPr>
                <w:rFonts w:cstheme="minorHAnsi"/>
                <w:color w:val="4472C4" w:themeColor="accent1"/>
                <w:lang w:val="en-US"/>
              </w:rPr>
              <w:t>The details of the connection used to create the tableau report are stored in this file. In the connection details, it stores the source type (excel/relational/sap, etc.) as well as the data types of the columns.</w:t>
            </w:r>
          </w:p>
        </w:tc>
      </w:tr>
      <w:tr w:rsidR="004E33F0" w14:paraId="6DBFA9F2" w14:textId="77777777" w:rsidTr="00007635">
        <w:trPr>
          <w:trHeight w:val="880"/>
          <w:jc w:val="center"/>
        </w:trPr>
        <w:tc>
          <w:tcPr>
            <w:tcW w:w="1192" w:type="dxa"/>
          </w:tcPr>
          <w:p w14:paraId="76D3BAC8" w14:textId="02DBFED0" w:rsidR="004E33F0" w:rsidRPr="003C406A" w:rsidRDefault="00007635" w:rsidP="002C438B">
            <w:pPr>
              <w:jc w:val="center"/>
              <w:rPr>
                <w:rFonts w:cstheme="minorHAnsi"/>
                <w:color w:val="4472C4" w:themeColor="accent1"/>
                <w:lang w:val="en-US"/>
              </w:rPr>
            </w:pPr>
            <w:r w:rsidRPr="003C406A">
              <w:rPr>
                <w:rFonts w:cstheme="minorHAnsi"/>
                <w:color w:val="4472C4" w:themeColor="accent1"/>
                <w:lang w:val="en-US"/>
              </w:rPr>
              <w:t xml:space="preserve">Tableau </w:t>
            </w:r>
            <w:r w:rsidR="00FB4925" w:rsidRPr="003C406A">
              <w:rPr>
                <w:rFonts w:cstheme="minorHAnsi"/>
                <w:color w:val="4472C4" w:themeColor="accent1"/>
                <w:lang w:val="en-US"/>
              </w:rPr>
              <w:t xml:space="preserve">Packaged </w:t>
            </w:r>
            <w:r w:rsidRPr="003C406A">
              <w:rPr>
                <w:rFonts w:cstheme="minorHAnsi"/>
                <w:color w:val="4472C4" w:themeColor="accent1"/>
                <w:lang w:val="en-US"/>
              </w:rPr>
              <w:t>Data Extract</w:t>
            </w:r>
          </w:p>
        </w:tc>
        <w:tc>
          <w:tcPr>
            <w:tcW w:w="1276" w:type="dxa"/>
          </w:tcPr>
          <w:p w14:paraId="33B18BE9" w14:textId="075E0527" w:rsidR="004E33F0" w:rsidRPr="003C406A" w:rsidRDefault="00007635" w:rsidP="002C438B">
            <w:pPr>
              <w:jc w:val="center"/>
              <w:rPr>
                <w:rFonts w:cstheme="minorHAnsi"/>
                <w:color w:val="4472C4" w:themeColor="accent1"/>
                <w:lang w:val="en-US"/>
              </w:rPr>
            </w:pPr>
            <w:r w:rsidRPr="003C406A">
              <w:rPr>
                <w:rFonts w:cstheme="minorHAnsi"/>
                <w:color w:val="4472C4" w:themeColor="accent1"/>
                <w:lang w:val="en-US"/>
              </w:rPr>
              <w:t>.tdsx</w:t>
            </w:r>
          </w:p>
        </w:tc>
        <w:tc>
          <w:tcPr>
            <w:tcW w:w="7808" w:type="dxa"/>
          </w:tcPr>
          <w:p w14:paraId="3D5129DC" w14:textId="358D6D7C" w:rsidR="004E33F0" w:rsidRPr="003C406A" w:rsidRDefault="00BA5E9F" w:rsidP="00F05045">
            <w:pPr>
              <w:rPr>
                <w:rFonts w:cstheme="minorHAnsi"/>
                <w:color w:val="4472C4" w:themeColor="accent1"/>
                <w:lang w:val="en-US"/>
              </w:rPr>
            </w:pPr>
            <w:r w:rsidRPr="003C406A">
              <w:rPr>
                <w:rFonts w:cstheme="minorHAnsi"/>
                <w:color w:val="4472C4" w:themeColor="accent1"/>
                <w:lang w:val="en-US"/>
              </w:rPr>
              <w:t>This file is similar to the .tds file with the addition of data along with the connection details.</w:t>
            </w:r>
          </w:p>
        </w:tc>
      </w:tr>
      <w:tr w:rsidR="004E33F0" w14:paraId="5F1A668F" w14:textId="77777777" w:rsidTr="00BA5E9F">
        <w:trPr>
          <w:trHeight w:val="1247"/>
          <w:jc w:val="center"/>
        </w:trPr>
        <w:tc>
          <w:tcPr>
            <w:tcW w:w="1192" w:type="dxa"/>
          </w:tcPr>
          <w:p w14:paraId="6CE79EA0" w14:textId="0872D151" w:rsidR="004E33F0" w:rsidRPr="003C406A" w:rsidRDefault="008E2EC8" w:rsidP="002C438B">
            <w:pPr>
              <w:jc w:val="center"/>
              <w:rPr>
                <w:rFonts w:cstheme="minorHAnsi"/>
                <w:color w:val="4472C4" w:themeColor="accent1"/>
                <w:lang w:val="en-US"/>
              </w:rPr>
            </w:pPr>
            <w:r w:rsidRPr="003C406A">
              <w:rPr>
                <w:rFonts w:cstheme="minorHAnsi"/>
                <w:color w:val="4472C4" w:themeColor="accent1"/>
                <w:lang w:val="en-US"/>
              </w:rPr>
              <w:t>Tableau Data Extract</w:t>
            </w:r>
          </w:p>
        </w:tc>
        <w:tc>
          <w:tcPr>
            <w:tcW w:w="1276" w:type="dxa"/>
          </w:tcPr>
          <w:p w14:paraId="0CBD47C1" w14:textId="4A8ED40E" w:rsidR="004E33F0" w:rsidRPr="003C406A" w:rsidRDefault="002C438B" w:rsidP="002C438B">
            <w:pPr>
              <w:jc w:val="center"/>
              <w:rPr>
                <w:rFonts w:cstheme="minorHAnsi"/>
                <w:color w:val="4472C4" w:themeColor="accent1"/>
                <w:lang w:val="en-US"/>
              </w:rPr>
            </w:pPr>
            <w:r w:rsidRPr="003C406A">
              <w:rPr>
                <w:rFonts w:cstheme="minorHAnsi"/>
                <w:color w:val="4472C4" w:themeColor="accent1"/>
                <w:lang w:val="en-US"/>
              </w:rPr>
              <w:t>. tde</w:t>
            </w:r>
          </w:p>
        </w:tc>
        <w:tc>
          <w:tcPr>
            <w:tcW w:w="7808" w:type="dxa"/>
          </w:tcPr>
          <w:p w14:paraId="547672AE" w14:textId="42C8B9EF" w:rsidR="004E33F0" w:rsidRPr="003C406A" w:rsidRDefault="00557C20" w:rsidP="00F05045">
            <w:pPr>
              <w:rPr>
                <w:rFonts w:cstheme="minorHAnsi"/>
                <w:color w:val="4472C4" w:themeColor="accent1"/>
                <w:lang w:val="en-US"/>
              </w:rPr>
            </w:pPr>
            <w:r w:rsidRPr="003C406A">
              <w:rPr>
                <w:rFonts w:cstheme="minorHAnsi"/>
                <w:color w:val="4472C4" w:themeColor="accent1"/>
                <w:lang w:val="en-US"/>
              </w:rPr>
              <w:t>This file contains the data used in a .twb file in a highly compressed columnar data format. This helps in storage optimization. It also saves the aggregated calculations that are applied in the analysis. This file should be refreshed to get the updated data from the source.</w:t>
            </w:r>
          </w:p>
        </w:tc>
      </w:tr>
      <w:tr w:rsidR="004E33F0" w14:paraId="5A09C0B1" w14:textId="77777777" w:rsidTr="00BA5E9F">
        <w:trPr>
          <w:trHeight w:val="1132"/>
          <w:jc w:val="center"/>
        </w:trPr>
        <w:tc>
          <w:tcPr>
            <w:tcW w:w="1192" w:type="dxa"/>
          </w:tcPr>
          <w:p w14:paraId="12DD64A1" w14:textId="1B63CFD8" w:rsidR="004E33F0" w:rsidRPr="003C406A" w:rsidRDefault="00557C20" w:rsidP="002C438B">
            <w:pPr>
              <w:jc w:val="center"/>
              <w:rPr>
                <w:rFonts w:cstheme="minorHAnsi"/>
                <w:color w:val="4472C4" w:themeColor="accent1"/>
                <w:lang w:val="en-US"/>
              </w:rPr>
            </w:pPr>
            <w:r w:rsidRPr="003C406A">
              <w:rPr>
                <w:rFonts w:cstheme="minorHAnsi"/>
                <w:color w:val="4472C4" w:themeColor="accent1"/>
                <w:lang w:val="en-US"/>
              </w:rPr>
              <w:t>Tableau Bookmark</w:t>
            </w:r>
          </w:p>
        </w:tc>
        <w:tc>
          <w:tcPr>
            <w:tcW w:w="1276" w:type="dxa"/>
          </w:tcPr>
          <w:p w14:paraId="526A1E73" w14:textId="45FA8950" w:rsidR="004E33F0" w:rsidRPr="003C406A" w:rsidRDefault="002C438B" w:rsidP="002C438B">
            <w:pPr>
              <w:jc w:val="center"/>
              <w:rPr>
                <w:rFonts w:cstheme="minorHAnsi"/>
                <w:color w:val="4472C4" w:themeColor="accent1"/>
                <w:lang w:val="en-US"/>
              </w:rPr>
            </w:pPr>
            <w:r w:rsidRPr="003C406A">
              <w:rPr>
                <w:rFonts w:cstheme="minorHAnsi"/>
                <w:color w:val="4472C4" w:themeColor="accent1"/>
                <w:lang w:val="en-US"/>
              </w:rPr>
              <w:t>. tbm</w:t>
            </w:r>
          </w:p>
        </w:tc>
        <w:tc>
          <w:tcPr>
            <w:tcW w:w="7808" w:type="dxa"/>
          </w:tcPr>
          <w:p w14:paraId="4C1EF0D4" w14:textId="49001C4C" w:rsidR="004E33F0" w:rsidRPr="003C406A" w:rsidRDefault="00557C20" w:rsidP="00F05045">
            <w:pPr>
              <w:rPr>
                <w:rFonts w:cstheme="minorHAnsi"/>
                <w:color w:val="4472C4" w:themeColor="accent1"/>
                <w:lang w:val="en-US"/>
              </w:rPr>
            </w:pPr>
            <w:r w:rsidRPr="003C406A">
              <w:rPr>
                <w:rFonts w:cstheme="minorHAnsi"/>
                <w:color w:val="4472C4" w:themeColor="accent1"/>
                <w:lang w:val="en-US"/>
              </w:rPr>
              <w:t xml:space="preserve">These files contain a single worksheet that is shared easily </w:t>
            </w:r>
            <w:r w:rsidR="00207215">
              <w:rPr>
                <w:rFonts w:cstheme="minorHAnsi"/>
                <w:color w:val="4472C4" w:themeColor="accent1"/>
                <w:lang w:val="en-US"/>
              </w:rPr>
              <w:t xml:space="preserve">&amp; </w:t>
            </w:r>
            <w:r w:rsidRPr="003C406A">
              <w:rPr>
                <w:rFonts w:cstheme="minorHAnsi"/>
                <w:color w:val="4472C4" w:themeColor="accent1"/>
                <w:lang w:val="en-US"/>
              </w:rPr>
              <w:t>to be pasted into other workbooks.</w:t>
            </w:r>
          </w:p>
        </w:tc>
      </w:tr>
      <w:tr w:rsidR="004E33F0" w14:paraId="00B14BD4" w14:textId="77777777" w:rsidTr="00BA5E9F">
        <w:trPr>
          <w:trHeight w:val="1403"/>
          <w:jc w:val="center"/>
        </w:trPr>
        <w:tc>
          <w:tcPr>
            <w:tcW w:w="1192" w:type="dxa"/>
          </w:tcPr>
          <w:p w14:paraId="55AABBA0" w14:textId="77777777" w:rsidR="004E33F0" w:rsidRPr="003C406A" w:rsidRDefault="00557C20" w:rsidP="002C438B">
            <w:pPr>
              <w:jc w:val="center"/>
              <w:rPr>
                <w:rFonts w:cstheme="minorHAnsi"/>
                <w:color w:val="4472C4" w:themeColor="accent1"/>
                <w:lang w:val="en-US"/>
              </w:rPr>
            </w:pPr>
            <w:r w:rsidRPr="003C406A">
              <w:rPr>
                <w:rFonts w:cstheme="minorHAnsi"/>
                <w:color w:val="4472C4" w:themeColor="accent1"/>
                <w:lang w:val="en-US"/>
              </w:rPr>
              <w:t>Tabl</w:t>
            </w:r>
            <w:r w:rsidR="002C438B" w:rsidRPr="003C406A">
              <w:rPr>
                <w:rFonts w:cstheme="minorHAnsi"/>
                <w:color w:val="4472C4" w:themeColor="accent1"/>
                <w:lang w:val="en-US"/>
              </w:rPr>
              <w:t>eau</w:t>
            </w:r>
          </w:p>
          <w:p w14:paraId="433231AC" w14:textId="5484A621" w:rsidR="002C438B" w:rsidRPr="003C406A" w:rsidRDefault="002C438B" w:rsidP="002C438B">
            <w:pPr>
              <w:jc w:val="center"/>
              <w:rPr>
                <w:rFonts w:cstheme="minorHAnsi"/>
                <w:color w:val="4472C4" w:themeColor="accent1"/>
                <w:lang w:val="en-US"/>
              </w:rPr>
            </w:pPr>
            <w:r w:rsidRPr="003C406A">
              <w:rPr>
                <w:rFonts w:cstheme="minorHAnsi"/>
                <w:color w:val="4472C4" w:themeColor="accent1"/>
                <w:lang w:val="en-US"/>
              </w:rPr>
              <w:t>Preferences</w:t>
            </w:r>
          </w:p>
        </w:tc>
        <w:tc>
          <w:tcPr>
            <w:tcW w:w="1276" w:type="dxa"/>
          </w:tcPr>
          <w:p w14:paraId="77A8787C" w14:textId="3486D97E" w:rsidR="004E33F0" w:rsidRPr="003C406A" w:rsidRDefault="002C438B" w:rsidP="002C438B">
            <w:pPr>
              <w:jc w:val="center"/>
              <w:rPr>
                <w:rFonts w:cstheme="minorHAnsi"/>
                <w:color w:val="4472C4" w:themeColor="accent1"/>
                <w:lang w:val="en-US"/>
              </w:rPr>
            </w:pPr>
            <w:r w:rsidRPr="003C406A">
              <w:rPr>
                <w:rFonts w:cstheme="minorHAnsi"/>
                <w:color w:val="4472C4" w:themeColor="accent1"/>
                <w:lang w:val="en-US"/>
              </w:rPr>
              <w:t>. tps</w:t>
            </w:r>
          </w:p>
        </w:tc>
        <w:tc>
          <w:tcPr>
            <w:tcW w:w="7808" w:type="dxa"/>
          </w:tcPr>
          <w:p w14:paraId="1523278F" w14:textId="15A101F3" w:rsidR="004E33F0" w:rsidRPr="003C406A" w:rsidRDefault="00557C20" w:rsidP="00F05045">
            <w:pPr>
              <w:rPr>
                <w:rFonts w:cstheme="minorHAnsi"/>
                <w:color w:val="4472C4" w:themeColor="accent1"/>
                <w:lang w:val="en-US"/>
              </w:rPr>
            </w:pPr>
            <w:r w:rsidRPr="003C406A">
              <w:rPr>
                <w:rFonts w:cstheme="minorHAnsi"/>
                <w:color w:val="4472C4" w:themeColor="accent1"/>
                <w:lang w:val="en-US"/>
              </w:rPr>
              <w:t>This file stores the color preference used across all the workbooks. It is mainly used for consistent look and feel across the users.</w:t>
            </w:r>
          </w:p>
        </w:tc>
      </w:tr>
    </w:tbl>
    <w:p w14:paraId="3E8835E8" w14:textId="43FFB0CD" w:rsidR="00F05045" w:rsidRPr="00F05045" w:rsidRDefault="00F05045" w:rsidP="00F05045">
      <w:pPr>
        <w:ind w:left="360"/>
        <w:rPr>
          <w:rFonts w:cstheme="minorHAnsi"/>
        </w:rPr>
      </w:pPr>
    </w:p>
    <w:p w14:paraId="0131CAC5"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77777777" w:rsidR="008E53A3" w:rsidRPr="00C3656F" w:rsidRDefault="008E53A3" w:rsidP="008E53A3">
      <w:pPr>
        <w:pStyle w:val="ListParagraph"/>
        <w:numPr>
          <w:ilvl w:val="0"/>
          <w:numId w:val="9"/>
        </w:numPr>
        <w:rPr>
          <w:rFonts w:cstheme="minorHAnsi"/>
        </w:rPr>
      </w:pPr>
      <w:r w:rsidRPr="00C3656F">
        <w:rPr>
          <w:rFonts w:cstheme="minorHAnsi"/>
        </w:rPr>
        <w:t>Create a text table for the Avg (Sales) for each subcategory using Sample Superstore? List which Sub Category is got Avg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0EB79B9A" w:rsidR="008E53A3" w:rsidRPr="007E018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r w:rsidR="003718A9">
        <w:rPr>
          <w:rFonts w:cstheme="minorHAnsi"/>
          <w:b/>
          <w:color w:val="000000"/>
        </w:rPr>
        <w:t xml:space="preserve"> </w:t>
      </w:r>
      <w:r w:rsidR="003718A9" w:rsidRPr="00735492">
        <w:rPr>
          <w:rFonts w:cstheme="minorHAnsi"/>
          <w:b/>
          <w:bCs/>
          <w:color w:val="FF0000"/>
        </w:rPr>
        <w:t>?</w:t>
      </w:r>
    </w:p>
    <w:p w14:paraId="3CEEEF10" w14:textId="77777777" w:rsidR="007E018F" w:rsidRDefault="007E018F" w:rsidP="007E018F">
      <w:pPr>
        <w:rPr>
          <w:rFonts w:cstheme="minorHAnsi"/>
        </w:rPr>
      </w:pPr>
    </w:p>
    <w:p w14:paraId="50D1A0CC" w14:textId="77777777" w:rsidR="007E018F" w:rsidRDefault="007E018F" w:rsidP="007E018F">
      <w:pPr>
        <w:rPr>
          <w:rFonts w:cstheme="minorHAnsi"/>
        </w:rPr>
      </w:pPr>
    </w:p>
    <w:p w14:paraId="0239AA58" w14:textId="77777777" w:rsidR="007E018F" w:rsidRDefault="007E018F" w:rsidP="007E018F">
      <w:pPr>
        <w:rPr>
          <w:rFonts w:cstheme="minorHAnsi"/>
        </w:rPr>
      </w:pPr>
    </w:p>
    <w:p w14:paraId="71AF8737" w14:textId="77777777" w:rsidR="007E018F" w:rsidRPr="007E018F" w:rsidRDefault="007E018F" w:rsidP="007E018F">
      <w:pPr>
        <w:rPr>
          <w:rFonts w:cstheme="minorHAnsi"/>
        </w:rPr>
      </w:pPr>
    </w:p>
    <w:p w14:paraId="1F128E75" w14:textId="29F003D0" w:rsidR="006337AC" w:rsidRPr="007E018F" w:rsidRDefault="006337AC" w:rsidP="006337AC">
      <w:pPr>
        <w:pStyle w:val="ListParagraph"/>
        <w:numPr>
          <w:ilvl w:val="0"/>
          <w:numId w:val="9"/>
        </w:numPr>
        <w:spacing w:line="240" w:lineRule="auto"/>
        <w:rPr>
          <w:rFonts w:cstheme="minorHAnsi"/>
        </w:rPr>
      </w:pPr>
      <w:r w:rsidRPr="00C3656F">
        <w:rPr>
          <w:rFonts w:cstheme="minorHAnsi"/>
        </w:rPr>
        <w:lastRenderedPageBreak/>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0F203039"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r w:rsidR="003718A9">
        <w:rPr>
          <w:rFonts w:cstheme="minorHAnsi"/>
          <w:b/>
          <w:color w:val="000000"/>
        </w:rPr>
        <w:t xml:space="preserve"> </w:t>
      </w:r>
      <w:r w:rsidR="003718A9" w:rsidRPr="00735492">
        <w:rPr>
          <w:rFonts w:cstheme="minorHAnsi"/>
          <w:b/>
          <w:bCs/>
          <w:color w:val="FF0000"/>
        </w:rPr>
        <w:t>?</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3FD4E7C1"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Xls”, </w:t>
      </w:r>
      <w:r w:rsidRPr="00C3656F">
        <w:rPr>
          <w:rFonts w:cstheme="minorHAnsi"/>
          <w:color w:val="000000"/>
        </w:rPr>
        <w:t>which state shares boarders only profit for tables</w:t>
      </w:r>
      <w:r w:rsidR="00735492">
        <w:rPr>
          <w:rFonts w:cstheme="minorHAnsi"/>
          <w:color w:val="000000"/>
        </w:rPr>
        <w:t xml:space="preserve"> </w:t>
      </w:r>
      <w:r w:rsidR="00735492" w:rsidRPr="00735492">
        <w:rPr>
          <w:rFonts w:cstheme="minorHAnsi"/>
          <w:b/>
          <w:bCs/>
          <w:color w:val="FF0000"/>
        </w:rPr>
        <w:t>?</w:t>
      </w:r>
    </w:p>
    <w:p w14:paraId="674D7E07"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Xls”, </w:t>
      </w:r>
      <w:r w:rsidRPr="00C3656F">
        <w:rPr>
          <w:rFonts w:cstheme="minorHAnsi"/>
          <w:color w:val="000000"/>
        </w:rPr>
        <w:t>which state has no data for Profits for Office Supplies</w:t>
      </w:r>
    </w:p>
    <w:p w14:paraId="14C7FDC0" w14:textId="77777777" w:rsidR="00845371" w:rsidRDefault="00845371">
      <w:pPr>
        <w:rPr>
          <w:rFonts w:cstheme="minorHAnsi"/>
          <w:b/>
        </w:rPr>
      </w:pPr>
    </w:p>
    <w:p w14:paraId="590C3981" w14:textId="1714D1F9"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0E1BB137" w:rsidR="00DE1D96" w:rsidRPr="001D27EB"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r w:rsidR="00990761">
        <w:rPr>
          <w:rFonts w:cstheme="minorHAnsi"/>
          <w:b/>
          <w:color w:val="000000"/>
        </w:rPr>
        <w:t xml:space="preserve"> </w:t>
      </w:r>
      <w:r w:rsidR="00990761" w:rsidRPr="00735492">
        <w:rPr>
          <w:rFonts w:cstheme="minorHAnsi"/>
          <w:b/>
          <w:bCs/>
          <w:color w:val="FF0000"/>
        </w:rPr>
        <w:t>?</w:t>
      </w:r>
    </w:p>
    <w:p w14:paraId="385F53C4" w14:textId="77777777" w:rsidR="006337AC" w:rsidRPr="00855D31"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4B4876B5" w14:textId="5471A42B" w:rsidR="00C3656F" w:rsidRPr="00990761" w:rsidRDefault="005032B2" w:rsidP="00990761">
      <w:pPr>
        <w:pStyle w:val="ListParagraph"/>
        <w:numPr>
          <w:ilvl w:val="0"/>
          <w:numId w:val="14"/>
        </w:numPr>
        <w:rPr>
          <w:rFonts w:cstheme="minorHAnsi"/>
        </w:rPr>
      </w:pPr>
      <w:r w:rsidRPr="00C3656F">
        <w:rPr>
          <w:rFonts w:cstheme="minorHAnsi"/>
        </w:rPr>
        <w:t xml:space="preserve">What is the share of the top 20 customers based on the sales amount compared to the customers based on profit </w:t>
      </w:r>
      <w:r w:rsidR="006B353F" w:rsidRPr="00C3656F">
        <w:rPr>
          <w:rFonts w:cstheme="minorHAnsi"/>
        </w:rPr>
        <w:t>amounts</w:t>
      </w:r>
      <w:r w:rsidR="006B353F">
        <w:rPr>
          <w:rFonts w:cstheme="minorHAnsi"/>
        </w:rPr>
        <w:t xml:space="preserve"> -</w:t>
      </w:r>
      <w:r w:rsidR="006B353F" w:rsidRPr="00990063">
        <w:rPr>
          <w:rFonts w:cstheme="minorHAnsi"/>
          <w:b/>
          <w:color w:val="000000"/>
        </w:rPr>
        <w:t xml:space="preserve"> </w:t>
      </w:r>
      <w:r w:rsidR="006B353F" w:rsidRPr="00C3656F">
        <w:rPr>
          <w:rFonts w:cstheme="minorHAnsi"/>
          <w:b/>
          <w:color w:val="000000"/>
        </w:rPr>
        <w:t>Sample Superstore?</w:t>
      </w: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FB75E2"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49B139A4" w14:textId="028CEA87" w:rsidR="006337AC" w:rsidRPr="00626E4A"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70122ECF" w14:textId="77777777" w:rsidR="00626E4A" w:rsidRPr="00626E4A" w:rsidRDefault="00626E4A" w:rsidP="00626E4A">
      <w:pPr>
        <w:rPr>
          <w:rFonts w:cstheme="minorHAnsi"/>
        </w:rPr>
      </w:pP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7CCFF409" w14:textId="630A75ED" w:rsidR="00FC224B" w:rsidRPr="00B94CFD" w:rsidRDefault="00B94CFD" w:rsidP="00FC224B">
      <w:pPr>
        <w:pStyle w:val="ListParagraph"/>
        <w:rPr>
          <w:rFonts w:cstheme="minorHAnsi"/>
          <w:color w:val="0070C0"/>
        </w:rPr>
      </w:pPr>
      <w:r w:rsidRPr="00B94CFD">
        <w:rPr>
          <w:rFonts w:cstheme="minorHAnsi"/>
          <w:color w:val="0070C0"/>
        </w:rPr>
        <w:t>Ans: -</w:t>
      </w:r>
      <w:r w:rsidR="00FC224B" w:rsidRPr="00B94CFD">
        <w:rPr>
          <w:rFonts w:cstheme="minorHAnsi"/>
          <w:color w:val="0070C0"/>
        </w:rPr>
        <w:t xml:space="preserve"> Default variables</w:t>
      </w:r>
      <w:r w:rsidR="00C450C2">
        <w:rPr>
          <w:rFonts w:cstheme="minorHAnsi"/>
          <w:color w:val="0070C0"/>
        </w:rPr>
        <w:t xml:space="preserve"> that</w:t>
      </w:r>
      <w:r w:rsidR="00FC224B" w:rsidRPr="00B94CFD">
        <w:rPr>
          <w:rFonts w:cstheme="minorHAnsi"/>
          <w:color w:val="0070C0"/>
        </w:rPr>
        <w:t xml:space="preserve"> are </w:t>
      </w:r>
      <w:r w:rsidR="00C450C2">
        <w:rPr>
          <w:rFonts w:cstheme="minorHAnsi"/>
          <w:color w:val="0070C0"/>
        </w:rPr>
        <w:t xml:space="preserve">considered to create the clusters are </w:t>
      </w:r>
      <w:r w:rsidR="00FC224B" w:rsidRPr="00B94CFD">
        <w:rPr>
          <w:rFonts w:cstheme="minorHAnsi"/>
          <w:color w:val="0070C0"/>
        </w:rPr>
        <w:t>sales and Profit ratio</w:t>
      </w:r>
      <w:r w:rsidR="00C450C2">
        <w:rPr>
          <w:rFonts w:cstheme="minorHAnsi"/>
          <w:color w:val="0070C0"/>
        </w:rPr>
        <w: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10730306" w14:textId="348E7FE3" w:rsidR="00AF7A7E" w:rsidRPr="00324F79" w:rsidRDefault="00204935" w:rsidP="00324F79">
      <w:pPr>
        <w:pStyle w:val="ListParagraph"/>
        <w:numPr>
          <w:ilvl w:val="0"/>
          <w:numId w:val="2"/>
        </w:numPr>
        <w:rPr>
          <w:rFonts w:cstheme="minorHAnsi"/>
        </w:rPr>
      </w:pPr>
      <w:r w:rsidRPr="00C3656F">
        <w:rPr>
          <w:rFonts w:cstheme="minorHAnsi"/>
        </w:rPr>
        <w:t>How do you create a profit ratio using the Calculated fields?</w:t>
      </w:r>
    </w:p>
    <w:p w14:paraId="66F9A6E7" w14:textId="77777777" w:rsidR="005F2FAA" w:rsidRDefault="00241352" w:rsidP="00241352">
      <w:pPr>
        <w:pStyle w:val="ListParagraph"/>
        <w:numPr>
          <w:ilvl w:val="0"/>
          <w:numId w:val="2"/>
        </w:numPr>
        <w:spacing w:after="200" w:line="276" w:lineRule="auto"/>
        <w:rPr>
          <w:rFonts w:cstheme="minorHAnsi"/>
        </w:rPr>
      </w:pPr>
      <w:r w:rsidRPr="00241352">
        <w:rPr>
          <w:rFonts w:cstheme="minorHAnsi"/>
        </w:rPr>
        <w:lastRenderedPageBreak/>
        <w:t xml:space="preserve">Global Superstore </w:t>
      </w:r>
      <w:r w:rsidR="005F2FAA" w:rsidRPr="00C3656F">
        <w:rPr>
          <w:rFonts w:cstheme="minorHAnsi"/>
        </w:rPr>
        <w:t>data set; Region wise year wise sales are ranked. What is the rank of some country when compared to last year?</w:t>
      </w:r>
    </w:p>
    <w:p w14:paraId="35A2F8AD" w14:textId="6C2C6D28" w:rsidR="009E2664" w:rsidRPr="009E2664" w:rsidRDefault="009E2664" w:rsidP="009E2664">
      <w:pPr>
        <w:pStyle w:val="ListParagraph"/>
        <w:spacing w:after="200" w:line="276" w:lineRule="auto"/>
        <w:rPr>
          <w:rFonts w:cstheme="minorHAnsi"/>
          <w:color w:val="0070C0"/>
        </w:rPr>
      </w:pPr>
      <w:r w:rsidRPr="009E2664">
        <w:rPr>
          <w:rFonts w:cstheme="minorHAnsi"/>
          <w:color w:val="0070C0"/>
        </w:rPr>
        <w:t>Ans: - Rank will not show the relative position w.r.t. past data</w:t>
      </w:r>
      <w:r w:rsidR="00BE2F7E">
        <w:rPr>
          <w:rFonts w:cstheme="minorHAnsi"/>
          <w:color w:val="0070C0"/>
        </w:rPr>
        <w:t>.</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4D3E574C"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w:t>
      </w:r>
      <w:r w:rsidR="005A12EB" w:rsidRPr="00C3656F">
        <w:rPr>
          <w:rFonts w:cstheme="minorHAnsi"/>
        </w:rPr>
        <w:t>deliver?</w:t>
      </w:r>
    </w:p>
    <w:p w14:paraId="4CF26480"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r w:rsidRPr="00941C0B">
        <w:rPr>
          <w:rFonts w:cstheme="minorHAnsi"/>
          <w:color w:val="FF0000"/>
        </w:rPr>
        <w:t>?</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77777777" w:rsidR="008E53A3"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3F5E5635" w14:textId="630977EE" w:rsidR="00AE1E94" w:rsidRPr="00611CD0" w:rsidRDefault="00AE1E94" w:rsidP="00AE1E94">
      <w:pPr>
        <w:ind w:left="360"/>
        <w:rPr>
          <w:rFonts w:cstheme="minorHAnsi"/>
          <w:color w:val="4472C4" w:themeColor="accent1"/>
        </w:rPr>
      </w:pPr>
      <w:r w:rsidRPr="00611CD0">
        <w:rPr>
          <w:rFonts w:cstheme="minorHAnsi"/>
          <w:color w:val="4472C4" w:themeColor="accent1"/>
        </w:rPr>
        <w:t>Ans: There are total 6 types of filters in Tableau</w:t>
      </w:r>
      <w:r w:rsidR="0041203E" w:rsidRPr="00611CD0">
        <w:rPr>
          <w:rFonts w:cstheme="minorHAnsi"/>
          <w:color w:val="4472C4" w:themeColor="accent1"/>
        </w:rPr>
        <w:t xml:space="preserve"> and they are namely as </w:t>
      </w:r>
    </w:p>
    <w:p w14:paraId="3799BEA5" w14:textId="09492163" w:rsidR="0041203E" w:rsidRDefault="0041203E" w:rsidP="0054751F">
      <w:pPr>
        <w:pStyle w:val="ListParagraph"/>
        <w:numPr>
          <w:ilvl w:val="0"/>
          <w:numId w:val="24"/>
        </w:numPr>
        <w:jc w:val="both"/>
        <w:rPr>
          <w:rFonts w:cstheme="minorHAnsi"/>
          <w:color w:val="4472C4" w:themeColor="accent1"/>
          <w:lang w:val="en-US"/>
        </w:rPr>
      </w:pPr>
      <w:r w:rsidRPr="007347D1">
        <w:rPr>
          <w:rFonts w:cstheme="minorHAnsi"/>
          <w:b/>
          <w:bCs/>
          <w:color w:val="4472C4" w:themeColor="accent1"/>
          <w:lang w:val="en-US"/>
        </w:rPr>
        <w:t>Extract Filter</w:t>
      </w:r>
      <w:r w:rsidR="003C406A" w:rsidRPr="003C406A">
        <w:rPr>
          <w:rFonts w:cstheme="minorHAnsi"/>
          <w:color w:val="4472C4" w:themeColor="accent1"/>
          <w:lang w:val="en-US"/>
        </w:rPr>
        <w:t xml:space="preserve">: </w:t>
      </w:r>
      <w:r w:rsidR="008B2AA8">
        <w:rPr>
          <w:rFonts w:cstheme="minorHAnsi"/>
          <w:color w:val="4472C4" w:themeColor="accent1"/>
          <w:lang w:val="en-US"/>
        </w:rPr>
        <w:t xml:space="preserve"> </w:t>
      </w:r>
      <w:r w:rsidR="003C406A" w:rsidRPr="003C406A">
        <w:rPr>
          <w:rFonts w:cstheme="minorHAnsi"/>
          <w:color w:val="4472C4" w:themeColor="accent1"/>
          <w:lang w:val="en-US"/>
        </w:rPr>
        <w:t>They are used to extract data from the various sources, by saving a screengrab of the way it gets added on your file. Such methods can help in lowering the </w:t>
      </w:r>
      <w:hyperlink r:id="rId5" w:history="1">
        <w:r w:rsidR="003C406A" w:rsidRPr="003C406A">
          <w:rPr>
            <w:rFonts w:cstheme="minorHAnsi"/>
            <w:color w:val="4472C4" w:themeColor="accent1"/>
            <w:lang w:val="en-US"/>
          </w:rPr>
          <w:t>tableau</w:t>
        </w:r>
      </w:hyperlink>
      <w:r w:rsidR="003C406A" w:rsidRPr="003C406A">
        <w:rPr>
          <w:rFonts w:cstheme="minorHAnsi"/>
          <w:color w:val="4472C4" w:themeColor="accent1"/>
          <w:lang w:val="en-US"/>
        </w:rPr>
        <w:t> queries to the data source.</w:t>
      </w:r>
    </w:p>
    <w:p w14:paraId="7CEFB26B" w14:textId="6144E7F9" w:rsidR="003C406A" w:rsidRPr="008B2AA8" w:rsidRDefault="003C406A" w:rsidP="0054751F">
      <w:pPr>
        <w:pStyle w:val="ListParagraph"/>
        <w:numPr>
          <w:ilvl w:val="0"/>
          <w:numId w:val="24"/>
        </w:numPr>
        <w:jc w:val="both"/>
        <w:rPr>
          <w:rFonts w:cstheme="minorHAnsi"/>
          <w:color w:val="4472C4" w:themeColor="accent1"/>
          <w:lang w:val="en-US"/>
        </w:rPr>
      </w:pPr>
      <w:r w:rsidRPr="007347D1">
        <w:rPr>
          <w:rFonts w:cstheme="minorHAnsi"/>
          <w:b/>
          <w:bCs/>
          <w:color w:val="4472C4" w:themeColor="accent1"/>
          <w:lang w:val="en-US"/>
        </w:rPr>
        <w:t xml:space="preserve">Data Source </w:t>
      </w:r>
      <w:r w:rsidR="008B2AA8" w:rsidRPr="007347D1">
        <w:rPr>
          <w:rFonts w:cstheme="minorHAnsi"/>
          <w:b/>
          <w:bCs/>
          <w:color w:val="4472C4" w:themeColor="accent1"/>
          <w:lang w:val="en-US"/>
        </w:rPr>
        <w:t>Filter</w:t>
      </w:r>
      <w:r w:rsidR="008B2AA8">
        <w:rPr>
          <w:rFonts w:cstheme="minorHAnsi"/>
          <w:color w:val="4472C4" w:themeColor="accent1"/>
          <w:lang w:val="en-US"/>
        </w:rPr>
        <w:t xml:space="preserve">:  </w:t>
      </w:r>
      <w:r w:rsidR="008B2AA8" w:rsidRPr="008B2AA8">
        <w:rPr>
          <w:rFonts w:cstheme="minorHAnsi"/>
          <w:color w:val="4472C4" w:themeColor="accent1"/>
          <w:lang w:val="en-US"/>
        </w:rPr>
        <w:t>Used mainly to restrict sensitive data from the data viewers, the data source filters are similar to the extract filters in minimizing the data feeds for faster processing.</w:t>
      </w:r>
      <w:r w:rsidR="008B2AA8">
        <w:rPr>
          <w:rFonts w:ascii="proxima_novaregular" w:hAnsi="proxima_novaregular"/>
          <w:color w:val="000000"/>
          <w:sz w:val="30"/>
          <w:szCs w:val="30"/>
          <w:shd w:val="clear" w:color="auto" w:fill="FFFFFF"/>
        </w:rPr>
        <w:t> </w:t>
      </w:r>
    </w:p>
    <w:p w14:paraId="07EC56DC" w14:textId="645ACAC0" w:rsidR="008B2AA8" w:rsidRDefault="00571EBF" w:rsidP="0054751F">
      <w:pPr>
        <w:pStyle w:val="ListParagraph"/>
        <w:numPr>
          <w:ilvl w:val="0"/>
          <w:numId w:val="24"/>
        </w:numPr>
        <w:jc w:val="both"/>
        <w:rPr>
          <w:rFonts w:cstheme="minorHAnsi"/>
          <w:color w:val="4472C4" w:themeColor="accent1"/>
          <w:lang w:val="en-US"/>
        </w:rPr>
      </w:pPr>
      <w:r w:rsidRPr="007347D1">
        <w:rPr>
          <w:rFonts w:cstheme="minorHAnsi"/>
          <w:b/>
          <w:bCs/>
          <w:color w:val="4472C4" w:themeColor="accent1"/>
          <w:lang w:val="en-US"/>
        </w:rPr>
        <w:t>Context Filter</w:t>
      </w:r>
      <w:r w:rsidRPr="00571EBF">
        <w:rPr>
          <w:rFonts w:cstheme="minorHAnsi"/>
          <w:color w:val="4472C4" w:themeColor="accent1"/>
          <w:lang w:val="en-US"/>
        </w:rPr>
        <w:t>: A context filter is a discrete filter on its own, creating datasets based on the original datasheet and the presets chosen for compiling the data. Since all the types of filters in tableau get applied to all rows in the datasheet, irrespective of any other filters, the context filter would ensure that it is first to get processed.</w:t>
      </w:r>
    </w:p>
    <w:p w14:paraId="53E4FE13" w14:textId="15DF37E5" w:rsidR="00571EBF" w:rsidRPr="00941FD7" w:rsidRDefault="005071EE" w:rsidP="0054751F">
      <w:pPr>
        <w:pStyle w:val="ListParagraph"/>
        <w:numPr>
          <w:ilvl w:val="0"/>
          <w:numId w:val="24"/>
        </w:numPr>
        <w:jc w:val="both"/>
        <w:rPr>
          <w:rFonts w:cstheme="minorHAnsi"/>
          <w:color w:val="4472C4" w:themeColor="accent1"/>
          <w:lang w:val="en-US"/>
        </w:rPr>
      </w:pPr>
      <w:r w:rsidRPr="007347D1">
        <w:rPr>
          <w:rFonts w:cstheme="minorHAnsi"/>
          <w:b/>
          <w:bCs/>
          <w:color w:val="4472C4" w:themeColor="accent1"/>
          <w:lang w:val="en-US"/>
        </w:rPr>
        <w:t>Dimension Filter</w:t>
      </w:r>
      <w:r>
        <w:rPr>
          <w:rFonts w:cstheme="minorHAnsi"/>
          <w:color w:val="4472C4" w:themeColor="accent1"/>
          <w:lang w:val="en-US"/>
        </w:rPr>
        <w:t xml:space="preserve">: </w:t>
      </w:r>
      <w:r w:rsidRPr="005071EE">
        <w:rPr>
          <w:rFonts w:cstheme="minorHAnsi"/>
          <w:color w:val="4472C4" w:themeColor="accent1"/>
          <w:lang w:val="en-US"/>
        </w:rPr>
        <w:t>Now that you’ve chosen the data, you can access the values highlighted or remove them from the selected dimension, represented as strikethrough values. You can click All or None to select or deselect based on your operation in case of multiple dimensions.</w:t>
      </w:r>
      <w:r>
        <w:rPr>
          <w:rFonts w:ascii="proxima_novaregular" w:hAnsi="proxima_novaregular"/>
          <w:color w:val="000000"/>
          <w:sz w:val="30"/>
          <w:szCs w:val="30"/>
          <w:shd w:val="clear" w:color="auto" w:fill="FFFFFF"/>
        </w:rPr>
        <w:t> </w:t>
      </w:r>
    </w:p>
    <w:p w14:paraId="59AFCBCA" w14:textId="50B3AA3D" w:rsidR="00941FD7" w:rsidRDefault="00987EA5" w:rsidP="0054751F">
      <w:pPr>
        <w:pStyle w:val="ListParagraph"/>
        <w:numPr>
          <w:ilvl w:val="0"/>
          <w:numId w:val="24"/>
        </w:numPr>
        <w:jc w:val="both"/>
        <w:rPr>
          <w:rFonts w:cstheme="minorHAnsi"/>
          <w:color w:val="4472C4" w:themeColor="accent1"/>
          <w:lang w:val="en-US"/>
        </w:rPr>
      </w:pPr>
      <w:r w:rsidRPr="007347D1">
        <w:rPr>
          <w:rFonts w:cstheme="minorHAnsi"/>
          <w:b/>
          <w:bCs/>
          <w:color w:val="4472C4" w:themeColor="accent1"/>
          <w:lang w:val="en-US"/>
        </w:rPr>
        <w:t>Measure Filter</w:t>
      </w:r>
      <w:r w:rsidRPr="00987EA5">
        <w:rPr>
          <w:rFonts w:cstheme="minorHAnsi"/>
          <w:color w:val="4472C4" w:themeColor="accent1"/>
          <w:lang w:val="en-US"/>
        </w:rPr>
        <w:t>: In this filter, you can apply the various operations like Sum, Avg, Median, Standard Deviation, and other aggregate functions. In the next stage, you would be presented with four choices: Range, At least, At most, and Special for your values.</w:t>
      </w:r>
    </w:p>
    <w:p w14:paraId="65D60C11" w14:textId="3905C841" w:rsidR="00987EA5" w:rsidRPr="00941FD7" w:rsidRDefault="007347D1" w:rsidP="0054751F">
      <w:pPr>
        <w:pStyle w:val="ListParagraph"/>
        <w:numPr>
          <w:ilvl w:val="0"/>
          <w:numId w:val="24"/>
        </w:numPr>
        <w:jc w:val="both"/>
        <w:rPr>
          <w:rFonts w:cstheme="minorHAnsi"/>
          <w:color w:val="4472C4" w:themeColor="accent1"/>
          <w:lang w:val="en-US"/>
        </w:rPr>
      </w:pPr>
      <w:r w:rsidRPr="007347D1">
        <w:rPr>
          <w:rFonts w:cstheme="minorHAnsi"/>
          <w:b/>
          <w:bCs/>
          <w:color w:val="4472C4" w:themeColor="accent1"/>
          <w:lang w:val="en-US"/>
        </w:rPr>
        <w:t>Table Filter:</w:t>
      </w:r>
      <w:r>
        <w:rPr>
          <w:rFonts w:cstheme="minorHAnsi"/>
          <w:color w:val="4472C4" w:themeColor="accent1"/>
          <w:lang w:val="en-US"/>
        </w:rPr>
        <w:t xml:space="preserve"> </w:t>
      </w:r>
      <w:r w:rsidRPr="007347D1">
        <w:rPr>
          <w:rFonts w:cstheme="minorHAnsi"/>
          <w:color w:val="4472C4" w:themeColor="accent1"/>
          <w:lang w:val="en-US"/>
        </w:rPr>
        <w:t>The last filter to process is the table calculation that gets executed once the data view has been rendered. With this filter, you can quickly look into the data without any filtering of the hidden data.</w:t>
      </w:r>
      <w:r>
        <w:rPr>
          <w:rFonts w:ascii="proxima_novaregular" w:hAnsi="proxima_novaregular"/>
          <w:color w:val="000000"/>
          <w:sz w:val="30"/>
          <w:szCs w:val="30"/>
          <w:shd w:val="clear" w:color="auto" w:fill="FFFFFF"/>
        </w:rPr>
        <w:t> </w:t>
      </w:r>
    </w:p>
    <w:p w14:paraId="1D50E7D6" w14:textId="77777777" w:rsidR="00941FD7" w:rsidRDefault="00941FD7" w:rsidP="00941FD7">
      <w:pPr>
        <w:rPr>
          <w:rFonts w:cstheme="minorHAnsi"/>
          <w:color w:val="4472C4" w:themeColor="accent1"/>
          <w:lang w:val="en-US"/>
        </w:rPr>
      </w:pPr>
    </w:p>
    <w:p w14:paraId="002A8B7C" w14:textId="77777777" w:rsidR="00941FD7" w:rsidRPr="00941FD7" w:rsidRDefault="00941FD7" w:rsidP="00941FD7">
      <w:pPr>
        <w:rPr>
          <w:rFonts w:cstheme="minorHAnsi"/>
          <w:color w:val="4472C4" w:themeColor="accent1"/>
          <w:lang w:val="en-US"/>
        </w:rPr>
      </w:pPr>
    </w:p>
    <w:p w14:paraId="5B0613EF" w14:textId="77777777" w:rsidR="008E53A3" w:rsidRPr="00A4318D"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B16670"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16C9330A" w:rsidR="008E53A3" w:rsidRPr="000D0BF8" w:rsidRDefault="005552D8" w:rsidP="00F361B6">
      <w:pPr>
        <w:pStyle w:val="ListParagraph"/>
        <w:numPr>
          <w:ilvl w:val="0"/>
          <w:numId w:val="6"/>
        </w:numPr>
        <w:spacing w:after="0" w:line="240" w:lineRule="auto"/>
        <w:rPr>
          <w:rFonts w:cstheme="minorHAnsi"/>
        </w:rPr>
      </w:pPr>
      <w:r w:rsidRPr="00C3656F">
        <w:rPr>
          <w:rFonts w:cstheme="minorHAnsi"/>
        </w:rPr>
        <w:lastRenderedPageBreak/>
        <w:t xml:space="preserve">Apply filter to all the worksheet, filter by year 2011, then find the sum(sales) for the highest </w:t>
      </w:r>
      <w:r w:rsidR="000D0BF8" w:rsidRPr="00C3656F">
        <w:rPr>
          <w:rFonts w:cstheme="minorHAnsi"/>
        </w:rPr>
        <w:t>subcategory.</w:t>
      </w:r>
      <w:r w:rsidR="000D0BF8">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EB97EC0" w14:textId="50F3884F"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 xml:space="preserve">375th top most customer by sum of </w:t>
      </w:r>
      <w:r w:rsidR="007A569D" w:rsidRPr="00C3656F">
        <w:rPr>
          <w:rFonts w:cstheme="minorHAnsi"/>
          <w:color w:val="000000"/>
        </w:rPr>
        <w:t>profits</w:t>
      </w:r>
      <w:r w:rsidR="007A569D">
        <w:rPr>
          <w:rFonts w:cstheme="minorHAnsi"/>
          <w:color w:val="000000"/>
        </w:rPr>
        <w:t xml:space="preserve"> - </w:t>
      </w:r>
      <w:r w:rsidR="007A569D" w:rsidRPr="00C3656F">
        <w:rPr>
          <w:rFonts w:cstheme="minorHAnsi"/>
          <w:b/>
        </w:rPr>
        <w:t>Sample Superstore?</w:t>
      </w:r>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77777777" w:rsidR="00204935"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5612C80F" w14:textId="77777777" w:rsidR="0080175A" w:rsidRDefault="00006915" w:rsidP="00006915">
      <w:pPr>
        <w:ind w:left="360"/>
        <w:jc w:val="both"/>
        <w:rPr>
          <w:rFonts w:cstheme="minorHAnsi"/>
          <w:color w:val="0070C0"/>
        </w:rPr>
      </w:pPr>
      <w:r w:rsidRPr="00006915">
        <w:rPr>
          <w:rFonts w:cstheme="minorHAnsi"/>
          <w:color w:val="0070C0"/>
        </w:rPr>
        <w:t xml:space="preserve">Ans: - </w:t>
      </w:r>
    </w:p>
    <w:p w14:paraId="0396E70B" w14:textId="5EF5B12E" w:rsidR="00006915" w:rsidRDefault="00006915" w:rsidP="0080175A">
      <w:pPr>
        <w:spacing w:line="360" w:lineRule="auto"/>
        <w:ind w:left="360"/>
        <w:jc w:val="both"/>
        <w:rPr>
          <w:color w:val="0070C0"/>
        </w:rPr>
      </w:pPr>
      <w:r w:rsidRPr="00006915">
        <w:rPr>
          <w:color w:val="0070C0"/>
        </w:rPr>
        <w:t xml:space="preserve">The Tableau Device Preview Guide allows you to make a dashboard viewable on a </w:t>
      </w:r>
      <w:r w:rsidR="004A7A42" w:rsidRPr="00006915">
        <w:rPr>
          <w:color w:val="0070C0"/>
        </w:rPr>
        <w:t>mobile</w:t>
      </w:r>
      <w:r w:rsidR="004A7A42">
        <w:rPr>
          <w:color w:val="0070C0"/>
        </w:rPr>
        <w:t>,</w:t>
      </w:r>
      <w:r w:rsidR="00F812A7" w:rsidRPr="00006915">
        <w:rPr>
          <w:color w:val="0070C0"/>
        </w:rPr>
        <w:t xml:space="preserve"> tablet</w:t>
      </w:r>
      <w:r w:rsidR="00F812A7">
        <w:rPr>
          <w:color w:val="0070C0"/>
        </w:rPr>
        <w:t xml:space="preserve">, desktop &amp; default </w:t>
      </w:r>
      <w:r w:rsidR="00167D37">
        <w:rPr>
          <w:color w:val="0070C0"/>
        </w:rPr>
        <w:t>previews.</w:t>
      </w:r>
      <w:r w:rsidR="004A7A42">
        <w:rPr>
          <w:color w:val="0070C0"/>
        </w:rPr>
        <w:t xml:space="preserve"> And corresponding procedure has mentioned below:</w:t>
      </w:r>
    </w:p>
    <w:p w14:paraId="07F59875" w14:textId="00A05A45" w:rsidR="005E7319" w:rsidRDefault="005E7319" w:rsidP="00006915">
      <w:pPr>
        <w:ind w:left="360"/>
        <w:jc w:val="both"/>
        <w:rPr>
          <w:rFonts w:cstheme="minorHAnsi"/>
          <w:color w:val="0070C0"/>
        </w:rPr>
      </w:pPr>
      <w:r>
        <w:rPr>
          <w:rFonts w:cstheme="minorHAnsi"/>
          <w:color w:val="0070C0"/>
        </w:rPr>
        <w:t>1.</w:t>
      </w:r>
      <w:r w:rsidRPr="005E7319">
        <w:t xml:space="preserve"> </w:t>
      </w:r>
      <w:r w:rsidRPr="00B12C8E">
        <w:rPr>
          <w:color w:val="0070C0"/>
        </w:rPr>
        <w:t>Once you have the basics in place for your dashboard, click on the Device Preview button underneath the Dashboard tab on the left.</w:t>
      </w:r>
    </w:p>
    <w:p w14:paraId="1F353CE6" w14:textId="0B2F14C1" w:rsidR="00E717CC" w:rsidRDefault="00210E22" w:rsidP="00006915">
      <w:pPr>
        <w:ind w:left="360"/>
        <w:jc w:val="both"/>
        <w:rPr>
          <w:rFonts w:cstheme="minorHAnsi"/>
          <w:color w:val="0070C0"/>
        </w:rPr>
      </w:pPr>
      <w:r>
        <w:rPr>
          <w:rFonts w:cstheme="minorHAnsi"/>
          <w:noProof/>
          <w:color w:val="0070C0"/>
        </w:rPr>
        <w:drawing>
          <wp:inline distT="0" distB="0" distL="0" distR="0" wp14:anchorId="1DE58F69" wp14:editId="0B7F2CEF">
            <wp:extent cx="5730240" cy="1386840"/>
            <wp:effectExtent l="19050" t="19050" r="2286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386840"/>
                    </a:xfrm>
                    <a:prstGeom prst="rect">
                      <a:avLst/>
                    </a:prstGeom>
                    <a:noFill/>
                    <a:ln w="12700">
                      <a:solidFill>
                        <a:schemeClr val="tx1"/>
                      </a:solidFill>
                    </a:ln>
                  </pic:spPr>
                </pic:pic>
              </a:graphicData>
            </a:graphic>
          </wp:inline>
        </w:drawing>
      </w:r>
    </w:p>
    <w:p w14:paraId="6F7A6690" w14:textId="172D50ED" w:rsidR="00210E22" w:rsidRPr="00DF5360" w:rsidRDefault="000C3111" w:rsidP="00DF5360">
      <w:pPr>
        <w:ind w:left="360"/>
        <w:jc w:val="both"/>
        <w:rPr>
          <w:color w:val="0070C0"/>
        </w:rPr>
      </w:pPr>
      <w:r>
        <w:rPr>
          <w:rFonts w:cstheme="minorHAnsi"/>
          <w:color w:val="0070C0"/>
        </w:rPr>
        <w:t>2.</w:t>
      </w:r>
      <w:r w:rsidRPr="000C3111">
        <w:t xml:space="preserve"> </w:t>
      </w:r>
      <w:r w:rsidRPr="00DF5360">
        <w:rPr>
          <w:color w:val="0070C0"/>
        </w:rPr>
        <w:t>Once clicked the Device Preview toolbar will be displayed above your dashboard area.</w:t>
      </w:r>
    </w:p>
    <w:p w14:paraId="3CE26559" w14:textId="6CB1BE14" w:rsidR="00DF5360" w:rsidRPr="0059139A" w:rsidRDefault="0059139A" w:rsidP="0059139A">
      <w:pPr>
        <w:jc w:val="both"/>
        <w:rPr>
          <w:color w:val="0070C0"/>
        </w:rPr>
      </w:pPr>
      <w:r>
        <w:rPr>
          <w:color w:val="0070C0"/>
        </w:rPr>
        <w:t xml:space="preserve">       3. </w:t>
      </w:r>
      <w:r w:rsidR="000C3111" w:rsidRPr="0059139A">
        <w:rPr>
          <w:color w:val="0070C0"/>
        </w:rPr>
        <w:t>There are four general Device Types</w:t>
      </w:r>
    </w:p>
    <w:p w14:paraId="3C0B7674" w14:textId="77777777" w:rsidR="00B526A5" w:rsidRDefault="000C3111" w:rsidP="00DF5360">
      <w:pPr>
        <w:pStyle w:val="ListParagraph"/>
        <w:jc w:val="both"/>
        <w:rPr>
          <w:color w:val="0070C0"/>
        </w:rPr>
      </w:pPr>
      <w:r w:rsidRPr="00DF5360">
        <w:rPr>
          <w:color w:val="0070C0"/>
        </w:rPr>
        <w:t xml:space="preserve"> a. Desktop</w:t>
      </w:r>
    </w:p>
    <w:p w14:paraId="18D3AF6D" w14:textId="77777777" w:rsidR="00B526A5" w:rsidRDefault="000C3111" w:rsidP="00DF5360">
      <w:pPr>
        <w:pStyle w:val="ListParagraph"/>
        <w:jc w:val="both"/>
        <w:rPr>
          <w:color w:val="0070C0"/>
        </w:rPr>
      </w:pPr>
      <w:r w:rsidRPr="00DF5360">
        <w:rPr>
          <w:color w:val="0070C0"/>
        </w:rPr>
        <w:t xml:space="preserve"> b. Tablet </w:t>
      </w:r>
    </w:p>
    <w:p w14:paraId="1B70558B" w14:textId="77777777" w:rsidR="00B526A5" w:rsidRDefault="000C3111" w:rsidP="00DF5360">
      <w:pPr>
        <w:pStyle w:val="ListParagraph"/>
        <w:jc w:val="both"/>
        <w:rPr>
          <w:color w:val="0070C0"/>
        </w:rPr>
      </w:pPr>
      <w:r w:rsidRPr="00DF5360">
        <w:rPr>
          <w:color w:val="0070C0"/>
        </w:rPr>
        <w:t xml:space="preserve">c. Phone </w:t>
      </w:r>
    </w:p>
    <w:p w14:paraId="311CFBD0" w14:textId="0BFD9CAD" w:rsidR="00DF5360" w:rsidRDefault="000C3111" w:rsidP="00DF5360">
      <w:pPr>
        <w:pStyle w:val="ListParagraph"/>
        <w:jc w:val="both"/>
        <w:rPr>
          <w:color w:val="0070C0"/>
        </w:rPr>
      </w:pPr>
      <w:r w:rsidRPr="00DF5360">
        <w:rPr>
          <w:color w:val="0070C0"/>
        </w:rPr>
        <w:t xml:space="preserve">d. Default </w:t>
      </w:r>
    </w:p>
    <w:p w14:paraId="4164DD4A" w14:textId="18BCF70D" w:rsidR="005A657E" w:rsidRPr="00DF5360" w:rsidRDefault="005D285B" w:rsidP="00DF5360">
      <w:pPr>
        <w:pStyle w:val="ListParagraph"/>
        <w:jc w:val="both"/>
        <w:rPr>
          <w:color w:val="0070C0"/>
        </w:rPr>
      </w:pPr>
      <w:r>
        <w:rPr>
          <w:noProof/>
          <w:color w:val="0070C0"/>
        </w:rPr>
        <w:drawing>
          <wp:inline distT="0" distB="0" distL="0" distR="0" wp14:anchorId="245E7FB2" wp14:editId="58559E90">
            <wp:extent cx="5722620" cy="2377440"/>
            <wp:effectExtent l="19050" t="19050" r="1143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377440"/>
                    </a:xfrm>
                    <a:prstGeom prst="rect">
                      <a:avLst/>
                    </a:prstGeom>
                    <a:noFill/>
                    <a:ln w="12700">
                      <a:solidFill>
                        <a:schemeClr val="tx1"/>
                      </a:solidFill>
                    </a:ln>
                  </pic:spPr>
                </pic:pic>
              </a:graphicData>
            </a:graphic>
          </wp:inline>
        </w:drawing>
      </w:r>
    </w:p>
    <w:p w14:paraId="6946428A" w14:textId="1584C3AE" w:rsidR="00B526A5" w:rsidRPr="00201F89" w:rsidRDefault="000C3111" w:rsidP="00201F89">
      <w:pPr>
        <w:pStyle w:val="ListParagraph"/>
        <w:numPr>
          <w:ilvl w:val="0"/>
          <w:numId w:val="14"/>
        </w:numPr>
        <w:jc w:val="both"/>
        <w:rPr>
          <w:color w:val="0070C0"/>
        </w:rPr>
      </w:pPr>
      <w:r w:rsidRPr="00201F89">
        <w:rPr>
          <w:color w:val="0070C0"/>
        </w:rPr>
        <w:t xml:space="preserve">Within three device types, there are multiple Models. For </w:t>
      </w:r>
      <w:r w:rsidR="00201F89" w:rsidRPr="00201F89">
        <w:rPr>
          <w:color w:val="0070C0"/>
        </w:rPr>
        <w:t>simplicity’s</w:t>
      </w:r>
      <w:r w:rsidRPr="00201F89">
        <w:rPr>
          <w:color w:val="0070C0"/>
        </w:rPr>
        <w:t xml:space="preserve"> sake, it is best to stick with the generic models of each device type. </w:t>
      </w:r>
    </w:p>
    <w:p w14:paraId="386D1B2D" w14:textId="77777777" w:rsidR="00B526A5" w:rsidRDefault="000C3111" w:rsidP="00B526A5">
      <w:pPr>
        <w:pStyle w:val="ListParagraph"/>
        <w:jc w:val="both"/>
        <w:rPr>
          <w:color w:val="0070C0"/>
        </w:rPr>
      </w:pPr>
      <w:r w:rsidRPr="00DF5360">
        <w:rPr>
          <w:color w:val="0070C0"/>
        </w:rPr>
        <w:t>a. Generic Desktop Monitor (1920 x 1080)</w:t>
      </w:r>
    </w:p>
    <w:p w14:paraId="5A1365D5" w14:textId="77777777" w:rsidR="00B526A5" w:rsidRDefault="000C3111" w:rsidP="00B526A5">
      <w:pPr>
        <w:pStyle w:val="ListParagraph"/>
        <w:jc w:val="both"/>
        <w:rPr>
          <w:color w:val="0070C0"/>
        </w:rPr>
      </w:pPr>
      <w:r w:rsidRPr="00DF5360">
        <w:rPr>
          <w:color w:val="0070C0"/>
        </w:rPr>
        <w:lastRenderedPageBreak/>
        <w:t xml:space="preserve"> b. Generic Table (1024 x 768)</w:t>
      </w:r>
    </w:p>
    <w:p w14:paraId="7CB255FE" w14:textId="4CB86BFB" w:rsidR="00DF5360" w:rsidRDefault="000C3111" w:rsidP="00B526A5">
      <w:pPr>
        <w:pStyle w:val="ListParagraph"/>
        <w:jc w:val="both"/>
        <w:rPr>
          <w:color w:val="0070C0"/>
        </w:rPr>
      </w:pPr>
      <w:r w:rsidRPr="00DF5360">
        <w:rPr>
          <w:color w:val="0070C0"/>
        </w:rPr>
        <w:t xml:space="preserve"> c. Generic Phone (375 x 667)</w:t>
      </w:r>
    </w:p>
    <w:p w14:paraId="307F5AC8" w14:textId="77777777" w:rsidR="005A657E" w:rsidRDefault="005A657E" w:rsidP="00B526A5">
      <w:pPr>
        <w:pStyle w:val="ListParagraph"/>
        <w:jc w:val="both"/>
        <w:rPr>
          <w:color w:val="0070C0"/>
        </w:rPr>
      </w:pPr>
    </w:p>
    <w:p w14:paraId="4E67A4CB" w14:textId="77777777" w:rsidR="00CF513C" w:rsidRPr="00CF513C" w:rsidRDefault="00CF513C" w:rsidP="00201F89">
      <w:pPr>
        <w:pStyle w:val="ListParagraph"/>
        <w:numPr>
          <w:ilvl w:val="0"/>
          <w:numId w:val="14"/>
        </w:numPr>
        <w:jc w:val="both"/>
        <w:rPr>
          <w:color w:val="0070C0"/>
        </w:rPr>
      </w:pPr>
      <w:r w:rsidRPr="00CF513C">
        <w:rPr>
          <w:color w:val="0070C0"/>
        </w:rPr>
        <w:t>Before moving anything around, add each device type/model you wish to make, by clicking the Add Layout button</w:t>
      </w:r>
    </w:p>
    <w:p w14:paraId="24825D1C" w14:textId="77777777" w:rsidR="00CF513C" w:rsidRPr="00CF513C" w:rsidRDefault="00CF513C" w:rsidP="00CF513C">
      <w:pPr>
        <w:pStyle w:val="ListParagraph"/>
        <w:jc w:val="both"/>
        <w:rPr>
          <w:color w:val="0070C0"/>
        </w:rPr>
      </w:pPr>
      <w:r w:rsidRPr="00CF513C">
        <w:rPr>
          <w:color w:val="0070C0"/>
        </w:rPr>
        <w:t xml:space="preserve"> a. Add Desktop Layout </w:t>
      </w:r>
    </w:p>
    <w:p w14:paraId="402AF261" w14:textId="77777777" w:rsidR="00CF513C" w:rsidRPr="00CF513C" w:rsidRDefault="00CF513C" w:rsidP="00CF513C">
      <w:pPr>
        <w:pStyle w:val="ListParagraph"/>
        <w:jc w:val="both"/>
        <w:rPr>
          <w:color w:val="0070C0"/>
        </w:rPr>
      </w:pPr>
      <w:r w:rsidRPr="00CF513C">
        <w:rPr>
          <w:color w:val="0070C0"/>
        </w:rPr>
        <w:t>b. Add Tablet Layout</w:t>
      </w:r>
    </w:p>
    <w:p w14:paraId="347A7EEF" w14:textId="383ABB29" w:rsidR="001260DE" w:rsidRDefault="00CF513C" w:rsidP="00CF513C">
      <w:pPr>
        <w:pStyle w:val="ListParagraph"/>
        <w:jc w:val="both"/>
        <w:rPr>
          <w:color w:val="0070C0"/>
        </w:rPr>
      </w:pPr>
      <w:r w:rsidRPr="00CF513C">
        <w:rPr>
          <w:color w:val="0070C0"/>
        </w:rPr>
        <w:t xml:space="preserve"> c. Add Phone Layout</w:t>
      </w:r>
    </w:p>
    <w:p w14:paraId="21B1F7F1" w14:textId="50965D5F" w:rsidR="00F73850" w:rsidRDefault="00D41201" w:rsidP="002B72F5">
      <w:pPr>
        <w:pStyle w:val="ListParagraph"/>
        <w:jc w:val="both"/>
        <w:rPr>
          <w:color w:val="0070C0"/>
        </w:rPr>
      </w:pPr>
      <w:r w:rsidRPr="002B72F5">
        <w:rPr>
          <w:color w:val="0070C0"/>
        </w:rPr>
        <w:t>Each device type model will be display underneath Default on the Dashboard tab. You can click on each device type to move between them quickly</w:t>
      </w:r>
      <w:r>
        <w:rPr>
          <w:color w:val="0070C0"/>
        </w:rPr>
        <w:t>.</w:t>
      </w:r>
    </w:p>
    <w:p w14:paraId="2541937A" w14:textId="77777777" w:rsidR="002B72F5" w:rsidRDefault="002B72F5" w:rsidP="002B72F5">
      <w:pPr>
        <w:pStyle w:val="ListParagraph"/>
        <w:jc w:val="both"/>
        <w:rPr>
          <w:color w:val="0070C0"/>
        </w:rPr>
      </w:pPr>
    </w:p>
    <w:p w14:paraId="3DBC878D" w14:textId="66A79512" w:rsidR="00EB0CCE" w:rsidRDefault="00EB0CCE" w:rsidP="00EB0CCE">
      <w:pPr>
        <w:pStyle w:val="ListParagraph"/>
        <w:jc w:val="both"/>
        <w:rPr>
          <w:color w:val="0070C0"/>
        </w:rPr>
      </w:pPr>
      <w:r w:rsidRPr="00EB0CCE">
        <w:rPr>
          <w:noProof/>
          <w:color w:val="0070C0"/>
        </w:rPr>
        <w:drawing>
          <wp:inline distT="0" distB="0" distL="0" distR="0" wp14:anchorId="460EB16D" wp14:editId="404B8285">
            <wp:extent cx="1807415" cy="3691890"/>
            <wp:effectExtent l="19050" t="19050" r="2159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014" cy="3697199"/>
                    </a:xfrm>
                    <a:prstGeom prst="rect">
                      <a:avLst/>
                    </a:prstGeom>
                    <a:ln w="12700">
                      <a:solidFill>
                        <a:schemeClr val="tx1"/>
                      </a:solidFill>
                    </a:ln>
                  </pic:spPr>
                </pic:pic>
              </a:graphicData>
            </a:graphic>
          </wp:inline>
        </w:drawing>
      </w:r>
    </w:p>
    <w:p w14:paraId="3ECFE737" w14:textId="727A3F60" w:rsidR="00172C7F" w:rsidRPr="00172C7F" w:rsidRDefault="00172C7F" w:rsidP="00172C7F">
      <w:pPr>
        <w:pStyle w:val="ListParagraph"/>
        <w:numPr>
          <w:ilvl w:val="0"/>
          <w:numId w:val="14"/>
        </w:numPr>
        <w:jc w:val="both"/>
        <w:rPr>
          <w:color w:val="0070C0"/>
        </w:rPr>
      </w:pPr>
      <w:r w:rsidRPr="002B72F5">
        <w:rPr>
          <w:color w:val="0070C0"/>
        </w:rPr>
        <w:t>You can now begin to arrange your dashboard visualizations within each device type model. Within each type, you can also switch between portrait and landscape model. For the tablet and phone layouts, it is best to first design in portrait mode.</w:t>
      </w:r>
    </w:p>
    <w:p w14:paraId="254DA061" w14:textId="77777777" w:rsidR="00172C7F" w:rsidRDefault="00172C7F" w:rsidP="00172C7F">
      <w:pPr>
        <w:pStyle w:val="ListParagraph"/>
        <w:jc w:val="both"/>
        <w:rPr>
          <w:color w:val="0070C0"/>
        </w:rPr>
      </w:pPr>
    </w:p>
    <w:p w14:paraId="0B73347D" w14:textId="26E45618" w:rsidR="0028034C" w:rsidRPr="00172C7F" w:rsidRDefault="00A3727F" w:rsidP="00172C7F">
      <w:pPr>
        <w:pStyle w:val="ListParagraph"/>
        <w:jc w:val="both"/>
        <w:rPr>
          <w:color w:val="0070C0"/>
        </w:rPr>
      </w:pPr>
      <w:r>
        <w:rPr>
          <w:noProof/>
          <w:color w:val="0070C0"/>
        </w:rPr>
        <w:drawing>
          <wp:inline distT="0" distB="0" distL="0" distR="0" wp14:anchorId="6045E2EC" wp14:editId="66C91F8B">
            <wp:extent cx="5722620" cy="822960"/>
            <wp:effectExtent l="19050" t="19050" r="1143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822960"/>
                    </a:xfrm>
                    <a:prstGeom prst="rect">
                      <a:avLst/>
                    </a:prstGeom>
                    <a:noFill/>
                    <a:ln w="12700">
                      <a:solidFill>
                        <a:schemeClr val="tx1"/>
                      </a:solidFill>
                    </a:ln>
                  </pic:spPr>
                </pic:pic>
              </a:graphicData>
            </a:graphic>
          </wp:inline>
        </w:drawing>
      </w:r>
    </w:p>
    <w:p w14:paraId="1000306F" w14:textId="77777777" w:rsidR="00F73850" w:rsidRPr="00F73850" w:rsidRDefault="00F73850" w:rsidP="00F73850">
      <w:pPr>
        <w:jc w:val="both"/>
        <w:rPr>
          <w:color w:val="0070C0"/>
        </w:rPr>
      </w:pPr>
    </w:p>
    <w:p w14:paraId="5C58E167" w14:textId="24EAFBA1" w:rsidR="00284069" w:rsidRDefault="00284069" w:rsidP="00284069">
      <w:pPr>
        <w:jc w:val="both"/>
      </w:pPr>
      <w:r w:rsidRPr="00284069">
        <w:t xml:space="preserve">2.Create a dashboard using </w:t>
      </w:r>
      <w:r w:rsidRPr="009F21E1">
        <w:rPr>
          <w:b/>
          <w:bCs/>
        </w:rPr>
        <w:t>World Indicators</w:t>
      </w:r>
      <w:r w:rsidRPr="00284069">
        <w:t xml:space="preserve"> showing the all the Actions that can be performed in Tableau.</w:t>
      </w:r>
    </w:p>
    <w:p w14:paraId="65C424D4" w14:textId="30C5D4F3" w:rsidR="006D1DDF" w:rsidRDefault="006D1DDF" w:rsidP="00284069">
      <w:pPr>
        <w:jc w:val="both"/>
      </w:pPr>
    </w:p>
    <w:p w14:paraId="30873263" w14:textId="77777777" w:rsidR="006D1DDF" w:rsidRPr="00284069" w:rsidRDefault="006D1DDF" w:rsidP="00284069">
      <w:pPr>
        <w:jc w:val="both"/>
      </w:pPr>
    </w:p>
    <w:p w14:paraId="588EDA49" w14:textId="77777777" w:rsidR="00204935" w:rsidRPr="00C3656F" w:rsidRDefault="00470EAA">
      <w:pPr>
        <w:rPr>
          <w:rFonts w:cstheme="minorHAnsi"/>
          <w:b/>
        </w:rPr>
      </w:pPr>
      <w:r w:rsidRPr="00C3656F">
        <w:rPr>
          <w:rFonts w:cstheme="minorHAnsi"/>
          <w:b/>
        </w:rPr>
        <w:lastRenderedPageBreak/>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77777777" w:rsidR="008E53A3" w:rsidRDefault="008E53A3" w:rsidP="00A32870">
      <w:pPr>
        <w:pStyle w:val="ListParagraph"/>
        <w:numPr>
          <w:ilvl w:val="0"/>
          <w:numId w:val="5"/>
        </w:numPr>
        <w:spacing w:line="240" w:lineRule="auto"/>
        <w:jc w:val="both"/>
        <w:rPr>
          <w:rFonts w:cstheme="minorHAnsi"/>
        </w:rPr>
      </w:pPr>
      <w:r w:rsidRPr="00C3656F">
        <w:rPr>
          <w:rFonts w:cstheme="minorHAnsi"/>
        </w:rPr>
        <w:t>Parameters can be used in?</w:t>
      </w:r>
    </w:p>
    <w:p w14:paraId="601A60CB" w14:textId="2D4A19D6" w:rsidR="00752280" w:rsidRDefault="002F144A" w:rsidP="00A32870">
      <w:pPr>
        <w:spacing w:line="240" w:lineRule="auto"/>
        <w:ind w:left="360"/>
        <w:jc w:val="both"/>
        <w:rPr>
          <w:rFonts w:cstheme="minorHAnsi"/>
          <w:color w:val="2F5496" w:themeColor="accent1" w:themeShade="BF"/>
        </w:rPr>
      </w:pPr>
      <w:r w:rsidRPr="002F144A">
        <w:rPr>
          <w:rFonts w:cstheme="minorHAnsi"/>
          <w:color w:val="2F5496" w:themeColor="accent1" w:themeShade="BF"/>
        </w:rPr>
        <w:t>Ans: Parameters are place holders of values in Tableau. A parameter can be text, an integer, or a range of values. It helps in replacing values in calculations, filters, and the reference line.</w:t>
      </w:r>
    </w:p>
    <w:p w14:paraId="0ECE04B5" w14:textId="77777777" w:rsidR="00AB37D8" w:rsidRPr="002F144A" w:rsidRDefault="00AB37D8" w:rsidP="00A32870">
      <w:pPr>
        <w:spacing w:line="240" w:lineRule="auto"/>
        <w:ind w:left="360"/>
        <w:jc w:val="both"/>
        <w:rPr>
          <w:rFonts w:cstheme="minorHAnsi"/>
          <w:color w:val="2F5496" w:themeColor="accent1" w:themeShade="BF"/>
        </w:rPr>
      </w:pPr>
    </w:p>
    <w:p w14:paraId="252E3733" w14:textId="77777777" w:rsidR="003E4686" w:rsidRDefault="003E4686" w:rsidP="00A32870">
      <w:pPr>
        <w:pStyle w:val="ListParagraph"/>
        <w:numPr>
          <w:ilvl w:val="0"/>
          <w:numId w:val="5"/>
        </w:numPr>
        <w:spacing w:line="240" w:lineRule="auto"/>
        <w:jc w:val="both"/>
        <w:rPr>
          <w:rFonts w:cstheme="minorHAnsi"/>
        </w:rPr>
      </w:pPr>
      <w:r w:rsidRPr="00C3656F">
        <w:rPr>
          <w:rFonts w:cstheme="minorHAnsi"/>
        </w:rPr>
        <w:t>What are the different ways to create a Parameter?</w:t>
      </w:r>
    </w:p>
    <w:p w14:paraId="79086296" w14:textId="36020298" w:rsidR="00C3656F" w:rsidRPr="00757CD2" w:rsidRDefault="00757CD2" w:rsidP="00A32870">
      <w:pPr>
        <w:spacing w:line="240" w:lineRule="auto"/>
        <w:ind w:left="360"/>
        <w:jc w:val="both"/>
        <w:rPr>
          <w:rFonts w:cstheme="minorHAnsi"/>
          <w:color w:val="2F5496" w:themeColor="accent1" w:themeShade="BF"/>
        </w:rPr>
      </w:pPr>
      <w:r w:rsidRPr="00757CD2">
        <w:rPr>
          <w:rFonts w:cstheme="minorHAnsi"/>
          <w:color w:val="2F5496" w:themeColor="accent1" w:themeShade="BF"/>
        </w:rPr>
        <w:t>Ans: -</w:t>
      </w:r>
      <w:r w:rsidR="006812EF" w:rsidRPr="00757CD2">
        <w:rPr>
          <w:rFonts w:cstheme="minorHAnsi"/>
          <w:color w:val="2F5496" w:themeColor="accent1" w:themeShade="BF"/>
        </w:rPr>
        <w:t xml:space="preserve"> Parameters are created through </w:t>
      </w:r>
      <w:r w:rsidR="003300DE" w:rsidRPr="00757CD2">
        <w:rPr>
          <w:rFonts w:cstheme="minorHAnsi"/>
          <w:color w:val="2F5496" w:themeColor="accent1" w:themeShade="BF"/>
        </w:rPr>
        <w:t>filters, sets</w:t>
      </w:r>
      <w:r w:rsidR="006812EF" w:rsidRPr="00757CD2">
        <w:rPr>
          <w:rFonts w:cstheme="minorHAnsi"/>
          <w:color w:val="2F5496" w:themeColor="accent1" w:themeShade="BF"/>
        </w:rPr>
        <w:t xml:space="preserve"> &amp; </w:t>
      </w:r>
      <w:r w:rsidR="003300DE" w:rsidRPr="00757CD2">
        <w:rPr>
          <w:rFonts w:cstheme="minorHAnsi"/>
          <w:color w:val="2F5496" w:themeColor="accent1" w:themeShade="BF"/>
        </w:rPr>
        <w:t>bins.</w:t>
      </w:r>
    </w:p>
    <w:p w14:paraId="7F77C73F" w14:textId="3B29D269" w:rsidR="003300DE" w:rsidRPr="00757CD2" w:rsidRDefault="003300DE" w:rsidP="00A32870">
      <w:pPr>
        <w:spacing w:line="240" w:lineRule="auto"/>
        <w:ind w:left="360"/>
        <w:jc w:val="both"/>
        <w:rPr>
          <w:rFonts w:cstheme="minorHAnsi"/>
          <w:color w:val="2F5496" w:themeColor="accent1" w:themeShade="BF"/>
        </w:rPr>
      </w:pPr>
      <w:r w:rsidRPr="00757CD2">
        <w:rPr>
          <w:rFonts w:cstheme="minorHAnsi"/>
          <w:color w:val="2F5496" w:themeColor="accent1" w:themeShade="BF"/>
        </w:rPr>
        <w:t>1.</w:t>
      </w:r>
      <w:r w:rsidR="00951171" w:rsidRPr="00757CD2">
        <w:rPr>
          <w:rFonts w:cstheme="minorHAnsi"/>
          <w:color w:val="2F5496" w:themeColor="accent1" w:themeShade="BF"/>
        </w:rPr>
        <w:t>Using</w:t>
      </w:r>
      <w:r w:rsidRPr="00757CD2">
        <w:rPr>
          <w:rFonts w:cstheme="minorHAnsi"/>
          <w:color w:val="2F5496" w:themeColor="accent1" w:themeShade="BF"/>
        </w:rPr>
        <w:t xml:space="preserve"> filter</w:t>
      </w:r>
    </w:p>
    <w:p w14:paraId="585ED3AA" w14:textId="080913CD" w:rsidR="00951171" w:rsidRDefault="00951171" w:rsidP="006812EF">
      <w:pPr>
        <w:spacing w:line="240" w:lineRule="auto"/>
        <w:ind w:left="360"/>
        <w:rPr>
          <w:rFonts w:cstheme="minorHAnsi"/>
        </w:rPr>
      </w:pPr>
      <w:r w:rsidRPr="00951171">
        <w:rPr>
          <w:rFonts w:cstheme="minorHAnsi"/>
          <w:noProof/>
        </w:rPr>
        <w:drawing>
          <wp:inline distT="0" distB="0" distL="0" distR="0" wp14:anchorId="5F495917" wp14:editId="4F282709">
            <wp:extent cx="4164330" cy="2471455"/>
            <wp:effectExtent l="19050" t="19050" r="26670"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6414" cy="2484561"/>
                    </a:xfrm>
                    <a:prstGeom prst="rect">
                      <a:avLst/>
                    </a:prstGeom>
                    <a:ln>
                      <a:solidFill>
                        <a:schemeClr val="tx1"/>
                      </a:solidFill>
                    </a:ln>
                  </pic:spPr>
                </pic:pic>
              </a:graphicData>
            </a:graphic>
          </wp:inline>
        </w:drawing>
      </w:r>
    </w:p>
    <w:p w14:paraId="0574EEAF" w14:textId="77777777" w:rsidR="00FF6B60" w:rsidRPr="00757CD2" w:rsidRDefault="00FF6B60" w:rsidP="00FF6B60">
      <w:pPr>
        <w:spacing w:line="240" w:lineRule="auto"/>
        <w:ind w:left="360"/>
        <w:rPr>
          <w:rFonts w:cstheme="minorHAnsi"/>
          <w:color w:val="2F5496" w:themeColor="accent1" w:themeShade="BF"/>
        </w:rPr>
      </w:pPr>
      <w:r w:rsidRPr="00757CD2">
        <w:rPr>
          <w:rFonts w:cstheme="minorHAnsi"/>
          <w:color w:val="2F5496" w:themeColor="accent1" w:themeShade="BF"/>
        </w:rPr>
        <w:t>2.Using Sets:</w:t>
      </w:r>
    </w:p>
    <w:p w14:paraId="5249217D" w14:textId="036A2330" w:rsidR="006D446F" w:rsidRDefault="006D446F" w:rsidP="006812EF">
      <w:pPr>
        <w:spacing w:line="240" w:lineRule="auto"/>
        <w:ind w:left="360"/>
        <w:rPr>
          <w:rFonts w:cstheme="minorHAnsi"/>
        </w:rPr>
      </w:pPr>
      <w:r w:rsidRPr="006D446F">
        <w:rPr>
          <w:rFonts w:cstheme="minorHAnsi"/>
          <w:noProof/>
        </w:rPr>
        <w:drawing>
          <wp:inline distT="0" distB="0" distL="0" distR="0" wp14:anchorId="19D4A85B" wp14:editId="078C0F67">
            <wp:extent cx="4217670" cy="2763084"/>
            <wp:effectExtent l="19050" t="19050" r="1143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6519" cy="2795086"/>
                    </a:xfrm>
                    <a:prstGeom prst="rect">
                      <a:avLst/>
                    </a:prstGeom>
                    <a:ln>
                      <a:solidFill>
                        <a:schemeClr val="tx1"/>
                      </a:solidFill>
                    </a:ln>
                  </pic:spPr>
                </pic:pic>
              </a:graphicData>
            </a:graphic>
          </wp:inline>
        </w:drawing>
      </w:r>
    </w:p>
    <w:p w14:paraId="2DF39C59" w14:textId="4AB34065" w:rsidR="006D446F" w:rsidRDefault="006D446F" w:rsidP="006812EF">
      <w:pPr>
        <w:spacing w:line="240" w:lineRule="auto"/>
        <w:ind w:left="360"/>
        <w:rPr>
          <w:rFonts w:cstheme="minorHAnsi"/>
        </w:rPr>
      </w:pPr>
      <w:r w:rsidRPr="00757CD2">
        <w:rPr>
          <w:rFonts w:cstheme="minorHAnsi"/>
          <w:color w:val="2F5496" w:themeColor="accent1" w:themeShade="BF"/>
        </w:rPr>
        <w:lastRenderedPageBreak/>
        <w:t>3.Using Bins:</w:t>
      </w:r>
    </w:p>
    <w:p w14:paraId="1DD0E955" w14:textId="4B999936" w:rsidR="006D446F" w:rsidRPr="006812EF" w:rsidRDefault="00757CD2" w:rsidP="006812EF">
      <w:pPr>
        <w:spacing w:line="240" w:lineRule="auto"/>
        <w:ind w:left="360"/>
        <w:rPr>
          <w:rFonts w:cstheme="minorHAnsi"/>
        </w:rPr>
      </w:pPr>
      <w:r w:rsidRPr="00757CD2">
        <w:rPr>
          <w:rFonts w:cstheme="minorHAnsi"/>
          <w:noProof/>
        </w:rPr>
        <w:drawing>
          <wp:inline distT="0" distB="0" distL="0" distR="0" wp14:anchorId="5E978DA6" wp14:editId="5A9FE771">
            <wp:extent cx="4301490" cy="2448279"/>
            <wp:effectExtent l="19050" t="19050" r="2286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565" cy="2463689"/>
                    </a:xfrm>
                    <a:prstGeom prst="rect">
                      <a:avLst/>
                    </a:prstGeom>
                    <a:ln>
                      <a:solidFill>
                        <a:schemeClr val="tx1"/>
                      </a:solidFill>
                    </a:ln>
                  </pic:spPr>
                </pic:pic>
              </a:graphicData>
            </a:graphic>
          </wp:inline>
        </w:drawing>
      </w: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1653CE6A" w:rsidR="00A24FA9" w:rsidRPr="00C3656F"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 xml:space="preserve">uarter </w:t>
      </w:r>
      <w:r w:rsidR="009E6F47" w:rsidRPr="00C3656F">
        <w:rPr>
          <w:rFonts w:cstheme="minorHAnsi"/>
        </w:rPr>
        <w:t>wise?</w:t>
      </w:r>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6D3E2066" w14:textId="24E50EF7" w:rsidR="003E6298" w:rsidRPr="006F5139" w:rsidRDefault="00556738" w:rsidP="006F5139">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5A296A2C" w14:textId="42830EF2" w:rsidR="003E6298" w:rsidRPr="003E6298" w:rsidRDefault="003E6298" w:rsidP="003E6298">
      <w:pPr>
        <w:ind w:left="360"/>
        <w:rPr>
          <w:rFonts w:cstheme="minorHAnsi"/>
          <w:b/>
        </w:rPr>
      </w:pP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_nova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36CB"/>
    <w:multiLevelType w:val="hybridMultilevel"/>
    <w:tmpl w:val="8B7A73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366B8"/>
    <w:multiLevelType w:val="hybridMultilevel"/>
    <w:tmpl w:val="E45E65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B68AF"/>
    <w:multiLevelType w:val="hybridMultilevel"/>
    <w:tmpl w:val="73667E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33C8B"/>
    <w:multiLevelType w:val="hybridMultilevel"/>
    <w:tmpl w:val="A38E2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0E3FCA"/>
    <w:multiLevelType w:val="hybridMultilevel"/>
    <w:tmpl w:val="B6148A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037767"/>
    <w:multiLevelType w:val="hybridMultilevel"/>
    <w:tmpl w:val="AD16B8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4921DC"/>
    <w:multiLevelType w:val="hybridMultilevel"/>
    <w:tmpl w:val="1248A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64E080F"/>
    <w:multiLevelType w:val="hybridMultilevel"/>
    <w:tmpl w:val="9670AE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D1928E4"/>
    <w:multiLevelType w:val="hybridMultilevel"/>
    <w:tmpl w:val="F0CEC5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4475875">
    <w:abstractNumId w:val="2"/>
  </w:num>
  <w:num w:numId="2" w16cid:durableId="1873683493">
    <w:abstractNumId w:val="26"/>
  </w:num>
  <w:num w:numId="3" w16cid:durableId="1128938827">
    <w:abstractNumId w:val="10"/>
  </w:num>
  <w:num w:numId="4" w16cid:durableId="1029137728">
    <w:abstractNumId w:val="14"/>
  </w:num>
  <w:num w:numId="5" w16cid:durableId="2006930037">
    <w:abstractNumId w:val="17"/>
  </w:num>
  <w:num w:numId="6" w16cid:durableId="1490052655">
    <w:abstractNumId w:val="12"/>
  </w:num>
  <w:num w:numId="7" w16cid:durableId="411319004">
    <w:abstractNumId w:val="16"/>
  </w:num>
  <w:num w:numId="8" w16cid:durableId="1784837213">
    <w:abstractNumId w:val="0"/>
  </w:num>
  <w:num w:numId="9" w16cid:durableId="616907167">
    <w:abstractNumId w:val="7"/>
  </w:num>
  <w:num w:numId="10" w16cid:durableId="1578247777">
    <w:abstractNumId w:val="13"/>
  </w:num>
  <w:num w:numId="11" w16cid:durableId="205219999">
    <w:abstractNumId w:val="25"/>
  </w:num>
  <w:num w:numId="12" w16cid:durableId="2034452249">
    <w:abstractNumId w:val="23"/>
  </w:num>
  <w:num w:numId="13" w16cid:durableId="1489634282">
    <w:abstractNumId w:val="5"/>
  </w:num>
  <w:num w:numId="14" w16cid:durableId="595596614">
    <w:abstractNumId w:val="24"/>
  </w:num>
  <w:num w:numId="15" w16cid:durableId="1567959576">
    <w:abstractNumId w:val="3"/>
  </w:num>
  <w:num w:numId="16" w16cid:durableId="1528179336">
    <w:abstractNumId w:val="8"/>
  </w:num>
  <w:num w:numId="17" w16cid:durableId="128329642">
    <w:abstractNumId w:val="22"/>
  </w:num>
  <w:num w:numId="18" w16cid:durableId="49041762">
    <w:abstractNumId w:val="15"/>
  </w:num>
  <w:num w:numId="19" w16cid:durableId="665010530">
    <w:abstractNumId w:val="4"/>
  </w:num>
  <w:num w:numId="20" w16cid:durableId="1996376319">
    <w:abstractNumId w:val="6"/>
  </w:num>
  <w:num w:numId="21" w16cid:durableId="1537036154">
    <w:abstractNumId w:val="11"/>
  </w:num>
  <w:num w:numId="22" w16cid:durableId="1973707945">
    <w:abstractNumId w:val="19"/>
  </w:num>
  <w:num w:numId="23" w16cid:durableId="2099398174">
    <w:abstractNumId w:val="9"/>
  </w:num>
  <w:num w:numId="24" w16cid:durableId="457334839">
    <w:abstractNumId w:val="20"/>
  </w:num>
  <w:num w:numId="25" w16cid:durableId="226720304">
    <w:abstractNumId w:val="18"/>
  </w:num>
  <w:num w:numId="26" w16cid:durableId="233710656">
    <w:abstractNumId w:val="21"/>
  </w:num>
  <w:num w:numId="27" w16cid:durableId="1713653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06915"/>
    <w:rsid w:val="00007635"/>
    <w:rsid w:val="00041D3D"/>
    <w:rsid w:val="00095EB4"/>
    <w:rsid w:val="000C3111"/>
    <w:rsid w:val="000C7210"/>
    <w:rsid w:val="000D0BF8"/>
    <w:rsid w:val="000D6573"/>
    <w:rsid w:val="0010693B"/>
    <w:rsid w:val="001260DE"/>
    <w:rsid w:val="00136DAD"/>
    <w:rsid w:val="00143BFB"/>
    <w:rsid w:val="00167D37"/>
    <w:rsid w:val="00172C7F"/>
    <w:rsid w:val="001770FC"/>
    <w:rsid w:val="001D0E74"/>
    <w:rsid w:val="001D27EB"/>
    <w:rsid w:val="001F5C41"/>
    <w:rsid w:val="00201F89"/>
    <w:rsid w:val="00204935"/>
    <w:rsid w:val="00207215"/>
    <w:rsid w:val="00210E22"/>
    <w:rsid w:val="00231E7F"/>
    <w:rsid w:val="00241352"/>
    <w:rsid w:val="00274B94"/>
    <w:rsid w:val="0028034C"/>
    <w:rsid w:val="00280977"/>
    <w:rsid w:val="00283511"/>
    <w:rsid w:val="00284069"/>
    <w:rsid w:val="00295BFB"/>
    <w:rsid w:val="002A5CF9"/>
    <w:rsid w:val="002B080E"/>
    <w:rsid w:val="002B72F5"/>
    <w:rsid w:val="002C438B"/>
    <w:rsid w:val="002E357A"/>
    <w:rsid w:val="002E4FBF"/>
    <w:rsid w:val="002F144A"/>
    <w:rsid w:val="002F1884"/>
    <w:rsid w:val="00302612"/>
    <w:rsid w:val="0031766E"/>
    <w:rsid w:val="00324F79"/>
    <w:rsid w:val="003300DE"/>
    <w:rsid w:val="00334218"/>
    <w:rsid w:val="00356351"/>
    <w:rsid w:val="003718A9"/>
    <w:rsid w:val="00380AE4"/>
    <w:rsid w:val="00383C7D"/>
    <w:rsid w:val="00387236"/>
    <w:rsid w:val="00390E3D"/>
    <w:rsid w:val="003C406A"/>
    <w:rsid w:val="003D0D78"/>
    <w:rsid w:val="003D2A1B"/>
    <w:rsid w:val="003D304B"/>
    <w:rsid w:val="003E2057"/>
    <w:rsid w:val="003E4686"/>
    <w:rsid w:val="003E6298"/>
    <w:rsid w:val="003F24A5"/>
    <w:rsid w:val="003F52A2"/>
    <w:rsid w:val="0040386D"/>
    <w:rsid w:val="0041203E"/>
    <w:rsid w:val="0043548B"/>
    <w:rsid w:val="004534B7"/>
    <w:rsid w:val="0045744F"/>
    <w:rsid w:val="00457BFA"/>
    <w:rsid w:val="00470EAA"/>
    <w:rsid w:val="00497901"/>
    <w:rsid w:val="004A7A42"/>
    <w:rsid w:val="004E33F0"/>
    <w:rsid w:val="005032B2"/>
    <w:rsid w:val="005071EE"/>
    <w:rsid w:val="0051411C"/>
    <w:rsid w:val="005158CB"/>
    <w:rsid w:val="0054635D"/>
    <w:rsid w:val="0054751F"/>
    <w:rsid w:val="005552D8"/>
    <w:rsid w:val="00556738"/>
    <w:rsid w:val="00557C20"/>
    <w:rsid w:val="005703A3"/>
    <w:rsid w:val="00571EBF"/>
    <w:rsid w:val="00574AFE"/>
    <w:rsid w:val="00576395"/>
    <w:rsid w:val="0059139A"/>
    <w:rsid w:val="005945ED"/>
    <w:rsid w:val="00594BE1"/>
    <w:rsid w:val="005A12EB"/>
    <w:rsid w:val="005A25A3"/>
    <w:rsid w:val="005A3856"/>
    <w:rsid w:val="005A657E"/>
    <w:rsid w:val="005C7103"/>
    <w:rsid w:val="005D285B"/>
    <w:rsid w:val="005D2A3F"/>
    <w:rsid w:val="005E7319"/>
    <w:rsid w:val="005F2FAA"/>
    <w:rsid w:val="00601771"/>
    <w:rsid w:val="00611CD0"/>
    <w:rsid w:val="006126AE"/>
    <w:rsid w:val="00626E4A"/>
    <w:rsid w:val="006337AC"/>
    <w:rsid w:val="00642F4B"/>
    <w:rsid w:val="00663F1D"/>
    <w:rsid w:val="006812EF"/>
    <w:rsid w:val="0069052C"/>
    <w:rsid w:val="006A003B"/>
    <w:rsid w:val="006B353F"/>
    <w:rsid w:val="006C1528"/>
    <w:rsid w:val="006D0562"/>
    <w:rsid w:val="006D1DDF"/>
    <w:rsid w:val="006D446F"/>
    <w:rsid w:val="006E082B"/>
    <w:rsid w:val="006E2B73"/>
    <w:rsid w:val="006F4B9E"/>
    <w:rsid w:val="006F5139"/>
    <w:rsid w:val="00714F1B"/>
    <w:rsid w:val="00720826"/>
    <w:rsid w:val="007347D1"/>
    <w:rsid w:val="00735492"/>
    <w:rsid w:val="00752280"/>
    <w:rsid w:val="00752A2D"/>
    <w:rsid w:val="00757CD2"/>
    <w:rsid w:val="007727D2"/>
    <w:rsid w:val="00794458"/>
    <w:rsid w:val="007A10A5"/>
    <w:rsid w:val="007A3443"/>
    <w:rsid w:val="007A569D"/>
    <w:rsid w:val="007A6A93"/>
    <w:rsid w:val="007A74AE"/>
    <w:rsid w:val="007C441B"/>
    <w:rsid w:val="007E018F"/>
    <w:rsid w:val="007F460B"/>
    <w:rsid w:val="007F74FD"/>
    <w:rsid w:val="0080175A"/>
    <w:rsid w:val="008444C1"/>
    <w:rsid w:val="00845371"/>
    <w:rsid w:val="008539FF"/>
    <w:rsid w:val="00855D31"/>
    <w:rsid w:val="00862F56"/>
    <w:rsid w:val="008739F2"/>
    <w:rsid w:val="008752D5"/>
    <w:rsid w:val="008A4144"/>
    <w:rsid w:val="008B2AA8"/>
    <w:rsid w:val="008C1853"/>
    <w:rsid w:val="008D1F67"/>
    <w:rsid w:val="008E2EC8"/>
    <w:rsid w:val="008E53A3"/>
    <w:rsid w:val="008F25F6"/>
    <w:rsid w:val="00915018"/>
    <w:rsid w:val="00922BB9"/>
    <w:rsid w:val="00930A82"/>
    <w:rsid w:val="00936D47"/>
    <w:rsid w:val="00941C0B"/>
    <w:rsid w:val="00941FD7"/>
    <w:rsid w:val="00950A64"/>
    <w:rsid w:val="00951171"/>
    <w:rsid w:val="0098582D"/>
    <w:rsid w:val="00987EA5"/>
    <w:rsid w:val="00990063"/>
    <w:rsid w:val="00990761"/>
    <w:rsid w:val="009A7056"/>
    <w:rsid w:val="009B608E"/>
    <w:rsid w:val="009C42A5"/>
    <w:rsid w:val="009D6E1F"/>
    <w:rsid w:val="009E2664"/>
    <w:rsid w:val="009E6F47"/>
    <w:rsid w:val="009F21E1"/>
    <w:rsid w:val="009F29BF"/>
    <w:rsid w:val="009F3982"/>
    <w:rsid w:val="00A0740E"/>
    <w:rsid w:val="00A24CE4"/>
    <w:rsid w:val="00A24FA9"/>
    <w:rsid w:val="00A32870"/>
    <w:rsid w:val="00A3727F"/>
    <w:rsid w:val="00A424B9"/>
    <w:rsid w:val="00A4318D"/>
    <w:rsid w:val="00A53B0A"/>
    <w:rsid w:val="00A55AAD"/>
    <w:rsid w:val="00A72D06"/>
    <w:rsid w:val="00AA1EAD"/>
    <w:rsid w:val="00AB2A10"/>
    <w:rsid w:val="00AB37D8"/>
    <w:rsid w:val="00AB5ECE"/>
    <w:rsid w:val="00AC687D"/>
    <w:rsid w:val="00AE1E94"/>
    <w:rsid w:val="00AF7A7E"/>
    <w:rsid w:val="00B00EE1"/>
    <w:rsid w:val="00B10B42"/>
    <w:rsid w:val="00B12C8E"/>
    <w:rsid w:val="00B16670"/>
    <w:rsid w:val="00B205F6"/>
    <w:rsid w:val="00B50263"/>
    <w:rsid w:val="00B526A5"/>
    <w:rsid w:val="00B535FE"/>
    <w:rsid w:val="00B61041"/>
    <w:rsid w:val="00B72A71"/>
    <w:rsid w:val="00B8215F"/>
    <w:rsid w:val="00B94874"/>
    <w:rsid w:val="00B94CFD"/>
    <w:rsid w:val="00B97F26"/>
    <w:rsid w:val="00BA5E9F"/>
    <w:rsid w:val="00BC052D"/>
    <w:rsid w:val="00BD0908"/>
    <w:rsid w:val="00BE2F7E"/>
    <w:rsid w:val="00BF5E0D"/>
    <w:rsid w:val="00C05492"/>
    <w:rsid w:val="00C10E1E"/>
    <w:rsid w:val="00C3656F"/>
    <w:rsid w:val="00C450C2"/>
    <w:rsid w:val="00C6418F"/>
    <w:rsid w:val="00C67705"/>
    <w:rsid w:val="00C90696"/>
    <w:rsid w:val="00CB761B"/>
    <w:rsid w:val="00CC3FB6"/>
    <w:rsid w:val="00CD4F15"/>
    <w:rsid w:val="00CE44C8"/>
    <w:rsid w:val="00CF513C"/>
    <w:rsid w:val="00D1105A"/>
    <w:rsid w:val="00D16C70"/>
    <w:rsid w:val="00D220AD"/>
    <w:rsid w:val="00D231DE"/>
    <w:rsid w:val="00D41201"/>
    <w:rsid w:val="00D44EC2"/>
    <w:rsid w:val="00D75826"/>
    <w:rsid w:val="00D770EF"/>
    <w:rsid w:val="00D978F5"/>
    <w:rsid w:val="00DA2260"/>
    <w:rsid w:val="00DA62F6"/>
    <w:rsid w:val="00DB3F92"/>
    <w:rsid w:val="00DC0EFE"/>
    <w:rsid w:val="00DE0876"/>
    <w:rsid w:val="00DE1D96"/>
    <w:rsid w:val="00DE5209"/>
    <w:rsid w:val="00DF5360"/>
    <w:rsid w:val="00E137C0"/>
    <w:rsid w:val="00E147BE"/>
    <w:rsid w:val="00E157A2"/>
    <w:rsid w:val="00E36B95"/>
    <w:rsid w:val="00E631B9"/>
    <w:rsid w:val="00E66F01"/>
    <w:rsid w:val="00E717CC"/>
    <w:rsid w:val="00E7309D"/>
    <w:rsid w:val="00E92F56"/>
    <w:rsid w:val="00EB0CCE"/>
    <w:rsid w:val="00EB5F2B"/>
    <w:rsid w:val="00EC01AB"/>
    <w:rsid w:val="00EC20BA"/>
    <w:rsid w:val="00EC6957"/>
    <w:rsid w:val="00ED7768"/>
    <w:rsid w:val="00EF00E7"/>
    <w:rsid w:val="00EF613F"/>
    <w:rsid w:val="00F05045"/>
    <w:rsid w:val="00F16D9A"/>
    <w:rsid w:val="00F27203"/>
    <w:rsid w:val="00F361B6"/>
    <w:rsid w:val="00F45AF9"/>
    <w:rsid w:val="00F478F5"/>
    <w:rsid w:val="00F53FAB"/>
    <w:rsid w:val="00F73850"/>
    <w:rsid w:val="00F812A7"/>
    <w:rsid w:val="00FA02B4"/>
    <w:rsid w:val="00FB4925"/>
    <w:rsid w:val="00FB75E2"/>
    <w:rsid w:val="00FC04C6"/>
    <w:rsid w:val="00FC224B"/>
    <w:rsid w:val="00FD4D6C"/>
    <w:rsid w:val="00FE12AF"/>
    <w:rsid w:val="00FF6B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table" w:styleId="TableGrid">
    <w:name w:val="Table Grid"/>
    <w:basedOn w:val="TableNormal"/>
    <w:uiPriority w:val="39"/>
    <w:rsid w:val="004E3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682779453">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10193886">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173884816">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upgrad.com/blog/tableau-architectur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8755</TotalTime>
  <Pages>8</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YASHRAJ</cp:lastModifiedBy>
  <cp:revision>242</cp:revision>
  <dcterms:created xsi:type="dcterms:W3CDTF">2019-01-19T10:45:00Z</dcterms:created>
  <dcterms:modified xsi:type="dcterms:W3CDTF">2022-07-15T09:45:00Z</dcterms:modified>
</cp:coreProperties>
</file>