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14FBC" w14:textId="77777777" w:rsidR="000F6890" w:rsidRPr="000F6890" w:rsidRDefault="000F6890" w:rsidP="000F6890">
      <w:pPr>
        <w:pStyle w:val="Heading1"/>
        <w:rPr>
          <w:shd w:val="clear" w:color="auto" w:fill="F8F9FA"/>
        </w:rPr>
      </w:pPr>
      <w:r w:rsidRPr="000F6890">
        <w:rPr>
          <w:shd w:val="clear" w:color="auto" w:fill="F8F9FA"/>
        </w:rPr>
        <w:t>Week1</w:t>
      </w:r>
    </w:p>
    <w:p w14:paraId="4B535A27" w14:textId="388846CF" w:rsidR="00BD0028" w:rsidRPr="00947D06" w:rsidRDefault="00691CA8" w:rsidP="00D02816">
      <w:pPr>
        <w:pStyle w:val="ListParagraph"/>
        <w:numPr>
          <w:ilvl w:val="0"/>
          <w:numId w:val="2"/>
        </w:numPr>
        <w:jc w:val="both"/>
        <w:rPr>
          <w:rFonts w:ascii="Open Sans" w:hAnsi="Open Sans" w:cs="Open Sans"/>
          <w:color w:val="57595D"/>
          <w:shd w:val="clear" w:color="auto" w:fill="F8F9FA"/>
        </w:rPr>
      </w:pPr>
      <w:r w:rsidRPr="00947D06">
        <w:rPr>
          <w:rFonts w:ascii="Open Sans" w:hAnsi="Open Sans" w:cs="Open Sans"/>
          <w:color w:val="57595D"/>
          <w:shd w:val="clear" w:color="auto" w:fill="F8F9FA"/>
        </w:rPr>
        <w:t>3 agents in economics – Producers (firms), Consumers (households), Government</w:t>
      </w:r>
    </w:p>
    <w:p w14:paraId="40C81B62" w14:textId="55FD3B79" w:rsidR="00691CA8" w:rsidRPr="00947D06" w:rsidRDefault="00691CA8" w:rsidP="00D02816">
      <w:pPr>
        <w:pStyle w:val="ListParagraph"/>
        <w:numPr>
          <w:ilvl w:val="0"/>
          <w:numId w:val="2"/>
        </w:numPr>
        <w:jc w:val="both"/>
        <w:rPr>
          <w:rFonts w:ascii="Open Sans" w:hAnsi="Open Sans" w:cs="Open Sans"/>
          <w:color w:val="57595D"/>
          <w:shd w:val="clear" w:color="auto" w:fill="F8F9FA"/>
        </w:rPr>
      </w:pPr>
      <w:r w:rsidRPr="00947D06">
        <w:rPr>
          <w:rFonts w:ascii="Open Sans" w:hAnsi="Open Sans" w:cs="Open Sans"/>
          <w:color w:val="57595D"/>
          <w:shd w:val="clear" w:color="auto" w:fill="F8F9FA"/>
        </w:rPr>
        <w:t>Economic activity comprises of 5 components – Production, Consumption, Exchange, Distribution and Investment.</w:t>
      </w:r>
    </w:p>
    <w:p w14:paraId="6EDF6925" w14:textId="4F2AA520" w:rsidR="00FF6962" w:rsidRPr="00947D06" w:rsidRDefault="00FF6962" w:rsidP="00D02816">
      <w:pPr>
        <w:pStyle w:val="ListParagraph"/>
        <w:numPr>
          <w:ilvl w:val="0"/>
          <w:numId w:val="2"/>
        </w:numPr>
        <w:jc w:val="both"/>
        <w:rPr>
          <w:rFonts w:ascii="Open Sans" w:hAnsi="Open Sans" w:cs="Open Sans"/>
          <w:color w:val="57595D"/>
          <w:shd w:val="clear" w:color="auto" w:fill="F8F9FA"/>
        </w:rPr>
      </w:pPr>
      <w:r w:rsidRPr="00947D06">
        <w:rPr>
          <w:rFonts w:ascii="Open Sans" w:hAnsi="Open Sans" w:cs="Open Sans"/>
          <w:color w:val="57595D"/>
          <w:shd w:val="clear" w:color="auto" w:fill="F8F9FA"/>
        </w:rPr>
        <w:t>Production and Consumption is aided by Exchange.  Exchange has an underlying Distribution (of resources).  This causes investments, which in turn drives production.</w:t>
      </w:r>
    </w:p>
    <w:p w14:paraId="1922C178" w14:textId="75E63E56" w:rsidR="00691CA8" w:rsidRPr="00947D06" w:rsidRDefault="00FF6962" w:rsidP="00D02816">
      <w:pPr>
        <w:pStyle w:val="ListParagraph"/>
        <w:numPr>
          <w:ilvl w:val="0"/>
          <w:numId w:val="2"/>
        </w:numPr>
        <w:jc w:val="both"/>
        <w:rPr>
          <w:rFonts w:ascii="Open Sans" w:hAnsi="Open Sans" w:cs="Open Sans"/>
          <w:color w:val="57595D"/>
          <w:shd w:val="clear" w:color="auto" w:fill="F8F9FA"/>
        </w:rPr>
      </w:pPr>
      <w:r w:rsidRPr="00947D06">
        <w:rPr>
          <w:rFonts w:ascii="Open Sans" w:hAnsi="Open Sans" w:cs="Open Sans"/>
          <w:color w:val="57595D"/>
          <w:shd w:val="clear" w:color="auto" w:fill="F8F9FA"/>
        </w:rPr>
        <w:t>Investment can be thought of as consumption in time t+1.</w:t>
      </w:r>
    </w:p>
    <w:p w14:paraId="58D22972" w14:textId="77777777" w:rsidR="00FF6962" w:rsidRPr="00947D06" w:rsidRDefault="00FF6962" w:rsidP="00D02816">
      <w:pPr>
        <w:pStyle w:val="ListParagraph"/>
        <w:numPr>
          <w:ilvl w:val="0"/>
          <w:numId w:val="2"/>
        </w:numPr>
        <w:jc w:val="both"/>
        <w:rPr>
          <w:rFonts w:ascii="Open Sans" w:hAnsi="Open Sans" w:cs="Open Sans"/>
          <w:color w:val="57595D"/>
          <w:shd w:val="clear" w:color="auto" w:fill="F8F9FA"/>
        </w:rPr>
      </w:pPr>
      <w:r w:rsidRPr="00947D06">
        <w:rPr>
          <w:rFonts w:ascii="Open Sans" w:hAnsi="Open Sans" w:cs="Open Sans"/>
          <w:color w:val="57595D"/>
          <w:shd w:val="clear" w:color="auto" w:fill="F8F9FA"/>
        </w:rPr>
        <w:t xml:space="preserve">Study of economics at the scale of individual house-holds or firms is called micro-economics. </w:t>
      </w:r>
    </w:p>
    <w:p w14:paraId="075CDBE9" w14:textId="18250353" w:rsidR="00FF6962" w:rsidRPr="00947D06" w:rsidRDefault="00FF6962" w:rsidP="00D02816">
      <w:pPr>
        <w:pStyle w:val="ListParagraph"/>
        <w:numPr>
          <w:ilvl w:val="0"/>
          <w:numId w:val="2"/>
        </w:numPr>
        <w:jc w:val="both"/>
        <w:rPr>
          <w:rFonts w:ascii="Open Sans" w:hAnsi="Open Sans" w:cs="Open Sans"/>
          <w:color w:val="57595D"/>
          <w:shd w:val="clear" w:color="auto" w:fill="F8F9FA"/>
        </w:rPr>
      </w:pPr>
      <w:r w:rsidRPr="00947D06">
        <w:rPr>
          <w:rFonts w:ascii="Open Sans" w:hAnsi="Open Sans" w:cs="Open Sans"/>
          <w:color w:val="57595D"/>
          <w:shd w:val="clear" w:color="auto" w:fill="F8F9FA"/>
        </w:rPr>
        <w:t>Study of economics at aggregated at the level of an industry, state, country or at a global level is called macro-economics.</w:t>
      </w:r>
    </w:p>
    <w:p w14:paraId="1CF25C69" w14:textId="015DDAD0" w:rsidR="00FF6962" w:rsidRPr="00947D06" w:rsidRDefault="00DF66B4" w:rsidP="00D02816">
      <w:pPr>
        <w:pStyle w:val="ListParagraph"/>
        <w:numPr>
          <w:ilvl w:val="0"/>
          <w:numId w:val="2"/>
        </w:numPr>
        <w:jc w:val="both"/>
        <w:rPr>
          <w:rFonts w:ascii="Open Sans" w:hAnsi="Open Sans" w:cs="Open Sans"/>
          <w:color w:val="57595D"/>
          <w:shd w:val="clear" w:color="auto" w:fill="F8F9FA"/>
        </w:rPr>
      </w:pPr>
      <w:r w:rsidRPr="00947D06">
        <w:rPr>
          <w:rFonts w:ascii="Open Sans" w:hAnsi="Open Sans" w:cs="Open Sans"/>
          <w:color w:val="57595D"/>
          <w:shd w:val="clear" w:color="auto" w:fill="F8F9FA"/>
        </w:rPr>
        <w:t>Price (product) is a connector between micro and macro level of economics.</w:t>
      </w:r>
    </w:p>
    <w:p w14:paraId="08A0128A" w14:textId="1D5EB1E7" w:rsidR="00DF66B4" w:rsidRPr="00947D06" w:rsidRDefault="0087399A" w:rsidP="00D02816">
      <w:pPr>
        <w:pStyle w:val="ListParagraph"/>
        <w:numPr>
          <w:ilvl w:val="0"/>
          <w:numId w:val="2"/>
        </w:numPr>
        <w:jc w:val="both"/>
        <w:rPr>
          <w:rFonts w:ascii="Open Sans" w:hAnsi="Open Sans" w:cs="Open Sans"/>
          <w:color w:val="57595D"/>
          <w:shd w:val="clear" w:color="auto" w:fill="F8F9FA"/>
        </w:rPr>
      </w:pPr>
      <w:r w:rsidRPr="00947D06">
        <w:rPr>
          <w:rFonts w:ascii="Open Sans" w:hAnsi="Open Sans" w:cs="Open Sans"/>
          <w:color w:val="57595D"/>
          <w:shd w:val="clear" w:color="auto" w:fill="F8F9FA"/>
        </w:rPr>
        <w:t>Production is the process that converts raw materials into usable goods/services.  It provides value-addition, and as a result has a utility value.</w:t>
      </w:r>
    </w:p>
    <w:p w14:paraId="31DB2240" w14:textId="2B4E97D6" w:rsidR="0087399A" w:rsidRPr="00947D06" w:rsidRDefault="00A2445E" w:rsidP="00D02816">
      <w:pPr>
        <w:pStyle w:val="ListParagraph"/>
        <w:numPr>
          <w:ilvl w:val="0"/>
          <w:numId w:val="2"/>
        </w:numPr>
        <w:jc w:val="both"/>
        <w:rPr>
          <w:rFonts w:ascii="Open Sans" w:hAnsi="Open Sans" w:cs="Open Sans"/>
          <w:color w:val="57595D"/>
          <w:shd w:val="clear" w:color="auto" w:fill="F8F9FA"/>
        </w:rPr>
      </w:pPr>
      <w:r w:rsidRPr="00947D06">
        <w:rPr>
          <w:rFonts w:ascii="Open Sans" w:hAnsi="Open Sans" w:cs="Open Sans"/>
          <w:color w:val="57595D"/>
          <w:shd w:val="clear" w:color="auto" w:fill="F8F9FA"/>
        </w:rPr>
        <w:t>Pricing co-ordinates decisions made by producers and consumers.</w:t>
      </w:r>
    </w:p>
    <w:p w14:paraId="6C094B1A" w14:textId="77777777" w:rsidR="00947D06" w:rsidRDefault="00C5690F" w:rsidP="00D02816">
      <w:pPr>
        <w:pStyle w:val="ListParagraph"/>
        <w:jc w:val="both"/>
        <w:rPr>
          <w:rFonts w:ascii="Open Sans" w:hAnsi="Open Sans" w:cs="Open Sans"/>
          <w:color w:val="57595D"/>
          <w:shd w:val="clear" w:color="auto" w:fill="F8F9FA"/>
        </w:rPr>
      </w:pPr>
      <w:r w:rsidRPr="00947D06">
        <w:rPr>
          <w:rFonts w:ascii="Open Sans" w:hAnsi="Open Sans" w:cs="Open Sans"/>
          <w:noProof/>
          <w:color w:val="57595D"/>
          <w:shd w:val="clear" w:color="auto" w:fill="F8F9FA"/>
        </w:rPr>
        <w:drawing>
          <wp:inline distT="0" distB="0" distL="0" distR="0" wp14:anchorId="598DA566" wp14:editId="2D6EA10C">
            <wp:extent cx="3124200" cy="14953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35660" cy="1500876"/>
                    </a:xfrm>
                    <a:prstGeom prst="rect">
                      <a:avLst/>
                    </a:prstGeom>
                  </pic:spPr>
                </pic:pic>
              </a:graphicData>
            </a:graphic>
          </wp:inline>
        </w:drawing>
      </w:r>
      <w:r w:rsidRPr="00947D06">
        <w:rPr>
          <w:rFonts w:ascii="Open Sans" w:hAnsi="Open Sans" w:cs="Open Sans"/>
          <w:color w:val="57595D"/>
          <w:shd w:val="clear" w:color="auto" w:fill="F8F9FA"/>
        </w:rPr>
        <w:t xml:space="preserve">.  </w:t>
      </w:r>
    </w:p>
    <w:p w14:paraId="0123C71C" w14:textId="5666531E" w:rsidR="00C5690F" w:rsidRPr="00947D06" w:rsidRDefault="00C5690F" w:rsidP="00D02816">
      <w:pPr>
        <w:pStyle w:val="ListParagraph"/>
        <w:numPr>
          <w:ilvl w:val="0"/>
          <w:numId w:val="2"/>
        </w:numPr>
        <w:jc w:val="both"/>
        <w:rPr>
          <w:rFonts w:ascii="Open Sans" w:hAnsi="Open Sans" w:cs="Open Sans"/>
          <w:color w:val="57595D"/>
          <w:shd w:val="clear" w:color="auto" w:fill="F8F9FA"/>
        </w:rPr>
      </w:pPr>
      <w:r w:rsidRPr="00947D06">
        <w:rPr>
          <w:rFonts w:ascii="Open Sans" w:hAnsi="Open Sans" w:cs="Open Sans"/>
          <w:color w:val="57595D"/>
          <w:shd w:val="clear" w:color="auto" w:fill="F8F9FA"/>
        </w:rPr>
        <w:t>This diagram depicts the circular flow of income.  Money flows in the outer circuit and resources flow in the inner circuit</w:t>
      </w:r>
      <w:r w:rsidR="005F6A69">
        <w:rPr>
          <w:rFonts w:ascii="Open Sans" w:hAnsi="Open Sans" w:cs="Open Sans"/>
          <w:color w:val="57595D"/>
          <w:shd w:val="clear" w:color="auto" w:fill="F8F9FA"/>
        </w:rPr>
        <w:t>, in the opposite direction.</w:t>
      </w:r>
    </w:p>
    <w:p w14:paraId="6E06A901" w14:textId="29BCF8E2" w:rsidR="00C5690F" w:rsidRPr="00947D06" w:rsidRDefault="001F0AEA" w:rsidP="00D02816">
      <w:pPr>
        <w:pStyle w:val="ListParagraph"/>
        <w:numPr>
          <w:ilvl w:val="0"/>
          <w:numId w:val="2"/>
        </w:numPr>
        <w:jc w:val="both"/>
        <w:rPr>
          <w:rFonts w:ascii="Open Sans" w:hAnsi="Open Sans" w:cs="Open Sans"/>
          <w:color w:val="57595D"/>
          <w:shd w:val="clear" w:color="auto" w:fill="F8F9FA"/>
        </w:rPr>
      </w:pPr>
      <w:r w:rsidRPr="00947D06">
        <w:rPr>
          <w:rFonts w:ascii="Open Sans" w:hAnsi="Open Sans" w:cs="Open Sans"/>
          <w:color w:val="57595D"/>
          <w:shd w:val="clear" w:color="auto" w:fill="F8F9FA"/>
        </w:rPr>
        <w:t>Consumption basket is the collection of all items consumed by a household in a certain time period.  This concept is used to determine the demand.</w:t>
      </w:r>
    </w:p>
    <w:p w14:paraId="25C0890B" w14:textId="1A5FD6E2" w:rsidR="002C51A4" w:rsidRPr="00947D06" w:rsidRDefault="002C51A4" w:rsidP="00D02816">
      <w:pPr>
        <w:pStyle w:val="ListParagraph"/>
        <w:numPr>
          <w:ilvl w:val="0"/>
          <w:numId w:val="2"/>
        </w:numPr>
        <w:jc w:val="both"/>
        <w:rPr>
          <w:rFonts w:ascii="Open Sans" w:hAnsi="Open Sans" w:cs="Open Sans"/>
          <w:color w:val="57595D"/>
          <w:shd w:val="clear" w:color="auto" w:fill="F8F9FA"/>
        </w:rPr>
      </w:pPr>
      <w:r w:rsidRPr="00947D06">
        <w:rPr>
          <w:rFonts w:ascii="Open Sans" w:hAnsi="Open Sans" w:cs="Open Sans"/>
          <w:color w:val="57595D"/>
          <w:shd w:val="clear" w:color="auto" w:fill="F8F9FA"/>
        </w:rPr>
        <w:t>Utility is a measure of the satisfaction received by a customer when a good or service is consumed.</w:t>
      </w:r>
      <w:r w:rsidR="008C114D">
        <w:rPr>
          <w:rFonts w:ascii="Open Sans" w:hAnsi="Open Sans" w:cs="Open Sans"/>
          <w:color w:val="57595D"/>
          <w:shd w:val="clear" w:color="auto" w:fill="F8F9FA"/>
        </w:rPr>
        <w:t xml:space="preserve">  It’s a function of </w:t>
      </w:r>
      <w:r w:rsidR="008667AA">
        <w:rPr>
          <w:rFonts w:ascii="Open Sans" w:hAnsi="Open Sans" w:cs="Open Sans"/>
          <w:color w:val="57595D"/>
          <w:shd w:val="clear" w:color="auto" w:fill="F8F9FA"/>
        </w:rPr>
        <w:t xml:space="preserve">its price and customer’s </w:t>
      </w:r>
      <w:r w:rsidR="008C114D">
        <w:rPr>
          <w:rFonts w:ascii="Open Sans" w:hAnsi="Open Sans" w:cs="Open Sans"/>
          <w:color w:val="57595D"/>
          <w:shd w:val="clear" w:color="auto" w:fill="F8F9FA"/>
        </w:rPr>
        <w:t>incom</w:t>
      </w:r>
      <w:r w:rsidR="008667AA">
        <w:rPr>
          <w:rFonts w:ascii="Open Sans" w:hAnsi="Open Sans" w:cs="Open Sans"/>
          <w:color w:val="57595D"/>
          <w:shd w:val="clear" w:color="auto" w:fill="F8F9FA"/>
        </w:rPr>
        <w:t>e</w:t>
      </w:r>
      <w:r w:rsidR="008C114D">
        <w:rPr>
          <w:rFonts w:ascii="Open Sans" w:hAnsi="Open Sans" w:cs="Open Sans"/>
          <w:color w:val="57595D"/>
          <w:shd w:val="clear" w:color="auto" w:fill="F8F9FA"/>
        </w:rPr>
        <w:t>.</w:t>
      </w:r>
    </w:p>
    <w:p w14:paraId="51A4B929" w14:textId="5933C523" w:rsidR="001F0AEA" w:rsidRPr="00947D06" w:rsidRDefault="00DC472B" w:rsidP="00D02816">
      <w:pPr>
        <w:pStyle w:val="ListParagraph"/>
        <w:numPr>
          <w:ilvl w:val="0"/>
          <w:numId w:val="2"/>
        </w:numPr>
        <w:jc w:val="both"/>
        <w:rPr>
          <w:rFonts w:ascii="Open Sans" w:hAnsi="Open Sans" w:cs="Open Sans"/>
          <w:color w:val="57595D"/>
          <w:shd w:val="clear" w:color="auto" w:fill="F8F9FA"/>
        </w:rPr>
      </w:pPr>
      <w:r w:rsidRPr="00947D06">
        <w:rPr>
          <w:rFonts w:ascii="Open Sans" w:hAnsi="Open Sans" w:cs="Open Sans"/>
          <w:color w:val="57595D"/>
          <w:shd w:val="clear" w:color="auto" w:fill="F8F9FA"/>
        </w:rPr>
        <w:t>Consumer’s choice is decided by income and utility of the goods/services.</w:t>
      </w:r>
    </w:p>
    <w:p w14:paraId="321EAE0D" w14:textId="61DFE4BD" w:rsidR="00A52694" w:rsidRPr="00947D06" w:rsidRDefault="00A52694" w:rsidP="00D02816">
      <w:pPr>
        <w:pStyle w:val="ListParagraph"/>
        <w:numPr>
          <w:ilvl w:val="0"/>
          <w:numId w:val="2"/>
        </w:numPr>
        <w:jc w:val="both"/>
        <w:rPr>
          <w:rFonts w:ascii="Open Sans" w:hAnsi="Open Sans" w:cs="Open Sans"/>
          <w:color w:val="57595D"/>
          <w:shd w:val="clear" w:color="auto" w:fill="F8F9FA"/>
        </w:rPr>
      </w:pPr>
      <w:r w:rsidRPr="00947D06">
        <w:rPr>
          <w:rFonts w:ascii="Open Sans" w:hAnsi="Open Sans" w:cs="Open Sans"/>
          <w:color w:val="57595D"/>
          <w:shd w:val="clear" w:color="auto" w:fill="F8F9FA"/>
        </w:rPr>
        <w:t xml:space="preserve">Large-scale surveys help firms in devising strategies and rightly positioning themselves in the market.  </w:t>
      </w:r>
    </w:p>
    <w:p w14:paraId="1B5B707F" w14:textId="354DC0C4" w:rsidR="00D33E65" w:rsidRPr="00947D06" w:rsidRDefault="002C51A4" w:rsidP="00D02816">
      <w:pPr>
        <w:pStyle w:val="ListParagraph"/>
        <w:numPr>
          <w:ilvl w:val="0"/>
          <w:numId w:val="2"/>
        </w:numPr>
        <w:jc w:val="both"/>
        <w:rPr>
          <w:rFonts w:ascii="Open Sans" w:hAnsi="Open Sans" w:cs="Open Sans"/>
          <w:color w:val="57595D"/>
          <w:shd w:val="clear" w:color="auto" w:fill="F8F9FA"/>
        </w:rPr>
      </w:pPr>
      <w:r w:rsidRPr="00947D06">
        <w:rPr>
          <w:rFonts w:ascii="Open Sans" w:hAnsi="Open Sans" w:cs="Open Sans"/>
          <w:color w:val="57595D"/>
          <w:shd w:val="clear" w:color="auto" w:fill="F8F9FA"/>
        </w:rPr>
        <w:t>Demand is created by consumption, not by production or any other activity</w:t>
      </w:r>
      <w:r w:rsidR="00D33E65" w:rsidRPr="00947D06">
        <w:rPr>
          <w:rFonts w:ascii="Open Sans" w:hAnsi="Open Sans" w:cs="Open Sans"/>
          <w:color w:val="57595D"/>
          <w:shd w:val="clear" w:color="auto" w:fill="F8F9FA"/>
        </w:rPr>
        <w:t>.</w:t>
      </w:r>
    </w:p>
    <w:p w14:paraId="406C9977" w14:textId="725364AD" w:rsidR="0091369A" w:rsidRPr="0091369A" w:rsidRDefault="0091369A" w:rsidP="0091369A">
      <w:pPr>
        <w:pStyle w:val="ListParagraph"/>
        <w:numPr>
          <w:ilvl w:val="0"/>
          <w:numId w:val="2"/>
        </w:numPr>
        <w:jc w:val="both"/>
        <w:rPr>
          <w:rFonts w:ascii="Open Sans" w:hAnsi="Open Sans" w:cs="Open Sans"/>
          <w:color w:val="57595D"/>
          <w:shd w:val="clear" w:color="auto" w:fill="F8F9FA"/>
        </w:rPr>
      </w:pPr>
      <w:r>
        <w:rPr>
          <w:rFonts w:ascii="Open Sans" w:hAnsi="Open Sans" w:cs="Open Sans"/>
          <w:color w:val="57595D"/>
          <w:shd w:val="clear" w:color="auto" w:fill="F8F9FA"/>
        </w:rPr>
        <w:t xml:space="preserve">Utility </w:t>
      </w:r>
      <w:r w:rsidRPr="00947D06">
        <w:rPr>
          <w:rFonts w:ascii="Open Sans" w:hAnsi="Open Sans" w:cs="Open Sans"/>
          <w:color w:val="57595D"/>
          <w:shd w:val="clear" w:color="auto" w:fill="F8F9FA"/>
        </w:rPr>
        <w:t>can be measured either in cardinal (absolute units), or ordinal (relative) terms.</w:t>
      </w:r>
    </w:p>
    <w:p w14:paraId="4158C264" w14:textId="27B0B06A" w:rsidR="0091369A" w:rsidRDefault="00931C38" w:rsidP="00D02816">
      <w:pPr>
        <w:pStyle w:val="ListParagraph"/>
        <w:numPr>
          <w:ilvl w:val="0"/>
          <w:numId w:val="2"/>
        </w:numPr>
        <w:jc w:val="both"/>
        <w:rPr>
          <w:rFonts w:ascii="Open Sans" w:hAnsi="Open Sans" w:cs="Open Sans"/>
          <w:color w:val="57595D"/>
          <w:shd w:val="clear" w:color="auto" w:fill="F8F9FA"/>
        </w:rPr>
      </w:pPr>
      <w:r w:rsidRPr="00947D06">
        <w:rPr>
          <w:rFonts w:ascii="Open Sans" w:hAnsi="Open Sans" w:cs="Open Sans"/>
          <w:color w:val="57595D"/>
          <w:shd w:val="clear" w:color="auto" w:fill="F8F9FA"/>
        </w:rPr>
        <w:t>Marginal utility is the additional utility obtained by the consumer for an addition</w:t>
      </w:r>
      <w:r w:rsidR="00E40CDB">
        <w:rPr>
          <w:rFonts w:ascii="Open Sans" w:hAnsi="Open Sans" w:cs="Open Sans"/>
          <w:color w:val="57595D"/>
          <w:shd w:val="clear" w:color="auto" w:fill="F8F9FA"/>
        </w:rPr>
        <w:t>al</w:t>
      </w:r>
      <w:r w:rsidRPr="00947D06">
        <w:rPr>
          <w:rFonts w:ascii="Open Sans" w:hAnsi="Open Sans" w:cs="Open Sans"/>
          <w:color w:val="57595D"/>
          <w:shd w:val="clear" w:color="auto" w:fill="F8F9FA"/>
        </w:rPr>
        <w:t xml:space="preserve"> unit of good/service.</w:t>
      </w:r>
      <w:r w:rsidR="000F081D" w:rsidRPr="00947D06">
        <w:rPr>
          <w:rFonts w:ascii="Open Sans" w:hAnsi="Open Sans" w:cs="Open Sans"/>
          <w:color w:val="57595D"/>
          <w:shd w:val="clear" w:color="auto" w:fill="F8F9FA"/>
        </w:rPr>
        <w:t xml:space="preserve">  </w:t>
      </w:r>
    </w:p>
    <w:p w14:paraId="02E8F0F4" w14:textId="63A76542" w:rsidR="00931C38" w:rsidRPr="00947D06" w:rsidRDefault="0091369A" w:rsidP="00D02816">
      <w:pPr>
        <w:pStyle w:val="ListParagraph"/>
        <w:numPr>
          <w:ilvl w:val="0"/>
          <w:numId w:val="2"/>
        </w:numPr>
        <w:jc w:val="both"/>
        <w:rPr>
          <w:rFonts w:ascii="Open Sans" w:hAnsi="Open Sans" w:cs="Open Sans"/>
          <w:color w:val="57595D"/>
          <w:shd w:val="clear" w:color="auto" w:fill="F8F9FA"/>
        </w:rPr>
      </w:pPr>
      <w:r>
        <w:rPr>
          <w:rFonts w:ascii="Open Sans" w:hAnsi="Open Sans" w:cs="Open Sans"/>
          <w:color w:val="57595D"/>
          <w:shd w:val="clear" w:color="auto" w:fill="F8F9FA"/>
        </w:rPr>
        <w:t xml:space="preserve">Marginal utility (MU) is computed </w:t>
      </w:r>
      <w:r w:rsidR="00CB78A8">
        <w:rPr>
          <w:rFonts w:ascii="Open Sans" w:hAnsi="Open Sans" w:cs="Open Sans"/>
          <w:color w:val="57595D"/>
          <w:shd w:val="clear" w:color="auto" w:fill="F8F9FA"/>
        </w:rPr>
        <w:t xml:space="preserve">as change in total utility divided by change in quantity </w:t>
      </w:r>
      <w:r w:rsidR="00CB78A8" w:rsidRPr="005144FD">
        <w:rPr>
          <w:rFonts w:ascii="Calibri" w:hAnsi="Calibri" w:cs="Calibri"/>
          <w:b/>
          <w:bCs/>
          <w:color w:val="57595D"/>
          <w:sz w:val="26"/>
          <w:szCs w:val="26"/>
          <w:shd w:val="clear" w:color="auto" w:fill="F8F9FA"/>
        </w:rPr>
        <w:t>Δ</w:t>
      </w:r>
      <w:r w:rsidR="00CB78A8">
        <w:rPr>
          <w:rFonts w:ascii="Open Sans" w:hAnsi="Open Sans" w:cs="Open Sans"/>
          <w:b/>
          <w:bCs/>
          <w:color w:val="57595D"/>
          <w:sz w:val="26"/>
          <w:szCs w:val="26"/>
          <w:shd w:val="clear" w:color="auto" w:fill="F8F9FA"/>
        </w:rPr>
        <w:t>TU</w:t>
      </w:r>
      <w:r w:rsidR="00CB78A8" w:rsidRPr="005144FD">
        <w:rPr>
          <w:rFonts w:ascii="Open Sans" w:hAnsi="Open Sans" w:cs="Open Sans"/>
          <w:b/>
          <w:bCs/>
          <w:color w:val="57595D"/>
          <w:sz w:val="26"/>
          <w:szCs w:val="26"/>
          <w:shd w:val="clear" w:color="auto" w:fill="F8F9FA"/>
        </w:rPr>
        <w:t>/</w:t>
      </w:r>
      <w:r w:rsidR="00CB78A8" w:rsidRPr="005144FD">
        <w:rPr>
          <w:rFonts w:ascii="Calibri" w:hAnsi="Calibri" w:cs="Calibri"/>
          <w:b/>
          <w:bCs/>
          <w:color w:val="57595D"/>
          <w:sz w:val="26"/>
          <w:szCs w:val="26"/>
          <w:shd w:val="clear" w:color="auto" w:fill="F8F9FA"/>
        </w:rPr>
        <w:t>Δ</w:t>
      </w:r>
      <w:r w:rsidR="00CB78A8">
        <w:rPr>
          <w:rFonts w:ascii="Open Sans" w:hAnsi="Open Sans" w:cs="Open Sans"/>
          <w:b/>
          <w:bCs/>
          <w:color w:val="57595D"/>
          <w:sz w:val="26"/>
          <w:szCs w:val="26"/>
          <w:shd w:val="clear" w:color="auto" w:fill="F8F9FA"/>
        </w:rPr>
        <w:t>Q</w:t>
      </w:r>
    </w:p>
    <w:p w14:paraId="2ECBD528" w14:textId="0665EC1C" w:rsidR="00931C38" w:rsidRDefault="00931C38" w:rsidP="00D02816">
      <w:pPr>
        <w:pStyle w:val="ListParagraph"/>
        <w:numPr>
          <w:ilvl w:val="0"/>
          <w:numId w:val="2"/>
        </w:numPr>
        <w:jc w:val="both"/>
        <w:rPr>
          <w:rFonts w:ascii="Open Sans" w:hAnsi="Open Sans" w:cs="Open Sans"/>
          <w:color w:val="57595D"/>
          <w:shd w:val="clear" w:color="auto" w:fill="F8F9FA"/>
        </w:rPr>
      </w:pPr>
      <w:r w:rsidRPr="00947D06">
        <w:rPr>
          <w:rFonts w:ascii="Open Sans" w:hAnsi="Open Sans" w:cs="Open Sans"/>
          <w:color w:val="57595D"/>
          <w:shd w:val="clear" w:color="auto" w:fill="F8F9FA"/>
        </w:rPr>
        <w:lastRenderedPageBreak/>
        <w:t>Consumer equilibrium is achieved when the ratio of the marginal utility and the price of the good/service is equal to that of another</w:t>
      </w:r>
      <w:r w:rsidR="006237B9">
        <w:rPr>
          <w:rFonts w:ascii="Open Sans" w:hAnsi="Open Sans" w:cs="Open Sans"/>
          <w:color w:val="57595D"/>
          <w:shd w:val="clear" w:color="auto" w:fill="F8F9FA"/>
        </w:rPr>
        <w:t xml:space="preserve">, </w:t>
      </w:r>
      <w:r w:rsidR="006237B9" w:rsidRPr="006237B9">
        <w:rPr>
          <w:rFonts w:ascii="Open Sans" w:hAnsi="Open Sans" w:cs="Open Sans"/>
          <w:noProof/>
          <w:color w:val="57595D"/>
          <w:shd w:val="clear" w:color="auto" w:fill="F8F9FA"/>
        </w:rPr>
        <w:t xml:space="preserve"> </w:t>
      </w:r>
      <w:r w:rsidR="006237B9" w:rsidRPr="00947D06">
        <w:rPr>
          <w:rFonts w:ascii="Open Sans" w:hAnsi="Open Sans" w:cs="Open Sans"/>
          <w:noProof/>
          <w:color w:val="57595D"/>
          <w:shd w:val="clear" w:color="auto" w:fill="F8F9FA"/>
        </w:rPr>
        <w:drawing>
          <wp:inline distT="0" distB="0" distL="0" distR="0" wp14:anchorId="046CA213" wp14:editId="56927044">
            <wp:extent cx="876300" cy="4016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83421" cy="404902"/>
                    </a:xfrm>
                    <a:prstGeom prst="rect">
                      <a:avLst/>
                    </a:prstGeom>
                  </pic:spPr>
                </pic:pic>
              </a:graphicData>
            </a:graphic>
          </wp:inline>
        </w:drawing>
      </w:r>
    </w:p>
    <w:p w14:paraId="3A07B1F4" w14:textId="006A8616" w:rsidR="00A72760" w:rsidRPr="00947D06" w:rsidRDefault="00A72760" w:rsidP="00D02816">
      <w:pPr>
        <w:pStyle w:val="ListParagraph"/>
        <w:numPr>
          <w:ilvl w:val="0"/>
          <w:numId w:val="2"/>
        </w:numPr>
        <w:jc w:val="both"/>
        <w:rPr>
          <w:rFonts w:ascii="Open Sans" w:hAnsi="Open Sans" w:cs="Open Sans"/>
          <w:color w:val="57595D"/>
          <w:shd w:val="clear" w:color="auto" w:fill="F8F9FA"/>
        </w:rPr>
      </w:pPr>
      <w:r>
        <w:rPr>
          <w:rFonts w:ascii="Open Sans" w:hAnsi="Open Sans" w:cs="Open Sans"/>
          <w:color w:val="57595D"/>
          <w:shd w:val="clear" w:color="auto" w:fill="F8F9FA"/>
        </w:rPr>
        <w:t>Law of diminishing marginal utility states that as the quantity consumed goes up, the marginal utility derived from the good/service reduces.</w:t>
      </w:r>
    </w:p>
    <w:p w14:paraId="2293D74C" w14:textId="67314A70" w:rsidR="00931C38" w:rsidRDefault="009C7252" w:rsidP="00D02816">
      <w:pPr>
        <w:pStyle w:val="ListParagraph"/>
        <w:numPr>
          <w:ilvl w:val="0"/>
          <w:numId w:val="2"/>
        </w:numPr>
        <w:jc w:val="both"/>
        <w:rPr>
          <w:rFonts w:ascii="Open Sans" w:hAnsi="Open Sans" w:cs="Open Sans"/>
          <w:color w:val="57595D"/>
          <w:shd w:val="clear" w:color="auto" w:fill="F8F9FA"/>
        </w:rPr>
      </w:pPr>
      <w:r w:rsidRPr="00947D06">
        <w:rPr>
          <w:rFonts w:ascii="Open Sans" w:hAnsi="Open Sans" w:cs="Open Sans"/>
          <w:color w:val="57595D"/>
          <w:shd w:val="clear" w:color="auto" w:fill="F8F9FA"/>
        </w:rPr>
        <w:t>Indifference curves are plotted against two competing goods/services and indicates the marginal utility derived out of different consumption patterns of those.  Thus, all points in a particular curve depicts different combinations of the two goods that gives the same marginal utility.  Consumer, depending on his/her income, will attempt to move to higher indifference curves</w:t>
      </w:r>
      <w:r w:rsidR="00662EE4">
        <w:rPr>
          <w:rFonts w:ascii="Open Sans" w:hAnsi="Open Sans" w:cs="Open Sans"/>
          <w:color w:val="57595D"/>
          <w:shd w:val="clear" w:color="auto" w:fill="F8F9FA"/>
        </w:rPr>
        <w:t xml:space="preserve"> (higher utility).</w:t>
      </w:r>
    </w:p>
    <w:p w14:paraId="55B5DC11" w14:textId="712EBD1D" w:rsidR="002F323F" w:rsidRPr="00947D06" w:rsidRDefault="002F323F" w:rsidP="002F323F">
      <w:pPr>
        <w:pStyle w:val="ListParagraph"/>
        <w:jc w:val="both"/>
        <w:rPr>
          <w:rFonts w:ascii="Open Sans" w:hAnsi="Open Sans" w:cs="Open Sans"/>
          <w:color w:val="57595D"/>
          <w:shd w:val="clear" w:color="auto" w:fill="F8F9FA"/>
        </w:rPr>
      </w:pPr>
      <w:r>
        <w:rPr>
          <w:noProof/>
        </w:rPr>
        <w:drawing>
          <wp:inline distT="0" distB="0" distL="0" distR="0" wp14:anchorId="2919F18E" wp14:editId="002BABDD">
            <wp:extent cx="2826159" cy="2110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34297" cy="2116818"/>
                    </a:xfrm>
                    <a:prstGeom prst="rect">
                      <a:avLst/>
                    </a:prstGeom>
                  </pic:spPr>
                </pic:pic>
              </a:graphicData>
            </a:graphic>
          </wp:inline>
        </w:drawing>
      </w:r>
    </w:p>
    <w:p w14:paraId="2D71CCC5" w14:textId="1BB17C14" w:rsidR="009C7252" w:rsidRPr="00947D06" w:rsidRDefault="006D2FC7" w:rsidP="00D02816">
      <w:pPr>
        <w:pStyle w:val="ListParagraph"/>
        <w:numPr>
          <w:ilvl w:val="0"/>
          <w:numId w:val="2"/>
        </w:numPr>
        <w:jc w:val="both"/>
        <w:rPr>
          <w:rFonts w:ascii="Open Sans" w:hAnsi="Open Sans" w:cs="Open Sans"/>
          <w:color w:val="57595D"/>
          <w:shd w:val="clear" w:color="auto" w:fill="F8F9FA"/>
        </w:rPr>
      </w:pPr>
      <w:r w:rsidRPr="00947D06">
        <w:rPr>
          <w:rFonts w:ascii="Open Sans" w:hAnsi="Open Sans" w:cs="Open Sans"/>
          <w:color w:val="57595D"/>
          <w:shd w:val="clear" w:color="auto" w:fill="F8F9FA"/>
        </w:rPr>
        <w:t xml:space="preserve">Law of demand </w:t>
      </w:r>
      <w:r w:rsidR="00A42CEE">
        <w:rPr>
          <w:rFonts w:ascii="Open Sans" w:hAnsi="Open Sans" w:cs="Open Sans"/>
          <w:color w:val="57595D"/>
          <w:shd w:val="clear" w:color="auto" w:fill="F8F9FA"/>
        </w:rPr>
        <w:t>states that</w:t>
      </w:r>
      <w:r w:rsidRPr="00947D06">
        <w:rPr>
          <w:rFonts w:ascii="Open Sans" w:hAnsi="Open Sans" w:cs="Open Sans"/>
          <w:color w:val="57595D"/>
          <w:shd w:val="clear" w:color="auto" w:fill="F8F9FA"/>
        </w:rPr>
        <w:t xml:space="preserve"> demand for a good/service falls with increasing price</w:t>
      </w:r>
      <w:r w:rsidR="00DA4C75">
        <w:rPr>
          <w:rFonts w:ascii="Open Sans" w:hAnsi="Open Sans" w:cs="Open Sans"/>
          <w:color w:val="57595D"/>
          <w:shd w:val="clear" w:color="auto" w:fill="F8F9FA"/>
        </w:rPr>
        <w:t xml:space="preserve">, given </w:t>
      </w:r>
      <w:r w:rsidR="00DA4C75" w:rsidRPr="00947D06">
        <w:rPr>
          <w:rFonts w:ascii="Open Sans" w:hAnsi="Open Sans" w:cs="Open Sans"/>
          <w:color w:val="57595D"/>
          <w:shd w:val="clear" w:color="auto" w:fill="F8F9FA"/>
        </w:rPr>
        <w:t xml:space="preserve">all other things </w:t>
      </w:r>
      <w:r w:rsidR="00DA4C75">
        <w:rPr>
          <w:rFonts w:ascii="Open Sans" w:hAnsi="Open Sans" w:cs="Open Sans"/>
          <w:color w:val="57595D"/>
          <w:shd w:val="clear" w:color="auto" w:fill="F8F9FA"/>
        </w:rPr>
        <w:t xml:space="preserve">are </w:t>
      </w:r>
      <w:r w:rsidR="00DA4C75" w:rsidRPr="00947D06">
        <w:rPr>
          <w:rFonts w:ascii="Open Sans" w:hAnsi="Open Sans" w:cs="Open Sans"/>
          <w:color w:val="57595D"/>
          <w:shd w:val="clear" w:color="auto" w:fill="F8F9FA"/>
        </w:rPr>
        <w:t>equal</w:t>
      </w:r>
      <w:r w:rsidR="00DA4C75">
        <w:rPr>
          <w:rFonts w:ascii="Open Sans" w:hAnsi="Open Sans" w:cs="Open Sans"/>
          <w:color w:val="57595D"/>
          <w:shd w:val="clear" w:color="auto" w:fill="F8F9FA"/>
        </w:rPr>
        <w:t>.</w:t>
      </w:r>
    </w:p>
    <w:p w14:paraId="539D70EF" w14:textId="6503C6A4" w:rsidR="006D2FC7" w:rsidRPr="00947D06" w:rsidRDefault="002E2D91" w:rsidP="00D02816">
      <w:pPr>
        <w:pStyle w:val="ListParagraph"/>
        <w:numPr>
          <w:ilvl w:val="0"/>
          <w:numId w:val="2"/>
        </w:numPr>
        <w:jc w:val="both"/>
        <w:rPr>
          <w:rFonts w:ascii="Open Sans" w:hAnsi="Open Sans" w:cs="Open Sans"/>
          <w:color w:val="57595D"/>
          <w:shd w:val="clear" w:color="auto" w:fill="F8F9FA"/>
        </w:rPr>
      </w:pPr>
      <w:r w:rsidRPr="00947D06">
        <w:rPr>
          <w:rFonts w:ascii="Open Sans" w:hAnsi="Open Sans" w:cs="Open Sans"/>
          <w:color w:val="57595D"/>
          <w:shd w:val="clear" w:color="auto" w:fill="F8F9FA"/>
        </w:rPr>
        <w:t>Normal and inferior goods: Demand of normal goods increase with an increase in income, whereas demand for inferior goods decrease with an increase in the income.</w:t>
      </w:r>
    </w:p>
    <w:p w14:paraId="268A96EA" w14:textId="25936057" w:rsidR="002E2D91" w:rsidRPr="00947D06" w:rsidRDefault="002E2D91" w:rsidP="00D02816">
      <w:pPr>
        <w:pStyle w:val="ListParagraph"/>
        <w:numPr>
          <w:ilvl w:val="0"/>
          <w:numId w:val="2"/>
        </w:numPr>
        <w:jc w:val="both"/>
        <w:rPr>
          <w:rFonts w:ascii="Open Sans" w:hAnsi="Open Sans" w:cs="Open Sans"/>
          <w:color w:val="57595D"/>
          <w:shd w:val="clear" w:color="auto" w:fill="F8F9FA"/>
        </w:rPr>
      </w:pPr>
      <w:r w:rsidRPr="00947D06">
        <w:rPr>
          <w:rFonts w:ascii="Open Sans" w:hAnsi="Open Sans" w:cs="Open Sans"/>
          <w:color w:val="57595D"/>
          <w:shd w:val="clear" w:color="auto" w:fill="F8F9FA"/>
        </w:rPr>
        <w:t>Substitutes and complements: Demand of substitute goods increase with an increase in price, whereas demand for complement goods decrease with an increase in the price.</w:t>
      </w:r>
    </w:p>
    <w:p w14:paraId="5CE8768A" w14:textId="245B167E" w:rsidR="002E2D91" w:rsidRPr="00947D06" w:rsidRDefault="005F5C25" w:rsidP="00D02816">
      <w:pPr>
        <w:pStyle w:val="ListParagraph"/>
        <w:numPr>
          <w:ilvl w:val="0"/>
          <w:numId w:val="2"/>
        </w:numPr>
        <w:jc w:val="both"/>
        <w:rPr>
          <w:rFonts w:ascii="Open Sans" w:hAnsi="Open Sans" w:cs="Open Sans"/>
          <w:color w:val="57595D"/>
          <w:shd w:val="clear" w:color="auto" w:fill="F8F9FA"/>
        </w:rPr>
      </w:pPr>
      <w:r w:rsidRPr="00947D06">
        <w:rPr>
          <w:rFonts w:ascii="Open Sans" w:hAnsi="Open Sans" w:cs="Open Sans"/>
          <w:color w:val="57595D"/>
          <w:shd w:val="clear" w:color="auto" w:fill="F8F9FA"/>
        </w:rPr>
        <w:t>When price varies, demand moves along the demand curve.  In all other cases</w:t>
      </w:r>
      <w:r w:rsidR="002D685A">
        <w:rPr>
          <w:rFonts w:ascii="Open Sans" w:hAnsi="Open Sans" w:cs="Open Sans"/>
          <w:color w:val="57595D"/>
          <w:shd w:val="clear" w:color="auto" w:fill="F8F9FA"/>
        </w:rPr>
        <w:t xml:space="preserve"> (</w:t>
      </w:r>
      <w:r w:rsidRPr="00947D06">
        <w:rPr>
          <w:rFonts w:ascii="Open Sans" w:hAnsi="Open Sans" w:cs="Open Sans"/>
          <w:color w:val="57595D"/>
          <w:shd w:val="clear" w:color="auto" w:fill="F8F9FA"/>
        </w:rPr>
        <w:t>income, price of related goods, tastes, expectations, number of buyers</w:t>
      </w:r>
      <w:r w:rsidR="002D685A">
        <w:rPr>
          <w:rFonts w:ascii="Open Sans" w:hAnsi="Open Sans" w:cs="Open Sans"/>
          <w:color w:val="57595D"/>
          <w:shd w:val="clear" w:color="auto" w:fill="F8F9FA"/>
        </w:rPr>
        <w:t>)</w:t>
      </w:r>
      <w:r w:rsidRPr="00947D06">
        <w:rPr>
          <w:rFonts w:ascii="Open Sans" w:hAnsi="Open Sans" w:cs="Open Sans"/>
          <w:color w:val="57595D"/>
          <w:shd w:val="clear" w:color="auto" w:fill="F8F9FA"/>
        </w:rPr>
        <w:t>, demand curve itself shifts.</w:t>
      </w:r>
      <w:r w:rsidR="00FD1850">
        <w:rPr>
          <w:rFonts w:ascii="Open Sans" w:hAnsi="Open Sans" w:cs="Open Sans"/>
          <w:color w:val="57595D"/>
          <w:shd w:val="clear" w:color="auto" w:fill="F8F9FA"/>
        </w:rPr>
        <w:t xml:space="preserve">  With an increased income, typically the demand increases for every price, Thus, in this case the demand curve shifts to the right.</w:t>
      </w:r>
    </w:p>
    <w:p w14:paraId="4B2EDA54" w14:textId="61DD6BD3" w:rsidR="005F5C25" w:rsidRDefault="005F5C25" w:rsidP="00D02816">
      <w:pPr>
        <w:pStyle w:val="ListParagraph"/>
        <w:numPr>
          <w:ilvl w:val="0"/>
          <w:numId w:val="2"/>
        </w:numPr>
        <w:jc w:val="both"/>
        <w:rPr>
          <w:rFonts w:ascii="Open Sans" w:hAnsi="Open Sans" w:cs="Open Sans"/>
          <w:color w:val="57595D"/>
          <w:shd w:val="clear" w:color="auto" w:fill="F8F9FA"/>
        </w:rPr>
      </w:pPr>
      <w:r w:rsidRPr="00947D06">
        <w:rPr>
          <w:rFonts w:ascii="Open Sans" w:hAnsi="Open Sans" w:cs="Open Sans"/>
          <w:color w:val="57595D"/>
          <w:shd w:val="clear" w:color="auto" w:fill="F8F9FA"/>
        </w:rPr>
        <w:t>The price at which demand and supply curves intersect is called market clearing price.  This is case of market equilibrium.</w:t>
      </w:r>
    </w:p>
    <w:p w14:paraId="067E5D7D" w14:textId="52C57A46" w:rsidR="00206C9F" w:rsidRDefault="00206C9F" w:rsidP="00206C9F">
      <w:pPr>
        <w:pStyle w:val="ListParagraph"/>
        <w:jc w:val="both"/>
        <w:rPr>
          <w:rFonts w:ascii="Open Sans" w:hAnsi="Open Sans" w:cs="Open Sans"/>
          <w:color w:val="57595D"/>
          <w:shd w:val="clear" w:color="auto" w:fill="F8F9FA"/>
        </w:rPr>
      </w:pPr>
      <w:r>
        <w:rPr>
          <w:noProof/>
        </w:rPr>
        <w:lastRenderedPageBreak/>
        <w:drawing>
          <wp:inline distT="0" distB="0" distL="0" distR="0" wp14:anchorId="385D9802" wp14:editId="490FAA01">
            <wp:extent cx="2957993" cy="1836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66611" cy="1841771"/>
                    </a:xfrm>
                    <a:prstGeom prst="rect">
                      <a:avLst/>
                    </a:prstGeom>
                  </pic:spPr>
                </pic:pic>
              </a:graphicData>
            </a:graphic>
          </wp:inline>
        </w:drawing>
      </w:r>
    </w:p>
    <w:p w14:paraId="7CF0B4A8" w14:textId="77777777" w:rsidR="00C06B58" w:rsidRPr="00947D06" w:rsidRDefault="00C06B58" w:rsidP="00206C9F">
      <w:pPr>
        <w:pStyle w:val="ListParagraph"/>
        <w:jc w:val="both"/>
        <w:rPr>
          <w:rFonts w:ascii="Open Sans" w:hAnsi="Open Sans" w:cs="Open Sans"/>
          <w:color w:val="57595D"/>
          <w:shd w:val="clear" w:color="auto" w:fill="F8F9FA"/>
        </w:rPr>
      </w:pPr>
    </w:p>
    <w:p w14:paraId="7F44B5EB" w14:textId="3C9C9779" w:rsidR="005F5C25" w:rsidRDefault="009013F2" w:rsidP="00D02816">
      <w:pPr>
        <w:pStyle w:val="ListParagraph"/>
        <w:numPr>
          <w:ilvl w:val="0"/>
          <w:numId w:val="2"/>
        </w:numPr>
        <w:jc w:val="both"/>
        <w:rPr>
          <w:rFonts w:ascii="Open Sans" w:hAnsi="Open Sans" w:cs="Open Sans"/>
          <w:color w:val="57595D"/>
          <w:shd w:val="clear" w:color="auto" w:fill="F8F9FA"/>
        </w:rPr>
      </w:pPr>
      <w:r w:rsidRPr="00947D06">
        <w:rPr>
          <w:rFonts w:ascii="Open Sans" w:hAnsi="Open Sans" w:cs="Open Sans"/>
          <w:color w:val="57595D"/>
          <w:shd w:val="clear" w:color="auto" w:fill="F8F9FA"/>
        </w:rPr>
        <w:t>When the demand is more</w:t>
      </w:r>
      <w:r w:rsidR="00515E18" w:rsidRPr="00947D06">
        <w:rPr>
          <w:rFonts w:ascii="Open Sans" w:hAnsi="Open Sans" w:cs="Open Sans"/>
          <w:color w:val="57595D"/>
          <w:shd w:val="clear" w:color="auto" w:fill="F8F9FA"/>
        </w:rPr>
        <w:t xml:space="preserve"> (shortage)</w:t>
      </w:r>
      <w:r w:rsidRPr="00947D06">
        <w:rPr>
          <w:rFonts w:ascii="Open Sans" w:hAnsi="Open Sans" w:cs="Open Sans"/>
          <w:color w:val="57595D"/>
          <w:shd w:val="clear" w:color="auto" w:fill="F8F9FA"/>
        </w:rPr>
        <w:t>, the price gets increased.  When the supply is more</w:t>
      </w:r>
      <w:r w:rsidR="00515E18" w:rsidRPr="00947D06">
        <w:rPr>
          <w:rFonts w:ascii="Open Sans" w:hAnsi="Open Sans" w:cs="Open Sans"/>
          <w:color w:val="57595D"/>
          <w:shd w:val="clear" w:color="auto" w:fill="F8F9FA"/>
        </w:rPr>
        <w:t>(surplus)</w:t>
      </w:r>
      <w:r w:rsidRPr="00947D06">
        <w:rPr>
          <w:rFonts w:ascii="Open Sans" w:hAnsi="Open Sans" w:cs="Open Sans"/>
          <w:color w:val="57595D"/>
          <w:shd w:val="clear" w:color="auto" w:fill="F8F9FA"/>
        </w:rPr>
        <w:t>, the price gets reduced.  In either case, it results in a new market clearing price.</w:t>
      </w:r>
    </w:p>
    <w:p w14:paraId="5E6BD1A0" w14:textId="1CFB0AC0" w:rsidR="00C06B58" w:rsidRPr="00947D06" w:rsidRDefault="00C06B58" w:rsidP="00C06B58">
      <w:pPr>
        <w:pStyle w:val="ListParagraph"/>
        <w:jc w:val="both"/>
        <w:rPr>
          <w:rFonts w:ascii="Open Sans" w:hAnsi="Open Sans" w:cs="Open Sans"/>
          <w:color w:val="57595D"/>
          <w:shd w:val="clear" w:color="auto" w:fill="F8F9FA"/>
        </w:rPr>
      </w:pPr>
      <w:r>
        <w:rPr>
          <w:noProof/>
        </w:rPr>
        <w:drawing>
          <wp:inline distT="0" distB="0" distL="0" distR="0" wp14:anchorId="65D8195A" wp14:editId="12414129">
            <wp:extent cx="4754880" cy="217640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4568" cy="2180841"/>
                    </a:xfrm>
                    <a:prstGeom prst="rect">
                      <a:avLst/>
                    </a:prstGeom>
                  </pic:spPr>
                </pic:pic>
              </a:graphicData>
            </a:graphic>
          </wp:inline>
        </w:drawing>
      </w:r>
    </w:p>
    <w:p w14:paraId="2B1D2170" w14:textId="55C6A371" w:rsidR="002B7697" w:rsidRDefault="002B7697" w:rsidP="00D02816">
      <w:pPr>
        <w:pStyle w:val="ListParagraph"/>
        <w:numPr>
          <w:ilvl w:val="0"/>
          <w:numId w:val="2"/>
        </w:numPr>
        <w:jc w:val="both"/>
        <w:rPr>
          <w:rFonts w:ascii="Open Sans" w:hAnsi="Open Sans" w:cs="Open Sans"/>
          <w:color w:val="57595D"/>
          <w:shd w:val="clear" w:color="auto" w:fill="F8F9FA"/>
        </w:rPr>
      </w:pPr>
      <w:r>
        <w:rPr>
          <w:rFonts w:ascii="Open Sans" w:hAnsi="Open Sans" w:cs="Open Sans"/>
          <w:color w:val="57595D"/>
          <w:shd w:val="clear" w:color="auto" w:fill="F8F9FA"/>
        </w:rPr>
        <w:t>Elasticity is the measure of responsiveness of quantity demanded or quantity supplied, to any one of its determinants (Price/income)</w:t>
      </w:r>
    </w:p>
    <w:p w14:paraId="2A4DAF0D" w14:textId="5FD58404" w:rsidR="009013F2" w:rsidRPr="00947D06" w:rsidRDefault="006F62BB" w:rsidP="00D02816">
      <w:pPr>
        <w:pStyle w:val="ListParagraph"/>
        <w:numPr>
          <w:ilvl w:val="0"/>
          <w:numId w:val="2"/>
        </w:numPr>
        <w:jc w:val="both"/>
        <w:rPr>
          <w:rFonts w:ascii="Open Sans" w:hAnsi="Open Sans" w:cs="Open Sans"/>
          <w:color w:val="57595D"/>
          <w:shd w:val="clear" w:color="auto" w:fill="F8F9FA"/>
        </w:rPr>
      </w:pPr>
      <w:r w:rsidRPr="00947D06">
        <w:rPr>
          <w:rFonts w:ascii="Open Sans" w:hAnsi="Open Sans" w:cs="Open Sans"/>
          <w:color w:val="57595D"/>
          <w:shd w:val="clear" w:color="auto" w:fill="F8F9FA"/>
        </w:rPr>
        <w:t xml:space="preserve">Price elasticity </w:t>
      </w:r>
      <w:r w:rsidR="005144FD">
        <w:rPr>
          <w:rFonts w:ascii="Open Sans" w:hAnsi="Open Sans" w:cs="Open Sans"/>
          <w:color w:val="57595D"/>
          <w:shd w:val="clear" w:color="auto" w:fill="F8F9FA"/>
        </w:rPr>
        <w:t>measures</w:t>
      </w:r>
      <w:r w:rsidRPr="00947D06">
        <w:rPr>
          <w:rFonts w:ascii="Open Sans" w:hAnsi="Open Sans" w:cs="Open Sans"/>
          <w:color w:val="57595D"/>
          <w:shd w:val="clear" w:color="auto" w:fill="F8F9FA"/>
        </w:rPr>
        <w:t xml:space="preserve"> the </w:t>
      </w:r>
      <w:r w:rsidR="00613C81">
        <w:rPr>
          <w:rFonts w:ascii="Open Sans" w:hAnsi="Open Sans" w:cs="Open Sans"/>
          <w:color w:val="57595D"/>
          <w:shd w:val="clear" w:color="auto" w:fill="F8F9FA"/>
        </w:rPr>
        <w:t xml:space="preserve">% </w:t>
      </w:r>
      <w:r w:rsidRPr="00947D06">
        <w:rPr>
          <w:rFonts w:ascii="Open Sans" w:hAnsi="Open Sans" w:cs="Open Sans"/>
          <w:color w:val="57595D"/>
          <w:shd w:val="clear" w:color="auto" w:fill="F8F9FA"/>
        </w:rPr>
        <w:t xml:space="preserve">change in demand effected by </w:t>
      </w:r>
      <w:r w:rsidR="00613C81">
        <w:rPr>
          <w:rFonts w:ascii="Open Sans" w:hAnsi="Open Sans" w:cs="Open Sans"/>
          <w:color w:val="57595D"/>
          <w:shd w:val="clear" w:color="auto" w:fill="F8F9FA"/>
        </w:rPr>
        <w:t xml:space="preserve">the % </w:t>
      </w:r>
      <w:r w:rsidRPr="00947D06">
        <w:rPr>
          <w:rFonts w:ascii="Open Sans" w:hAnsi="Open Sans" w:cs="Open Sans"/>
          <w:color w:val="57595D"/>
          <w:shd w:val="clear" w:color="auto" w:fill="F8F9FA"/>
        </w:rPr>
        <w:t xml:space="preserve">change in price.  Calculated as </w:t>
      </w:r>
      <w:r w:rsidR="0089622C">
        <w:rPr>
          <w:rFonts w:ascii="Open Sans" w:hAnsi="Open Sans" w:cs="Open Sans"/>
          <w:color w:val="57595D"/>
          <w:shd w:val="clear" w:color="auto" w:fill="F8F9FA"/>
        </w:rPr>
        <w:t>(</w:t>
      </w:r>
      <w:r w:rsidRPr="005144FD">
        <w:rPr>
          <w:rFonts w:ascii="Calibri" w:hAnsi="Calibri" w:cs="Calibri"/>
          <w:b/>
          <w:bCs/>
          <w:color w:val="57595D"/>
          <w:sz w:val="26"/>
          <w:szCs w:val="26"/>
          <w:shd w:val="clear" w:color="auto" w:fill="F8F9FA"/>
        </w:rPr>
        <w:t>Δ</w:t>
      </w:r>
      <w:r w:rsidRPr="005144FD">
        <w:rPr>
          <w:rFonts w:ascii="Open Sans" w:hAnsi="Open Sans" w:cs="Open Sans"/>
          <w:b/>
          <w:bCs/>
          <w:color w:val="57595D"/>
          <w:sz w:val="26"/>
          <w:szCs w:val="26"/>
          <w:shd w:val="clear" w:color="auto" w:fill="F8F9FA"/>
        </w:rPr>
        <w:t>Q/</w:t>
      </w:r>
      <w:r w:rsidR="0089622C">
        <w:rPr>
          <w:rFonts w:ascii="Open Sans" w:hAnsi="Open Sans" w:cs="Open Sans"/>
          <w:b/>
          <w:bCs/>
          <w:color w:val="57595D"/>
          <w:sz w:val="26"/>
          <w:szCs w:val="26"/>
          <w:shd w:val="clear" w:color="auto" w:fill="F8F9FA"/>
        </w:rPr>
        <w:t>Q</w:t>
      </w:r>
      <w:r w:rsidR="0089622C">
        <w:rPr>
          <w:rFonts w:ascii="Open Sans" w:hAnsi="Open Sans" w:cs="Open Sans"/>
          <w:b/>
          <w:bCs/>
          <w:color w:val="57595D"/>
          <w:sz w:val="26"/>
          <w:szCs w:val="26"/>
          <w:shd w:val="clear" w:color="auto" w:fill="F8F9FA"/>
          <w:vertAlign w:val="subscript"/>
        </w:rPr>
        <w:t>prior</w:t>
      </w:r>
      <w:r w:rsidR="0089622C">
        <w:rPr>
          <w:rFonts w:ascii="Open Sans" w:hAnsi="Open Sans" w:cs="Open Sans"/>
          <w:b/>
          <w:bCs/>
          <w:color w:val="57595D"/>
          <w:sz w:val="26"/>
          <w:szCs w:val="26"/>
          <w:shd w:val="clear" w:color="auto" w:fill="F8F9FA"/>
        </w:rPr>
        <w:t>)/(</w:t>
      </w:r>
      <w:r w:rsidRPr="005144FD">
        <w:rPr>
          <w:rFonts w:ascii="Calibri" w:hAnsi="Calibri" w:cs="Calibri"/>
          <w:b/>
          <w:bCs/>
          <w:color w:val="57595D"/>
          <w:sz w:val="26"/>
          <w:szCs w:val="26"/>
          <w:shd w:val="clear" w:color="auto" w:fill="F8F9FA"/>
        </w:rPr>
        <w:t>Δ</w:t>
      </w:r>
      <w:r w:rsidR="0089622C">
        <w:rPr>
          <w:rFonts w:ascii="Open Sans" w:hAnsi="Open Sans" w:cs="Open Sans"/>
          <w:b/>
          <w:bCs/>
          <w:color w:val="57595D"/>
          <w:sz w:val="26"/>
          <w:szCs w:val="26"/>
          <w:shd w:val="clear" w:color="auto" w:fill="F8F9FA"/>
        </w:rPr>
        <w:t>P/P</w:t>
      </w:r>
      <w:r w:rsidR="0089622C">
        <w:rPr>
          <w:rFonts w:ascii="Open Sans" w:hAnsi="Open Sans" w:cs="Open Sans"/>
          <w:b/>
          <w:bCs/>
          <w:color w:val="57595D"/>
          <w:sz w:val="26"/>
          <w:szCs w:val="26"/>
          <w:shd w:val="clear" w:color="auto" w:fill="F8F9FA"/>
          <w:vertAlign w:val="subscript"/>
        </w:rPr>
        <w:t>prior</w:t>
      </w:r>
      <w:r w:rsidR="0089622C">
        <w:rPr>
          <w:rFonts w:ascii="Open Sans" w:hAnsi="Open Sans" w:cs="Open Sans"/>
          <w:b/>
          <w:bCs/>
          <w:color w:val="57595D"/>
          <w:sz w:val="26"/>
          <w:szCs w:val="26"/>
          <w:shd w:val="clear" w:color="auto" w:fill="F8F9FA"/>
        </w:rPr>
        <w:t>)</w:t>
      </w:r>
    </w:p>
    <w:p w14:paraId="0CB9A851" w14:textId="3F6E89E0" w:rsidR="006F62BB" w:rsidRPr="00947D06" w:rsidRDefault="006F62BB" w:rsidP="00D02816">
      <w:pPr>
        <w:pStyle w:val="ListParagraph"/>
        <w:numPr>
          <w:ilvl w:val="0"/>
          <w:numId w:val="2"/>
        </w:numPr>
        <w:jc w:val="both"/>
        <w:rPr>
          <w:rFonts w:ascii="Open Sans" w:hAnsi="Open Sans" w:cs="Open Sans"/>
          <w:color w:val="57595D"/>
          <w:shd w:val="clear" w:color="auto" w:fill="F8F9FA"/>
        </w:rPr>
      </w:pPr>
      <w:r w:rsidRPr="00947D06">
        <w:rPr>
          <w:rFonts w:ascii="Open Sans" w:hAnsi="Open Sans" w:cs="Open Sans"/>
          <w:color w:val="57595D"/>
          <w:shd w:val="clear" w:color="auto" w:fill="F8F9FA"/>
        </w:rPr>
        <w:t xml:space="preserve">Goods with close substitutes </w:t>
      </w:r>
      <w:r w:rsidR="00F50088">
        <w:rPr>
          <w:rFonts w:ascii="Open Sans" w:hAnsi="Open Sans" w:cs="Open Sans"/>
          <w:color w:val="57595D"/>
          <w:shd w:val="clear" w:color="auto" w:fill="F8F9FA"/>
        </w:rPr>
        <w:t xml:space="preserve">and luxury items </w:t>
      </w:r>
      <w:r w:rsidRPr="00947D06">
        <w:rPr>
          <w:rFonts w:ascii="Open Sans" w:hAnsi="Open Sans" w:cs="Open Sans"/>
          <w:color w:val="57595D"/>
          <w:shd w:val="clear" w:color="auto" w:fill="F8F9FA"/>
        </w:rPr>
        <w:t>are more price-elastic (demand falls with slight increase in price)</w:t>
      </w:r>
      <w:r w:rsidR="00F50088">
        <w:rPr>
          <w:rFonts w:ascii="Open Sans" w:hAnsi="Open Sans" w:cs="Open Sans"/>
          <w:color w:val="57595D"/>
          <w:shd w:val="clear" w:color="auto" w:fill="F8F9FA"/>
        </w:rPr>
        <w:t>.  Necessity items are less price-elastic.</w:t>
      </w:r>
    </w:p>
    <w:p w14:paraId="43281139" w14:textId="1B8B078B" w:rsidR="006F62BB" w:rsidRDefault="006F62BB" w:rsidP="00D02816">
      <w:pPr>
        <w:pStyle w:val="ListParagraph"/>
        <w:numPr>
          <w:ilvl w:val="0"/>
          <w:numId w:val="2"/>
        </w:numPr>
        <w:jc w:val="both"/>
        <w:rPr>
          <w:rFonts w:ascii="Open Sans" w:hAnsi="Open Sans" w:cs="Open Sans"/>
          <w:color w:val="57595D"/>
          <w:shd w:val="clear" w:color="auto" w:fill="F8F9FA"/>
        </w:rPr>
      </w:pPr>
      <w:r w:rsidRPr="00947D06">
        <w:rPr>
          <w:rFonts w:ascii="Open Sans" w:hAnsi="Open Sans" w:cs="Open Sans"/>
          <w:color w:val="57595D"/>
          <w:shd w:val="clear" w:color="auto" w:fill="F8F9FA"/>
        </w:rPr>
        <w:t>When the good is perfectly inelastic, the demand curve is vertical.  When the good is perfectly elastic, the demand curve is horizontal.</w:t>
      </w:r>
    </w:p>
    <w:p w14:paraId="3FAD20C2" w14:textId="768131C5" w:rsidR="005144FD" w:rsidRPr="00107403" w:rsidRDefault="005144FD" w:rsidP="00D02816">
      <w:pPr>
        <w:pStyle w:val="ListParagraph"/>
        <w:numPr>
          <w:ilvl w:val="0"/>
          <w:numId w:val="2"/>
        </w:numPr>
        <w:jc w:val="both"/>
        <w:rPr>
          <w:rFonts w:ascii="Open Sans" w:hAnsi="Open Sans" w:cs="Open Sans"/>
          <w:color w:val="57595D"/>
          <w:shd w:val="clear" w:color="auto" w:fill="F8F9FA"/>
        </w:rPr>
      </w:pPr>
      <w:r>
        <w:rPr>
          <w:rFonts w:ascii="Open Sans" w:hAnsi="Open Sans" w:cs="Open Sans"/>
          <w:color w:val="57595D"/>
          <w:shd w:val="clear" w:color="auto" w:fill="F8F9FA"/>
        </w:rPr>
        <w:t xml:space="preserve">Income elasticity measures the % change in demand effected by the % change in income.  Calculated as </w:t>
      </w:r>
      <w:bookmarkStart w:id="0" w:name="_Hlk84700146"/>
      <w:r w:rsidR="0089622C">
        <w:rPr>
          <w:rFonts w:ascii="Open Sans" w:hAnsi="Open Sans" w:cs="Open Sans"/>
          <w:color w:val="57595D"/>
          <w:shd w:val="clear" w:color="auto" w:fill="F8F9FA"/>
        </w:rPr>
        <w:t>(</w:t>
      </w:r>
      <w:r w:rsidRPr="005144FD">
        <w:rPr>
          <w:rFonts w:ascii="Calibri" w:hAnsi="Calibri" w:cs="Calibri"/>
          <w:b/>
          <w:bCs/>
          <w:color w:val="57595D"/>
          <w:sz w:val="26"/>
          <w:szCs w:val="26"/>
          <w:shd w:val="clear" w:color="auto" w:fill="F8F9FA"/>
        </w:rPr>
        <w:t>Δ</w:t>
      </w:r>
      <w:r w:rsidRPr="005144FD">
        <w:rPr>
          <w:rFonts w:ascii="Open Sans" w:hAnsi="Open Sans" w:cs="Open Sans"/>
          <w:b/>
          <w:bCs/>
          <w:color w:val="57595D"/>
          <w:sz w:val="26"/>
          <w:szCs w:val="26"/>
          <w:shd w:val="clear" w:color="auto" w:fill="F8F9FA"/>
        </w:rPr>
        <w:t>Q</w:t>
      </w:r>
      <w:r w:rsidR="0089622C">
        <w:rPr>
          <w:rFonts w:ascii="Open Sans" w:hAnsi="Open Sans" w:cs="Open Sans"/>
          <w:b/>
          <w:bCs/>
          <w:color w:val="57595D"/>
          <w:sz w:val="26"/>
          <w:szCs w:val="26"/>
          <w:shd w:val="clear" w:color="auto" w:fill="F8F9FA"/>
        </w:rPr>
        <w:t>/Q</w:t>
      </w:r>
      <w:r w:rsidR="0089622C">
        <w:rPr>
          <w:rFonts w:ascii="Open Sans" w:hAnsi="Open Sans" w:cs="Open Sans"/>
          <w:b/>
          <w:bCs/>
          <w:color w:val="57595D"/>
          <w:sz w:val="26"/>
          <w:szCs w:val="26"/>
          <w:shd w:val="clear" w:color="auto" w:fill="F8F9FA"/>
          <w:vertAlign w:val="subscript"/>
        </w:rPr>
        <w:t>prior</w:t>
      </w:r>
      <w:r w:rsidR="0089622C">
        <w:rPr>
          <w:rFonts w:ascii="Open Sans" w:hAnsi="Open Sans" w:cs="Open Sans"/>
          <w:b/>
          <w:bCs/>
          <w:color w:val="57595D"/>
          <w:sz w:val="26"/>
          <w:szCs w:val="26"/>
          <w:shd w:val="clear" w:color="auto" w:fill="F8F9FA"/>
        </w:rPr>
        <w:t>)</w:t>
      </w:r>
      <w:r w:rsidRPr="005144FD">
        <w:rPr>
          <w:rFonts w:ascii="Open Sans" w:hAnsi="Open Sans" w:cs="Open Sans"/>
          <w:b/>
          <w:bCs/>
          <w:color w:val="57595D"/>
          <w:sz w:val="26"/>
          <w:szCs w:val="26"/>
          <w:shd w:val="clear" w:color="auto" w:fill="F8F9FA"/>
        </w:rPr>
        <w:t>/</w:t>
      </w:r>
      <w:r w:rsidR="0089622C">
        <w:rPr>
          <w:rFonts w:ascii="Open Sans" w:hAnsi="Open Sans" w:cs="Open Sans"/>
          <w:b/>
          <w:bCs/>
          <w:color w:val="57595D"/>
          <w:sz w:val="26"/>
          <w:szCs w:val="26"/>
          <w:shd w:val="clear" w:color="auto" w:fill="F8F9FA"/>
        </w:rPr>
        <w:t>(</w:t>
      </w:r>
      <w:r w:rsidRPr="005144FD">
        <w:rPr>
          <w:rFonts w:ascii="Calibri" w:hAnsi="Calibri" w:cs="Calibri"/>
          <w:b/>
          <w:bCs/>
          <w:color w:val="57595D"/>
          <w:sz w:val="26"/>
          <w:szCs w:val="26"/>
          <w:shd w:val="clear" w:color="auto" w:fill="F8F9FA"/>
        </w:rPr>
        <w:t>Δ</w:t>
      </w:r>
      <w:r>
        <w:rPr>
          <w:rFonts w:ascii="Open Sans" w:hAnsi="Open Sans" w:cs="Open Sans"/>
          <w:b/>
          <w:bCs/>
          <w:color w:val="57595D"/>
          <w:sz w:val="26"/>
          <w:szCs w:val="26"/>
          <w:shd w:val="clear" w:color="auto" w:fill="F8F9FA"/>
        </w:rPr>
        <w:t>I</w:t>
      </w:r>
      <w:bookmarkEnd w:id="0"/>
      <w:r w:rsidR="0089622C">
        <w:rPr>
          <w:rFonts w:ascii="Open Sans" w:hAnsi="Open Sans" w:cs="Open Sans"/>
          <w:b/>
          <w:bCs/>
          <w:color w:val="57595D"/>
          <w:sz w:val="26"/>
          <w:szCs w:val="26"/>
          <w:shd w:val="clear" w:color="auto" w:fill="F8F9FA"/>
        </w:rPr>
        <w:t>/I</w:t>
      </w:r>
      <w:r w:rsidR="0089622C">
        <w:rPr>
          <w:rFonts w:ascii="Open Sans" w:hAnsi="Open Sans" w:cs="Open Sans"/>
          <w:b/>
          <w:bCs/>
          <w:color w:val="57595D"/>
          <w:sz w:val="26"/>
          <w:szCs w:val="26"/>
          <w:shd w:val="clear" w:color="auto" w:fill="F8F9FA"/>
          <w:vertAlign w:val="subscript"/>
        </w:rPr>
        <w:t>prior</w:t>
      </w:r>
      <w:r w:rsidR="0089622C">
        <w:rPr>
          <w:rFonts w:ascii="Open Sans" w:hAnsi="Open Sans" w:cs="Open Sans"/>
          <w:b/>
          <w:bCs/>
          <w:color w:val="57595D"/>
          <w:sz w:val="26"/>
          <w:szCs w:val="26"/>
          <w:shd w:val="clear" w:color="auto" w:fill="F8F9FA"/>
        </w:rPr>
        <w:t>)</w:t>
      </w:r>
      <w:r>
        <w:rPr>
          <w:rFonts w:ascii="Open Sans" w:hAnsi="Open Sans" w:cs="Open Sans"/>
          <w:b/>
          <w:bCs/>
          <w:color w:val="57595D"/>
          <w:sz w:val="26"/>
          <w:szCs w:val="26"/>
          <w:shd w:val="clear" w:color="auto" w:fill="F8F9FA"/>
        </w:rPr>
        <w:t>.</w:t>
      </w:r>
    </w:p>
    <w:p w14:paraId="172D25C8" w14:textId="4F65CFE7" w:rsidR="006F62BB" w:rsidRPr="00947D06" w:rsidRDefault="00AA6B85" w:rsidP="00D02816">
      <w:pPr>
        <w:pStyle w:val="ListParagraph"/>
        <w:numPr>
          <w:ilvl w:val="0"/>
          <w:numId w:val="2"/>
        </w:numPr>
        <w:jc w:val="both"/>
        <w:rPr>
          <w:rFonts w:ascii="Open Sans" w:hAnsi="Open Sans" w:cs="Open Sans"/>
          <w:color w:val="57595D"/>
          <w:shd w:val="clear" w:color="auto" w:fill="F8F9FA"/>
        </w:rPr>
      </w:pPr>
      <w:r w:rsidRPr="00947D06">
        <w:rPr>
          <w:rFonts w:ascii="Open Sans" w:hAnsi="Open Sans" w:cs="Open Sans"/>
          <w:color w:val="57595D"/>
          <w:shd w:val="clear" w:color="auto" w:fill="F8F9FA"/>
        </w:rPr>
        <w:t>In the case of positive income elasticity, with increasing income</w:t>
      </w:r>
      <w:r w:rsidR="00107403">
        <w:rPr>
          <w:rFonts w:ascii="Open Sans" w:hAnsi="Open Sans" w:cs="Open Sans"/>
          <w:color w:val="57595D"/>
          <w:shd w:val="clear" w:color="auto" w:fill="F8F9FA"/>
        </w:rPr>
        <w:t>,</w:t>
      </w:r>
      <w:r w:rsidRPr="00947D06">
        <w:rPr>
          <w:rFonts w:ascii="Open Sans" w:hAnsi="Open Sans" w:cs="Open Sans"/>
          <w:color w:val="57595D"/>
          <w:shd w:val="clear" w:color="auto" w:fill="F8F9FA"/>
        </w:rPr>
        <w:t xml:space="preserve"> demand also increases.  Reverse scenario occurs in the case of negative income elasticity.</w:t>
      </w:r>
    </w:p>
    <w:p w14:paraId="773E53CC" w14:textId="77777777" w:rsidR="00107403" w:rsidRPr="00947D06" w:rsidRDefault="00107403" w:rsidP="00107403">
      <w:pPr>
        <w:pStyle w:val="ListParagraph"/>
        <w:numPr>
          <w:ilvl w:val="0"/>
          <w:numId w:val="2"/>
        </w:numPr>
        <w:jc w:val="both"/>
        <w:rPr>
          <w:rFonts w:ascii="Open Sans" w:hAnsi="Open Sans" w:cs="Open Sans"/>
          <w:color w:val="57595D"/>
          <w:shd w:val="clear" w:color="auto" w:fill="F8F9FA"/>
        </w:rPr>
      </w:pPr>
      <w:r w:rsidRPr="00947D06">
        <w:rPr>
          <w:rFonts w:ascii="Open Sans" w:hAnsi="Open Sans" w:cs="Open Sans"/>
          <w:color w:val="57595D"/>
          <w:shd w:val="clear" w:color="auto" w:fill="F8F9FA"/>
        </w:rPr>
        <w:t xml:space="preserve">Normal goods have positive income elasticity.  Inferior goods have negative income elasticity.  </w:t>
      </w:r>
    </w:p>
    <w:p w14:paraId="2D21B830" w14:textId="07FEC36D" w:rsidR="00107403" w:rsidRPr="00947D06" w:rsidRDefault="00267BF8" w:rsidP="00107403">
      <w:pPr>
        <w:pStyle w:val="ListParagraph"/>
        <w:numPr>
          <w:ilvl w:val="0"/>
          <w:numId w:val="2"/>
        </w:numPr>
        <w:jc w:val="both"/>
        <w:rPr>
          <w:rFonts w:ascii="Open Sans" w:hAnsi="Open Sans" w:cs="Open Sans"/>
          <w:color w:val="57595D"/>
          <w:shd w:val="clear" w:color="auto" w:fill="F8F9FA"/>
        </w:rPr>
      </w:pPr>
      <w:r>
        <w:rPr>
          <w:rFonts w:ascii="Open Sans" w:hAnsi="Open Sans" w:cs="Open Sans"/>
          <w:color w:val="57595D"/>
          <w:shd w:val="clear" w:color="auto" w:fill="F8F9FA"/>
        </w:rPr>
        <w:t>Normal goods (</w:t>
      </w:r>
      <w:r w:rsidR="009E4290">
        <w:rPr>
          <w:rFonts w:ascii="Open Sans" w:hAnsi="Open Sans" w:cs="Open Sans"/>
          <w:color w:val="57595D"/>
          <w:shd w:val="clear" w:color="auto" w:fill="F8F9FA"/>
        </w:rPr>
        <w:t xml:space="preserve">+ </w:t>
      </w:r>
      <w:r>
        <w:rPr>
          <w:rFonts w:ascii="Open Sans" w:hAnsi="Open Sans" w:cs="Open Sans"/>
          <w:color w:val="57595D"/>
          <w:shd w:val="clear" w:color="auto" w:fill="F8F9FA"/>
        </w:rPr>
        <w:t xml:space="preserve">necessities) </w:t>
      </w:r>
      <w:r w:rsidR="00107403" w:rsidRPr="00947D06">
        <w:rPr>
          <w:rFonts w:ascii="Open Sans" w:hAnsi="Open Sans" w:cs="Open Sans"/>
          <w:color w:val="57595D"/>
          <w:shd w:val="clear" w:color="auto" w:fill="F8F9FA"/>
        </w:rPr>
        <w:t xml:space="preserve">typically have income elasticity between 0 and 1, and </w:t>
      </w:r>
      <w:r>
        <w:rPr>
          <w:rFonts w:ascii="Open Sans" w:hAnsi="Open Sans" w:cs="Open Sans"/>
          <w:color w:val="57595D"/>
          <w:shd w:val="clear" w:color="auto" w:fill="F8F9FA"/>
        </w:rPr>
        <w:t>normal good (</w:t>
      </w:r>
      <w:r w:rsidR="009E4290">
        <w:rPr>
          <w:rFonts w:ascii="Open Sans" w:hAnsi="Open Sans" w:cs="Open Sans"/>
          <w:color w:val="57595D"/>
          <w:shd w:val="clear" w:color="auto" w:fill="F8F9FA"/>
        </w:rPr>
        <w:t xml:space="preserve">+ </w:t>
      </w:r>
      <w:r w:rsidR="00107403" w:rsidRPr="00947D06">
        <w:rPr>
          <w:rFonts w:ascii="Open Sans" w:hAnsi="Open Sans" w:cs="Open Sans"/>
          <w:color w:val="57595D"/>
          <w:shd w:val="clear" w:color="auto" w:fill="F8F9FA"/>
        </w:rPr>
        <w:t>luxuries</w:t>
      </w:r>
      <w:r>
        <w:rPr>
          <w:rFonts w:ascii="Open Sans" w:hAnsi="Open Sans" w:cs="Open Sans"/>
          <w:color w:val="57595D"/>
          <w:shd w:val="clear" w:color="auto" w:fill="F8F9FA"/>
        </w:rPr>
        <w:t>)</w:t>
      </w:r>
      <w:r w:rsidR="00107403" w:rsidRPr="00947D06">
        <w:rPr>
          <w:rFonts w:ascii="Open Sans" w:hAnsi="Open Sans" w:cs="Open Sans"/>
          <w:color w:val="57595D"/>
          <w:shd w:val="clear" w:color="auto" w:fill="F8F9FA"/>
        </w:rPr>
        <w:t xml:space="preserve"> have income elasticity greater than 1.</w:t>
      </w:r>
    </w:p>
    <w:p w14:paraId="4AB7EB9A" w14:textId="08B4AE73" w:rsidR="00AA6B85" w:rsidRPr="005144FD" w:rsidRDefault="00AA6B85" w:rsidP="00D02816">
      <w:pPr>
        <w:pStyle w:val="ListParagraph"/>
        <w:numPr>
          <w:ilvl w:val="0"/>
          <w:numId w:val="2"/>
        </w:numPr>
        <w:jc w:val="both"/>
        <w:rPr>
          <w:rFonts w:ascii="Open Sans" w:hAnsi="Open Sans" w:cs="Open Sans"/>
          <w:color w:val="57595D"/>
          <w:sz w:val="14"/>
          <w:szCs w:val="14"/>
          <w:shd w:val="clear" w:color="auto" w:fill="F8F9FA"/>
        </w:rPr>
      </w:pPr>
      <w:r w:rsidRPr="00947D06">
        <w:rPr>
          <w:rFonts w:ascii="Open Sans" w:hAnsi="Open Sans" w:cs="Open Sans"/>
          <w:color w:val="57595D"/>
          <w:shd w:val="clear" w:color="auto" w:fill="F8F9FA"/>
        </w:rPr>
        <w:lastRenderedPageBreak/>
        <w:t>In the case of cross-price income elasticity, raising price of one good increases demand for its substitutes, and reduces demand for its complements</w:t>
      </w:r>
      <w:r w:rsidR="00A721F3">
        <w:rPr>
          <w:rFonts w:ascii="Open Sans" w:hAnsi="Open Sans" w:cs="Open Sans"/>
          <w:color w:val="57595D"/>
          <w:shd w:val="clear" w:color="auto" w:fill="F8F9FA"/>
        </w:rPr>
        <w:t>.</w:t>
      </w:r>
      <w:r w:rsidR="005144FD">
        <w:rPr>
          <w:rFonts w:ascii="Open Sans" w:hAnsi="Open Sans" w:cs="Open Sans"/>
          <w:color w:val="57595D"/>
          <w:shd w:val="clear" w:color="auto" w:fill="F8F9FA"/>
        </w:rPr>
        <w:t xml:space="preserve">  It’s </w:t>
      </w:r>
      <w:r w:rsidR="005144FD" w:rsidRPr="005144FD">
        <w:rPr>
          <w:rFonts w:ascii="Open Sans" w:hAnsi="Open Sans" w:cs="Open Sans"/>
          <w:color w:val="57595D"/>
          <w:shd w:val="clear" w:color="auto" w:fill="F8F9FA"/>
        </w:rPr>
        <w:t xml:space="preserve">calculated as </w:t>
      </w:r>
      <w:r w:rsidR="00D91225">
        <w:rPr>
          <w:rFonts w:ascii="Open Sans" w:hAnsi="Open Sans" w:cs="Open Sans"/>
          <w:color w:val="57595D"/>
          <w:shd w:val="clear" w:color="auto" w:fill="F8F9FA"/>
        </w:rPr>
        <w:t>(</w:t>
      </w:r>
      <w:r w:rsidR="005144FD" w:rsidRPr="005144FD">
        <w:rPr>
          <w:rFonts w:ascii="Calibri" w:hAnsi="Calibri" w:cs="Calibri"/>
          <w:b/>
          <w:bCs/>
          <w:color w:val="57595D"/>
          <w:sz w:val="26"/>
          <w:szCs w:val="26"/>
          <w:shd w:val="clear" w:color="auto" w:fill="F8F9FA"/>
        </w:rPr>
        <w:t>Δ</w:t>
      </w:r>
      <w:r w:rsidR="005144FD" w:rsidRPr="005144FD">
        <w:rPr>
          <w:rFonts w:ascii="Open Sans" w:hAnsi="Open Sans" w:cs="Open Sans"/>
          <w:b/>
          <w:bCs/>
          <w:color w:val="57595D"/>
          <w:sz w:val="26"/>
          <w:szCs w:val="26"/>
          <w:shd w:val="clear" w:color="auto" w:fill="F8F9FA"/>
        </w:rPr>
        <w:t>Q1</w:t>
      </w:r>
      <w:r w:rsidR="00D91225">
        <w:rPr>
          <w:rFonts w:ascii="Open Sans" w:hAnsi="Open Sans" w:cs="Open Sans"/>
          <w:b/>
          <w:bCs/>
          <w:color w:val="57595D"/>
          <w:sz w:val="26"/>
          <w:szCs w:val="26"/>
          <w:shd w:val="clear" w:color="auto" w:fill="F8F9FA"/>
        </w:rPr>
        <w:t>/Q1</w:t>
      </w:r>
      <w:r w:rsidR="00D91225" w:rsidRPr="00D91225">
        <w:rPr>
          <w:rFonts w:ascii="Open Sans" w:hAnsi="Open Sans" w:cs="Open Sans"/>
          <w:b/>
          <w:bCs/>
          <w:color w:val="57595D"/>
          <w:sz w:val="26"/>
          <w:szCs w:val="26"/>
          <w:shd w:val="clear" w:color="auto" w:fill="F8F9FA"/>
          <w:vertAlign w:val="subscript"/>
        </w:rPr>
        <w:t>prior</w:t>
      </w:r>
      <w:r w:rsidR="00D91225">
        <w:rPr>
          <w:rFonts w:ascii="Open Sans" w:hAnsi="Open Sans" w:cs="Open Sans"/>
          <w:b/>
          <w:bCs/>
          <w:color w:val="57595D"/>
          <w:sz w:val="26"/>
          <w:szCs w:val="26"/>
          <w:shd w:val="clear" w:color="auto" w:fill="F8F9FA"/>
        </w:rPr>
        <w:t>)/(</w:t>
      </w:r>
      <w:r w:rsidR="005144FD" w:rsidRPr="005144FD">
        <w:rPr>
          <w:rFonts w:ascii="Calibri" w:hAnsi="Calibri" w:cs="Calibri"/>
          <w:b/>
          <w:bCs/>
          <w:color w:val="57595D"/>
          <w:sz w:val="26"/>
          <w:szCs w:val="26"/>
          <w:shd w:val="clear" w:color="auto" w:fill="F8F9FA"/>
        </w:rPr>
        <w:t>Δ</w:t>
      </w:r>
      <w:r w:rsidR="005144FD" w:rsidRPr="005144FD">
        <w:rPr>
          <w:rFonts w:ascii="Open Sans" w:hAnsi="Open Sans" w:cs="Open Sans"/>
          <w:b/>
          <w:bCs/>
          <w:color w:val="57595D"/>
          <w:sz w:val="26"/>
          <w:szCs w:val="26"/>
          <w:shd w:val="clear" w:color="auto" w:fill="F8F9FA"/>
        </w:rPr>
        <w:t>P2</w:t>
      </w:r>
      <w:r w:rsidR="00D91225">
        <w:rPr>
          <w:rFonts w:ascii="Open Sans" w:hAnsi="Open Sans" w:cs="Open Sans"/>
          <w:b/>
          <w:bCs/>
          <w:color w:val="57595D"/>
          <w:sz w:val="26"/>
          <w:szCs w:val="26"/>
          <w:shd w:val="clear" w:color="auto" w:fill="F8F9FA"/>
        </w:rPr>
        <w:t>/P2</w:t>
      </w:r>
      <w:r w:rsidR="00D91225" w:rsidRPr="00D91225">
        <w:rPr>
          <w:rFonts w:ascii="Open Sans" w:hAnsi="Open Sans" w:cs="Open Sans"/>
          <w:b/>
          <w:bCs/>
          <w:color w:val="57595D"/>
          <w:sz w:val="26"/>
          <w:szCs w:val="26"/>
          <w:shd w:val="clear" w:color="auto" w:fill="F8F9FA"/>
          <w:vertAlign w:val="subscript"/>
        </w:rPr>
        <w:t xml:space="preserve"> </w:t>
      </w:r>
      <w:r w:rsidR="00D91225" w:rsidRPr="00D91225">
        <w:rPr>
          <w:rFonts w:ascii="Open Sans" w:hAnsi="Open Sans" w:cs="Open Sans"/>
          <w:b/>
          <w:bCs/>
          <w:color w:val="57595D"/>
          <w:sz w:val="26"/>
          <w:szCs w:val="26"/>
          <w:shd w:val="clear" w:color="auto" w:fill="F8F9FA"/>
          <w:vertAlign w:val="subscript"/>
        </w:rPr>
        <w:t>prior</w:t>
      </w:r>
      <w:r w:rsidR="00FA3EEF">
        <w:rPr>
          <w:rFonts w:ascii="Open Sans" w:hAnsi="Open Sans" w:cs="Open Sans"/>
          <w:b/>
          <w:bCs/>
          <w:color w:val="57595D"/>
          <w:sz w:val="26"/>
          <w:szCs w:val="26"/>
          <w:shd w:val="clear" w:color="auto" w:fill="F8F9FA"/>
        </w:rPr>
        <w:t>)</w:t>
      </w:r>
      <w:r w:rsidR="005144FD">
        <w:rPr>
          <w:rFonts w:ascii="Open Sans" w:hAnsi="Open Sans" w:cs="Open Sans"/>
          <w:b/>
          <w:bCs/>
          <w:color w:val="57595D"/>
          <w:sz w:val="26"/>
          <w:szCs w:val="26"/>
          <w:shd w:val="clear" w:color="auto" w:fill="F8F9FA"/>
        </w:rPr>
        <w:t xml:space="preserve">, </w:t>
      </w:r>
      <w:r w:rsidR="005144FD" w:rsidRPr="005144FD">
        <w:rPr>
          <w:rFonts w:ascii="Open Sans" w:hAnsi="Open Sans" w:cs="Open Sans"/>
          <w:color w:val="57595D"/>
          <w:shd w:val="clear" w:color="auto" w:fill="F8F9FA"/>
        </w:rPr>
        <w:t xml:space="preserve">where </w:t>
      </w:r>
      <w:r w:rsidR="005144FD" w:rsidRPr="005144FD">
        <w:rPr>
          <w:rFonts w:ascii="Calibri" w:hAnsi="Calibri" w:cs="Calibri"/>
          <w:color w:val="57595D"/>
          <w:shd w:val="clear" w:color="auto" w:fill="F8F9FA"/>
        </w:rPr>
        <w:t>Δ</w:t>
      </w:r>
      <w:r w:rsidR="005144FD" w:rsidRPr="005144FD">
        <w:rPr>
          <w:rFonts w:ascii="Open Sans" w:hAnsi="Open Sans" w:cs="Open Sans"/>
          <w:color w:val="57595D"/>
          <w:shd w:val="clear" w:color="auto" w:fill="F8F9FA"/>
        </w:rPr>
        <w:t xml:space="preserve">Q1 is the quantity of the first good, and </w:t>
      </w:r>
      <w:r w:rsidR="005144FD" w:rsidRPr="005144FD">
        <w:rPr>
          <w:rFonts w:ascii="Calibri" w:hAnsi="Calibri" w:cs="Calibri"/>
          <w:color w:val="57595D"/>
          <w:shd w:val="clear" w:color="auto" w:fill="F8F9FA"/>
        </w:rPr>
        <w:t>Δ</w:t>
      </w:r>
      <w:r w:rsidR="005144FD" w:rsidRPr="005144FD">
        <w:rPr>
          <w:rFonts w:ascii="Open Sans" w:hAnsi="Open Sans" w:cs="Open Sans"/>
          <w:color w:val="57595D"/>
          <w:shd w:val="clear" w:color="auto" w:fill="F8F9FA"/>
        </w:rPr>
        <w:t>P2 is the price of the second good.</w:t>
      </w:r>
    </w:p>
    <w:p w14:paraId="421BD578" w14:textId="11491406" w:rsidR="008F4438" w:rsidRDefault="008F4438" w:rsidP="00D02816">
      <w:pPr>
        <w:pStyle w:val="ListParagraph"/>
        <w:numPr>
          <w:ilvl w:val="0"/>
          <w:numId w:val="2"/>
        </w:numPr>
        <w:jc w:val="both"/>
        <w:rPr>
          <w:rFonts w:ascii="Open Sans" w:hAnsi="Open Sans" w:cs="Open Sans"/>
          <w:color w:val="57595D"/>
          <w:shd w:val="clear" w:color="auto" w:fill="F8F9FA"/>
        </w:rPr>
      </w:pPr>
      <w:r w:rsidRPr="00947D06">
        <w:rPr>
          <w:rFonts w:ascii="Open Sans" w:hAnsi="Open Sans" w:cs="Open Sans"/>
          <w:color w:val="57595D"/>
          <w:shd w:val="clear" w:color="auto" w:fill="F8F9FA"/>
        </w:rPr>
        <w:t xml:space="preserve">Substitutes have </w:t>
      </w:r>
      <w:r w:rsidR="00107403">
        <w:rPr>
          <w:rFonts w:ascii="Open Sans" w:hAnsi="Open Sans" w:cs="Open Sans"/>
          <w:color w:val="57595D"/>
          <w:shd w:val="clear" w:color="auto" w:fill="F8F9FA"/>
        </w:rPr>
        <w:t>cross</w:t>
      </w:r>
      <w:r w:rsidR="00A804CA">
        <w:rPr>
          <w:rFonts w:ascii="Open Sans" w:hAnsi="Open Sans" w:cs="Open Sans"/>
          <w:color w:val="57595D"/>
          <w:shd w:val="clear" w:color="auto" w:fill="F8F9FA"/>
        </w:rPr>
        <w:t>-</w:t>
      </w:r>
      <w:r w:rsidRPr="00947D06">
        <w:rPr>
          <w:rFonts w:ascii="Open Sans" w:hAnsi="Open Sans" w:cs="Open Sans"/>
          <w:color w:val="57595D"/>
          <w:shd w:val="clear" w:color="auto" w:fill="F8F9FA"/>
        </w:rPr>
        <w:t>price (of the other good)</w:t>
      </w:r>
      <w:r w:rsidR="006C42CE">
        <w:rPr>
          <w:rFonts w:ascii="Open Sans" w:hAnsi="Open Sans" w:cs="Open Sans"/>
          <w:color w:val="57595D"/>
          <w:shd w:val="clear" w:color="auto" w:fill="F8F9FA"/>
        </w:rPr>
        <w:t xml:space="preserve"> </w:t>
      </w:r>
      <w:r w:rsidRPr="00947D06">
        <w:rPr>
          <w:rFonts w:ascii="Open Sans" w:hAnsi="Open Sans" w:cs="Open Sans"/>
          <w:color w:val="57595D"/>
          <w:shd w:val="clear" w:color="auto" w:fill="F8F9FA"/>
        </w:rPr>
        <w:t xml:space="preserve">elasticity greater than 0.  Complements have </w:t>
      </w:r>
      <w:r w:rsidR="00107403">
        <w:rPr>
          <w:rFonts w:ascii="Open Sans" w:hAnsi="Open Sans" w:cs="Open Sans"/>
          <w:color w:val="57595D"/>
          <w:shd w:val="clear" w:color="auto" w:fill="F8F9FA"/>
        </w:rPr>
        <w:t>cross</w:t>
      </w:r>
      <w:r w:rsidR="00A804CA">
        <w:rPr>
          <w:rFonts w:ascii="Open Sans" w:hAnsi="Open Sans" w:cs="Open Sans"/>
          <w:color w:val="57595D"/>
          <w:shd w:val="clear" w:color="auto" w:fill="F8F9FA"/>
        </w:rPr>
        <w:t>-</w:t>
      </w:r>
      <w:r w:rsidRPr="00947D06">
        <w:rPr>
          <w:rFonts w:ascii="Open Sans" w:hAnsi="Open Sans" w:cs="Open Sans"/>
          <w:color w:val="57595D"/>
          <w:shd w:val="clear" w:color="auto" w:fill="F8F9FA"/>
        </w:rPr>
        <w:t>price (of the other good) elasticity less than 0.</w:t>
      </w:r>
    </w:p>
    <w:p w14:paraId="2072F217" w14:textId="1B1E9E84" w:rsidR="00936C51" w:rsidRDefault="00936C51" w:rsidP="00D02816">
      <w:pPr>
        <w:pStyle w:val="ListParagraph"/>
        <w:numPr>
          <w:ilvl w:val="0"/>
          <w:numId w:val="2"/>
        </w:numPr>
        <w:jc w:val="both"/>
        <w:rPr>
          <w:rFonts w:ascii="Open Sans" w:hAnsi="Open Sans" w:cs="Open Sans"/>
          <w:color w:val="57595D"/>
          <w:shd w:val="clear" w:color="auto" w:fill="F8F9FA"/>
        </w:rPr>
      </w:pPr>
      <w:r>
        <w:rPr>
          <w:rFonts w:ascii="Open Sans" w:hAnsi="Open Sans" w:cs="Open Sans"/>
          <w:color w:val="57595D"/>
          <w:shd w:val="clear" w:color="auto" w:fill="F8F9FA"/>
        </w:rPr>
        <w:t>Elasticities work on the supply side, much the same way as the demand.</w:t>
      </w:r>
    </w:p>
    <w:p w14:paraId="00B3F19E" w14:textId="3458A27B" w:rsidR="00172B34" w:rsidRDefault="00172B34" w:rsidP="00D02816">
      <w:pPr>
        <w:pStyle w:val="ListParagraph"/>
        <w:numPr>
          <w:ilvl w:val="0"/>
          <w:numId w:val="2"/>
        </w:numPr>
        <w:jc w:val="both"/>
        <w:rPr>
          <w:rFonts w:ascii="Open Sans" w:hAnsi="Open Sans" w:cs="Open Sans"/>
          <w:color w:val="57595D"/>
          <w:shd w:val="clear" w:color="auto" w:fill="F8F9FA"/>
        </w:rPr>
      </w:pPr>
      <w:r>
        <w:rPr>
          <w:rFonts w:ascii="Open Sans" w:hAnsi="Open Sans" w:cs="Open Sans"/>
          <w:color w:val="57595D"/>
          <w:shd w:val="clear" w:color="auto" w:fill="F8F9FA"/>
        </w:rPr>
        <w:t xml:space="preserve">Economists and accountants view business differently.  While accountants </w:t>
      </w:r>
      <w:r w:rsidR="00FA3475">
        <w:rPr>
          <w:rFonts w:ascii="Open Sans" w:hAnsi="Open Sans" w:cs="Open Sans"/>
          <w:color w:val="57595D"/>
          <w:shd w:val="clear" w:color="auto" w:fill="F8F9FA"/>
        </w:rPr>
        <w:t xml:space="preserve">consider </w:t>
      </w:r>
      <w:r>
        <w:rPr>
          <w:rFonts w:ascii="Open Sans" w:hAnsi="Open Sans" w:cs="Open Sans"/>
          <w:color w:val="57595D"/>
          <w:shd w:val="clear" w:color="auto" w:fill="F8F9FA"/>
        </w:rPr>
        <w:t>all other than explicit costs as accounting profit, economists subdivide it into implicit costs and economic profit.</w:t>
      </w:r>
    </w:p>
    <w:p w14:paraId="30938918" w14:textId="567452E6" w:rsidR="002F673F" w:rsidRDefault="002F673F" w:rsidP="00D02816">
      <w:pPr>
        <w:pStyle w:val="ListParagraph"/>
        <w:numPr>
          <w:ilvl w:val="0"/>
          <w:numId w:val="2"/>
        </w:numPr>
        <w:jc w:val="both"/>
        <w:rPr>
          <w:rFonts w:ascii="Open Sans" w:hAnsi="Open Sans" w:cs="Open Sans"/>
          <w:color w:val="57595D"/>
          <w:shd w:val="clear" w:color="auto" w:fill="F8F9FA"/>
        </w:rPr>
      </w:pPr>
      <w:r>
        <w:rPr>
          <w:rFonts w:ascii="Open Sans" w:hAnsi="Open Sans" w:cs="Open Sans"/>
          <w:color w:val="57595D"/>
          <w:shd w:val="clear" w:color="auto" w:fill="F8F9FA"/>
        </w:rPr>
        <w:t>Marginal product of labor keeps diminishing, a simple production environment.</w:t>
      </w:r>
      <w:r w:rsidR="0057186D">
        <w:rPr>
          <w:rFonts w:ascii="Open Sans" w:hAnsi="Open Sans" w:cs="Open Sans"/>
          <w:color w:val="57595D"/>
          <w:shd w:val="clear" w:color="auto" w:fill="F8F9FA"/>
        </w:rPr>
        <w:t xml:space="preserve">  Thus, after adding the nth worker, the marginal product becomes 0.</w:t>
      </w:r>
    </w:p>
    <w:p w14:paraId="479D3492" w14:textId="71F91F82" w:rsidR="0095247A" w:rsidRPr="00947D06" w:rsidRDefault="0095247A" w:rsidP="00D02816">
      <w:pPr>
        <w:pStyle w:val="ListParagraph"/>
        <w:numPr>
          <w:ilvl w:val="0"/>
          <w:numId w:val="2"/>
        </w:numPr>
        <w:jc w:val="both"/>
        <w:rPr>
          <w:rFonts w:ascii="Open Sans" w:hAnsi="Open Sans" w:cs="Open Sans"/>
          <w:color w:val="57595D"/>
          <w:shd w:val="clear" w:color="auto" w:fill="F8F9FA"/>
        </w:rPr>
      </w:pPr>
      <w:r>
        <w:rPr>
          <w:rFonts w:ascii="Open Sans" w:hAnsi="Open Sans" w:cs="Open Sans"/>
          <w:color w:val="57595D"/>
          <w:shd w:val="clear" w:color="auto" w:fill="F8F9FA"/>
        </w:rPr>
        <w:t xml:space="preserve">Marginal cost is given by the formula </w:t>
      </w:r>
      <w:r>
        <w:rPr>
          <w:rFonts w:ascii="Open Sans" w:hAnsi="Open Sans" w:cs="Open Sans"/>
          <w:color w:val="57595D"/>
          <w:shd w:val="clear" w:color="auto" w:fill="F8F9FA"/>
        </w:rPr>
        <w:t>(</w:t>
      </w:r>
      <w:r w:rsidRPr="005144FD">
        <w:rPr>
          <w:rFonts w:ascii="Calibri" w:hAnsi="Calibri" w:cs="Calibri"/>
          <w:b/>
          <w:bCs/>
          <w:color w:val="57595D"/>
          <w:sz w:val="26"/>
          <w:szCs w:val="26"/>
          <w:shd w:val="clear" w:color="auto" w:fill="F8F9FA"/>
        </w:rPr>
        <w:t>Δ</w:t>
      </w:r>
      <w:r>
        <w:rPr>
          <w:rFonts w:ascii="Open Sans" w:hAnsi="Open Sans" w:cs="Open Sans"/>
          <w:b/>
          <w:bCs/>
          <w:color w:val="57595D"/>
          <w:sz w:val="26"/>
          <w:szCs w:val="26"/>
          <w:shd w:val="clear" w:color="auto" w:fill="F8F9FA"/>
        </w:rPr>
        <w:t>C/</w:t>
      </w:r>
      <w:r w:rsidRPr="0095247A">
        <w:rPr>
          <w:rFonts w:ascii="Calibri" w:hAnsi="Calibri" w:cs="Calibri"/>
          <w:b/>
          <w:bCs/>
          <w:color w:val="57595D"/>
          <w:sz w:val="26"/>
          <w:szCs w:val="26"/>
          <w:shd w:val="clear" w:color="auto" w:fill="F8F9FA"/>
        </w:rPr>
        <w:t xml:space="preserve"> </w:t>
      </w:r>
      <w:r w:rsidRPr="005144FD">
        <w:rPr>
          <w:rFonts w:ascii="Calibri" w:hAnsi="Calibri" w:cs="Calibri"/>
          <w:b/>
          <w:bCs/>
          <w:color w:val="57595D"/>
          <w:sz w:val="26"/>
          <w:szCs w:val="26"/>
          <w:shd w:val="clear" w:color="auto" w:fill="F8F9FA"/>
        </w:rPr>
        <w:t>Δ</w:t>
      </w:r>
      <w:r>
        <w:rPr>
          <w:rFonts w:ascii="Open Sans" w:hAnsi="Open Sans" w:cs="Open Sans"/>
          <w:b/>
          <w:bCs/>
          <w:color w:val="57595D"/>
          <w:sz w:val="26"/>
          <w:szCs w:val="26"/>
          <w:shd w:val="clear" w:color="auto" w:fill="F8F9FA"/>
        </w:rPr>
        <w:t>Q</w:t>
      </w:r>
      <w:r>
        <w:rPr>
          <w:rFonts w:ascii="Open Sans" w:hAnsi="Open Sans" w:cs="Open Sans"/>
          <w:b/>
          <w:bCs/>
          <w:color w:val="57595D"/>
          <w:sz w:val="26"/>
          <w:szCs w:val="26"/>
          <w:shd w:val="clear" w:color="auto" w:fill="F8F9FA"/>
        </w:rPr>
        <w:t>)</w:t>
      </w:r>
      <w:r>
        <w:rPr>
          <w:rFonts w:ascii="Open Sans" w:hAnsi="Open Sans" w:cs="Open Sans"/>
          <w:b/>
          <w:bCs/>
          <w:color w:val="57595D"/>
          <w:sz w:val="26"/>
          <w:szCs w:val="26"/>
          <w:shd w:val="clear" w:color="auto" w:fill="F8F9FA"/>
        </w:rPr>
        <w:t xml:space="preserve">, </w:t>
      </w:r>
      <w:r w:rsidRPr="0095247A">
        <w:rPr>
          <w:rFonts w:ascii="Open Sans" w:hAnsi="Open Sans" w:cs="Open Sans"/>
          <w:color w:val="57595D"/>
          <w:shd w:val="clear" w:color="auto" w:fill="F8F9FA"/>
        </w:rPr>
        <w:t xml:space="preserve">where </w:t>
      </w:r>
      <w:r w:rsidRPr="0095247A">
        <w:rPr>
          <w:rFonts w:ascii="Open Sans" w:hAnsi="Open Sans" w:cs="Open Sans"/>
          <w:color w:val="57595D"/>
          <w:shd w:val="clear" w:color="auto" w:fill="F8F9FA"/>
        </w:rPr>
        <w:t>ΔC</w:t>
      </w:r>
      <w:r w:rsidRPr="0095247A">
        <w:rPr>
          <w:rFonts w:ascii="Open Sans" w:hAnsi="Open Sans" w:cs="Open Sans"/>
          <w:color w:val="57595D"/>
          <w:shd w:val="clear" w:color="auto" w:fill="F8F9FA"/>
        </w:rPr>
        <w:t xml:space="preserve"> is the change in total cost and </w:t>
      </w:r>
      <w:r w:rsidRPr="0095247A">
        <w:rPr>
          <w:rFonts w:ascii="Open Sans" w:hAnsi="Open Sans" w:cs="Open Sans"/>
          <w:color w:val="57595D"/>
          <w:shd w:val="clear" w:color="auto" w:fill="F8F9FA"/>
        </w:rPr>
        <w:t>Δ</w:t>
      </w:r>
      <w:r w:rsidR="0037034D">
        <w:rPr>
          <w:rFonts w:ascii="Open Sans" w:hAnsi="Open Sans" w:cs="Open Sans"/>
          <w:color w:val="57595D"/>
          <w:shd w:val="clear" w:color="auto" w:fill="F8F9FA"/>
        </w:rPr>
        <w:t>Q</w:t>
      </w:r>
      <w:r w:rsidRPr="0095247A">
        <w:rPr>
          <w:rFonts w:ascii="Open Sans" w:hAnsi="Open Sans" w:cs="Open Sans"/>
          <w:color w:val="57595D"/>
          <w:shd w:val="clear" w:color="auto" w:fill="F8F9FA"/>
        </w:rPr>
        <w:t xml:space="preserve"> is the change in quantity produced/sold.</w:t>
      </w:r>
    </w:p>
    <w:p w14:paraId="514CA508" w14:textId="24B601FC" w:rsidR="00DC3918" w:rsidRPr="00947D06" w:rsidRDefault="00DC3918" w:rsidP="00D02816">
      <w:pPr>
        <w:pStyle w:val="ListParagraph"/>
        <w:numPr>
          <w:ilvl w:val="0"/>
          <w:numId w:val="2"/>
        </w:numPr>
        <w:jc w:val="both"/>
        <w:rPr>
          <w:rFonts w:ascii="Open Sans" w:hAnsi="Open Sans" w:cs="Open Sans"/>
          <w:color w:val="57595D"/>
          <w:shd w:val="clear" w:color="auto" w:fill="F8F9FA"/>
        </w:rPr>
      </w:pPr>
      <w:r w:rsidRPr="00947D06">
        <w:rPr>
          <w:rFonts w:ascii="Open Sans" w:hAnsi="Open Sans" w:cs="Open Sans"/>
          <w:color w:val="57595D"/>
          <w:shd w:val="clear" w:color="auto" w:fill="F8F9FA"/>
        </w:rPr>
        <w:t>Typical curves of production</w:t>
      </w:r>
    </w:p>
    <w:p w14:paraId="72A056AE" w14:textId="1279B987" w:rsidR="00DC3918" w:rsidRDefault="00DC3918" w:rsidP="00D02816">
      <w:pPr>
        <w:ind w:firstLine="360"/>
        <w:jc w:val="both"/>
      </w:pPr>
      <w:r>
        <w:rPr>
          <w:noProof/>
        </w:rPr>
        <w:drawing>
          <wp:inline distT="0" distB="0" distL="0" distR="0" wp14:anchorId="1F7079BC" wp14:editId="38FAE8DB">
            <wp:extent cx="4953000" cy="3838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3000" cy="3838575"/>
                    </a:xfrm>
                    <a:prstGeom prst="rect">
                      <a:avLst/>
                    </a:prstGeom>
                  </pic:spPr>
                </pic:pic>
              </a:graphicData>
            </a:graphic>
          </wp:inline>
        </w:drawing>
      </w:r>
    </w:p>
    <w:p w14:paraId="659B8286" w14:textId="210927D2" w:rsidR="00DC3918" w:rsidRPr="00947D06" w:rsidRDefault="00DC3918" w:rsidP="00D02816">
      <w:pPr>
        <w:pStyle w:val="ListParagraph"/>
        <w:numPr>
          <w:ilvl w:val="0"/>
          <w:numId w:val="2"/>
        </w:numPr>
        <w:jc w:val="both"/>
        <w:rPr>
          <w:rFonts w:ascii="Open Sans" w:hAnsi="Open Sans" w:cs="Open Sans"/>
          <w:color w:val="57595D"/>
          <w:shd w:val="clear" w:color="auto" w:fill="F8F9FA"/>
        </w:rPr>
      </w:pPr>
      <w:r w:rsidRPr="00947D06">
        <w:rPr>
          <w:rFonts w:ascii="Open Sans" w:hAnsi="Open Sans" w:cs="Open Sans"/>
          <w:color w:val="57595D"/>
          <w:shd w:val="clear" w:color="auto" w:fill="F8F9FA"/>
        </w:rPr>
        <w:t>Production should ideally be stopped when the Marginal cost crosses above average total cost.</w:t>
      </w:r>
    </w:p>
    <w:p w14:paraId="77496932" w14:textId="1A1F5191" w:rsidR="001D63A9" w:rsidRPr="00947D06" w:rsidRDefault="001D63A9" w:rsidP="00D02816">
      <w:pPr>
        <w:pStyle w:val="ListParagraph"/>
        <w:numPr>
          <w:ilvl w:val="0"/>
          <w:numId w:val="2"/>
        </w:numPr>
        <w:jc w:val="both"/>
        <w:rPr>
          <w:rFonts w:ascii="Open Sans" w:hAnsi="Open Sans" w:cs="Open Sans"/>
          <w:color w:val="57595D"/>
          <w:shd w:val="clear" w:color="auto" w:fill="F8F9FA"/>
        </w:rPr>
      </w:pPr>
      <w:r w:rsidRPr="00947D06">
        <w:rPr>
          <w:rFonts w:ascii="Open Sans" w:hAnsi="Open Sans" w:cs="Open Sans"/>
          <w:color w:val="57595D"/>
          <w:shd w:val="clear" w:color="auto" w:fill="F8F9FA"/>
        </w:rPr>
        <w:t>During the initial stages of production, Average Total Cost (ATC) reduces and this part is called economies of scale.</w:t>
      </w:r>
      <w:r w:rsidR="00684EE8">
        <w:rPr>
          <w:rFonts w:ascii="Open Sans" w:hAnsi="Open Sans" w:cs="Open Sans"/>
          <w:color w:val="57595D"/>
          <w:shd w:val="clear" w:color="auto" w:fill="F8F9FA"/>
        </w:rPr>
        <w:t xml:space="preserve">  See following graph.</w:t>
      </w:r>
    </w:p>
    <w:p w14:paraId="0107F36F" w14:textId="17AECF48" w:rsidR="001D63A9" w:rsidRDefault="001D63A9" w:rsidP="00D02816">
      <w:pPr>
        <w:ind w:firstLine="360"/>
        <w:jc w:val="both"/>
      </w:pPr>
      <w:r>
        <w:rPr>
          <w:noProof/>
        </w:rPr>
        <w:lastRenderedPageBreak/>
        <w:drawing>
          <wp:inline distT="0" distB="0" distL="0" distR="0" wp14:anchorId="5AAC37B6" wp14:editId="02CE9D86">
            <wp:extent cx="5943600" cy="3927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27475"/>
                    </a:xfrm>
                    <a:prstGeom prst="rect">
                      <a:avLst/>
                    </a:prstGeom>
                  </pic:spPr>
                </pic:pic>
              </a:graphicData>
            </a:graphic>
          </wp:inline>
        </w:drawing>
      </w:r>
    </w:p>
    <w:p w14:paraId="2852C876" w14:textId="190D51EB" w:rsidR="005605F0" w:rsidRDefault="007E362C" w:rsidP="00C07B8D">
      <w:pPr>
        <w:pStyle w:val="ListParagraph"/>
        <w:numPr>
          <w:ilvl w:val="0"/>
          <w:numId w:val="2"/>
        </w:numPr>
        <w:jc w:val="both"/>
        <w:rPr>
          <w:rFonts w:ascii="Open Sans" w:hAnsi="Open Sans" w:cs="Open Sans"/>
          <w:color w:val="57595D"/>
          <w:shd w:val="clear" w:color="auto" w:fill="F8F9FA"/>
        </w:rPr>
      </w:pPr>
      <w:r w:rsidRPr="007E362C">
        <w:rPr>
          <w:rFonts w:ascii="Open Sans" w:hAnsi="Open Sans" w:cs="Open Sans"/>
          <w:color w:val="57595D"/>
          <w:shd w:val="clear" w:color="auto" w:fill="F8F9FA"/>
        </w:rPr>
        <w:t>Production function defines a relationship between inputs and the maximum amount that can be produced within a given period of time, with a given level of technology.</w:t>
      </w:r>
      <w:r>
        <w:rPr>
          <w:rFonts w:ascii="Open Sans" w:hAnsi="Open Sans" w:cs="Open Sans"/>
          <w:color w:val="57595D"/>
          <w:shd w:val="clear" w:color="auto" w:fill="F8F9FA"/>
        </w:rPr>
        <w:t xml:space="preserve">  It </w:t>
      </w:r>
      <w:r w:rsidR="005605F0" w:rsidRPr="007E362C">
        <w:rPr>
          <w:rFonts w:ascii="Open Sans" w:hAnsi="Open Sans" w:cs="Open Sans"/>
          <w:color w:val="57595D"/>
          <w:shd w:val="clear" w:color="auto" w:fill="F8F9FA"/>
        </w:rPr>
        <w:t xml:space="preserve">inputs </w:t>
      </w:r>
      <w:r>
        <w:rPr>
          <w:rFonts w:ascii="Open Sans" w:hAnsi="Open Sans" w:cs="Open Sans"/>
          <w:color w:val="57595D"/>
          <w:shd w:val="clear" w:color="auto" w:fill="F8F9FA"/>
        </w:rPr>
        <w:t xml:space="preserve">include </w:t>
      </w:r>
      <w:r w:rsidR="005605F0" w:rsidRPr="007E362C">
        <w:rPr>
          <w:rFonts w:ascii="Open Sans" w:hAnsi="Open Sans" w:cs="Open Sans"/>
          <w:color w:val="57595D"/>
          <w:shd w:val="clear" w:color="auto" w:fill="F8F9FA"/>
        </w:rPr>
        <w:t>KLEM</w:t>
      </w:r>
      <w:r>
        <w:rPr>
          <w:rFonts w:ascii="Open Sans" w:hAnsi="Open Sans" w:cs="Open Sans"/>
          <w:color w:val="57595D"/>
          <w:shd w:val="clear" w:color="auto" w:fill="F8F9FA"/>
        </w:rPr>
        <w:t xml:space="preserve"> (</w:t>
      </w:r>
      <w:r w:rsidR="005605F0" w:rsidRPr="007E362C">
        <w:rPr>
          <w:rFonts w:ascii="Open Sans" w:hAnsi="Open Sans" w:cs="Open Sans"/>
          <w:color w:val="57595D"/>
          <w:shd w:val="clear" w:color="auto" w:fill="F8F9FA"/>
        </w:rPr>
        <w:t>Cost, Labor, Energy and Material) and produces maximum output.</w:t>
      </w:r>
    </w:p>
    <w:p w14:paraId="2F0C74EC" w14:textId="446C3638" w:rsidR="00A7743A" w:rsidRPr="007E362C" w:rsidRDefault="00A7743A" w:rsidP="00C07B8D">
      <w:pPr>
        <w:pStyle w:val="ListParagraph"/>
        <w:numPr>
          <w:ilvl w:val="0"/>
          <w:numId w:val="2"/>
        </w:numPr>
        <w:jc w:val="both"/>
        <w:rPr>
          <w:rFonts w:ascii="Open Sans" w:hAnsi="Open Sans" w:cs="Open Sans"/>
          <w:color w:val="57595D"/>
          <w:shd w:val="clear" w:color="auto" w:fill="F8F9FA"/>
        </w:rPr>
      </w:pPr>
      <w:r>
        <w:rPr>
          <w:rFonts w:ascii="Open Sans" w:hAnsi="Open Sans" w:cs="Open Sans"/>
          <w:color w:val="57595D"/>
          <w:shd w:val="clear" w:color="auto" w:fill="F8F9FA"/>
        </w:rPr>
        <w:t xml:space="preserve">Marginal product (MP) = Change in output/Change in input - </w:t>
      </w:r>
      <w:r w:rsidRPr="00283BFD">
        <w:rPr>
          <w:rFonts w:ascii="Calibri" w:hAnsi="Calibri" w:cs="Calibri"/>
          <w:b/>
          <w:bCs/>
          <w:color w:val="57595D"/>
          <w:sz w:val="26"/>
          <w:szCs w:val="26"/>
          <w:shd w:val="clear" w:color="auto" w:fill="F8F9FA"/>
        </w:rPr>
        <w:t>Δ</w:t>
      </w:r>
      <w:r w:rsidRPr="00283BFD">
        <w:rPr>
          <w:rFonts w:ascii="Open Sans" w:hAnsi="Open Sans" w:cs="Open Sans"/>
          <w:b/>
          <w:bCs/>
          <w:color w:val="57595D"/>
          <w:sz w:val="26"/>
          <w:szCs w:val="26"/>
          <w:shd w:val="clear" w:color="auto" w:fill="F8F9FA"/>
        </w:rPr>
        <w:t>Q/</w:t>
      </w:r>
      <w:r w:rsidRPr="00283BFD">
        <w:rPr>
          <w:rFonts w:ascii="Calibri" w:hAnsi="Calibri" w:cs="Calibri"/>
          <w:b/>
          <w:bCs/>
          <w:color w:val="57595D"/>
          <w:sz w:val="26"/>
          <w:szCs w:val="26"/>
          <w:shd w:val="clear" w:color="auto" w:fill="F8F9FA"/>
        </w:rPr>
        <w:t>Δ</w:t>
      </w:r>
      <w:r w:rsidRPr="00283BFD">
        <w:rPr>
          <w:rFonts w:ascii="Open Sans" w:hAnsi="Open Sans" w:cs="Open Sans"/>
          <w:b/>
          <w:bCs/>
          <w:color w:val="57595D"/>
          <w:sz w:val="26"/>
          <w:szCs w:val="26"/>
          <w:shd w:val="clear" w:color="auto" w:fill="F8F9FA"/>
        </w:rPr>
        <w:t>X</w:t>
      </w:r>
    </w:p>
    <w:p w14:paraId="7845362C" w14:textId="67FEF205" w:rsidR="005605F0" w:rsidRDefault="00E2696C" w:rsidP="00D02816">
      <w:pPr>
        <w:pStyle w:val="ListParagraph"/>
        <w:numPr>
          <w:ilvl w:val="0"/>
          <w:numId w:val="2"/>
        </w:numPr>
        <w:jc w:val="both"/>
        <w:rPr>
          <w:rFonts w:ascii="Open Sans" w:hAnsi="Open Sans" w:cs="Open Sans"/>
          <w:color w:val="57595D"/>
          <w:shd w:val="clear" w:color="auto" w:fill="F8F9FA"/>
        </w:rPr>
      </w:pPr>
      <w:r w:rsidRPr="00947D06">
        <w:rPr>
          <w:rFonts w:ascii="Open Sans" w:hAnsi="Open Sans" w:cs="Open Sans"/>
          <w:color w:val="57595D"/>
          <w:shd w:val="clear" w:color="auto" w:fill="F8F9FA"/>
        </w:rPr>
        <w:t xml:space="preserve">If MP &gt; AP, then AP is rising.  If MP &lt; AP, then AP is reducing.  </w:t>
      </w:r>
      <w:r w:rsidR="00DC1622">
        <w:rPr>
          <w:rFonts w:ascii="Open Sans" w:hAnsi="Open Sans" w:cs="Open Sans"/>
          <w:color w:val="57595D"/>
          <w:shd w:val="clear" w:color="auto" w:fill="F8F9FA"/>
        </w:rPr>
        <w:t>Stop hiring when MP = AP.</w:t>
      </w:r>
    </w:p>
    <w:p w14:paraId="5124D3F0" w14:textId="170196AB" w:rsidR="00A7743A" w:rsidRPr="00947D06" w:rsidRDefault="00D53504" w:rsidP="00A7743A">
      <w:pPr>
        <w:pStyle w:val="ListParagraph"/>
        <w:jc w:val="both"/>
        <w:rPr>
          <w:rFonts w:ascii="Open Sans" w:hAnsi="Open Sans" w:cs="Open Sans"/>
          <w:color w:val="57595D"/>
          <w:shd w:val="clear" w:color="auto" w:fill="F8F9FA"/>
        </w:rPr>
      </w:pPr>
      <w:r>
        <w:rPr>
          <w:noProof/>
        </w:rPr>
        <w:drawing>
          <wp:inline distT="0" distB="0" distL="0" distR="0" wp14:anchorId="32FDC935" wp14:editId="042E988E">
            <wp:extent cx="2636520" cy="2245831"/>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1738" cy="2250276"/>
                    </a:xfrm>
                    <a:prstGeom prst="rect">
                      <a:avLst/>
                    </a:prstGeom>
                  </pic:spPr>
                </pic:pic>
              </a:graphicData>
            </a:graphic>
          </wp:inline>
        </w:drawing>
      </w:r>
    </w:p>
    <w:p w14:paraId="55A58F4C" w14:textId="01F43B37" w:rsidR="002A6FCB" w:rsidRDefault="004243C3" w:rsidP="00D02816">
      <w:pPr>
        <w:pStyle w:val="ListParagraph"/>
        <w:numPr>
          <w:ilvl w:val="0"/>
          <w:numId w:val="2"/>
        </w:numPr>
        <w:jc w:val="both"/>
        <w:rPr>
          <w:rFonts w:ascii="Open Sans" w:hAnsi="Open Sans" w:cs="Open Sans"/>
          <w:color w:val="57595D"/>
          <w:shd w:val="clear" w:color="auto" w:fill="F8F9FA"/>
        </w:rPr>
      </w:pPr>
      <w:r w:rsidRPr="00947D06">
        <w:rPr>
          <w:rFonts w:ascii="Open Sans" w:hAnsi="Open Sans" w:cs="Open Sans"/>
          <w:color w:val="57595D"/>
          <w:shd w:val="clear" w:color="auto" w:fill="F8F9FA"/>
        </w:rPr>
        <w:t xml:space="preserve">Stop production when Marginal cost = Marginal </w:t>
      </w:r>
      <w:r w:rsidR="00130526" w:rsidRPr="00947D06">
        <w:rPr>
          <w:rFonts w:ascii="Open Sans" w:hAnsi="Open Sans" w:cs="Open Sans"/>
          <w:color w:val="57595D"/>
          <w:shd w:val="clear" w:color="auto" w:fill="F8F9FA"/>
        </w:rPr>
        <w:t>revenue</w:t>
      </w:r>
      <w:r w:rsidRPr="00947D06">
        <w:rPr>
          <w:rFonts w:ascii="Open Sans" w:hAnsi="Open Sans" w:cs="Open Sans"/>
          <w:color w:val="57595D"/>
          <w:shd w:val="clear" w:color="auto" w:fill="F8F9FA"/>
        </w:rPr>
        <w:t>.</w:t>
      </w:r>
    </w:p>
    <w:p w14:paraId="119056DE" w14:textId="1A92E838" w:rsidR="00EC7FE0" w:rsidRPr="00947D06" w:rsidRDefault="00EC7FE0" w:rsidP="00EC7FE0">
      <w:pPr>
        <w:pStyle w:val="ListParagraph"/>
        <w:jc w:val="both"/>
        <w:rPr>
          <w:rFonts w:ascii="Open Sans" w:hAnsi="Open Sans" w:cs="Open Sans"/>
          <w:color w:val="57595D"/>
          <w:shd w:val="clear" w:color="auto" w:fill="F8F9FA"/>
        </w:rPr>
      </w:pPr>
      <w:r>
        <w:rPr>
          <w:noProof/>
        </w:rPr>
        <w:lastRenderedPageBreak/>
        <w:drawing>
          <wp:inline distT="0" distB="0" distL="0" distR="0" wp14:anchorId="10E366DE" wp14:editId="4152CCA6">
            <wp:extent cx="2971800" cy="19332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7350" cy="1936869"/>
                    </a:xfrm>
                    <a:prstGeom prst="rect">
                      <a:avLst/>
                    </a:prstGeom>
                  </pic:spPr>
                </pic:pic>
              </a:graphicData>
            </a:graphic>
          </wp:inline>
        </w:drawing>
      </w:r>
    </w:p>
    <w:p w14:paraId="6031C271" w14:textId="6F716865" w:rsidR="002A6FCB" w:rsidRDefault="00F41894" w:rsidP="00A34971">
      <w:pPr>
        <w:pStyle w:val="ListParagraph"/>
        <w:numPr>
          <w:ilvl w:val="0"/>
          <w:numId w:val="2"/>
        </w:numPr>
        <w:jc w:val="both"/>
        <w:rPr>
          <w:rFonts w:ascii="Open Sans" w:hAnsi="Open Sans" w:cs="Open Sans"/>
          <w:color w:val="57595D"/>
          <w:shd w:val="clear" w:color="auto" w:fill="F8F9FA"/>
        </w:rPr>
      </w:pPr>
      <w:r>
        <w:rPr>
          <w:rFonts w:ascii="Open Sans" w:hAnsi="Open Sans" w:cs="Open Sans"/>
          <w:color w:val="57595D"/>
          <w:shd w:val="clear" w:color="auto" w:fill="F8F9FA"/>
        </w:rPr>
        <w:t xml:space="preserve">It’s best to </w:t>
      </w:r>
      <w:r w:rsidR="00A34971" w:rsidRPr="00A34971">
        <w:rPr>
          <w:rFonts w:ascii="Open Sans" w:hAnsi="Open Sans" w:cs="Open Sans"/>
          <w:color w:val="57595D"/>
          <w:shd w:val="clear" w:color="auto" w:fill="F8F9FA"/>
        </w:rPr>
        <w:t>enter the market when P &gt; ATC, and exit when P &lt; ATC</w:t>
      </w:r>
    </w:p>
    <w:p w14:paraId="6CBEE4E6" w14:textId="2311668C" w:rsidR="008C4382" w:rsidRDefault="008C4382" w:rsidP="00A34971">
      <w:pPr>
        <w:pStyle w:val="ListParagraph"/>
        <w:numPr>
          <w:ilvl w:val="0"/>
          <w:numId w:val="2"/>
        </w:numPr>
        <w:jc w:val="both"/>
        <w:rPr>
          <w:rFonts w:ascii="Open Sans" w:hAnsi="Open Sans" w:cs="Open Sans"/>
          <w:color w:val="57595D"/>
          <w:shd w:val="clear" w:color="auto" w:fill="F8F9FA"/>
        </w:rPr>
      </w:pPr>
      <w:r>
        <w:rPr>
          <w:noProof/>
        </w:rPr>
        <w:drawing>
          <wp:inline distT="0" distB="0" distL="0" distR="0" wp14:anchorId="2E4BC445" wp14:editId="01F5C7DC">
            <wp:extent cx="3413210" cy="1615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18332" cy="1617864"/>
                    </a:xfrm>
                    <a:prstGeom prst="rect">
                      <a:avLst/>
                    </a:prstGeom>
                  </pic:spPr>
                </pic:pic>
              </a:graphicData>
            </a:graphic>
          </wp:inline>
        </w:drawing>
      </w:r>
    </w:p>
    <w:p w14:paraId="17922CE9" w14:textId="5820D6FF" w:rsidR="00C172F7" w:rsidRDefault="00C172F7" w:rsidP="00A34971">
      <w:pPr>
        <w:pStyle w:val="ListParagraph"/>
        <w:numPr>
          <w:ilvl w:val="0"/>
          <w:numId w:val="2"/>
        </w:numPr>
        <w:jc w:val="both"/>
        <w:rPr>
          <w:rFonts w:ascii="Open Sans" w:hAnsi="Open Sans" w:cs="Open Sans"/>
          <w:color w:val="57595D"/>
          <w:shd w:val="clear" w:color="auto" w:fill="F8F9FA"/>
        </w:rPr>
      </w:pPr>
      <w:r>
        <w:rPr>
          <w:rFonts w:ascii="Open Sans" w:hAnsi="Open Sans" w:cs="Open Sans"/>
          <w:color w:val="57595D"/>
          <w:shd w:val="clear" w:color="auto" w:fill="F8F9FA"/>
        </w:rPr>
        <w:t>When AC falls, AC &gt; MC; When AC rises, AC &lt; MC; When AC is minimum, AC = MC</w:t>
      </w:r>
    </w:p>
    <w:p w14:paraId="09A6E464" w14:textId="3DAC56FE" w:rsidR="00F37131" w:rsidRDefault="00F37131" w:rsidP="00A34971">
      <w:pPr>
        <w:pStyle w:val="ListParagraph"/>
        <w:numPr>
          <w:ilvl w:val="0"/>
          <w:numId w:val="2"/>
        </w:numPr>
        <w:jc w:val="both"/>
        <w:rPr>
          <w:rFonts w:ascii="Open Sans" w:hAnsi="Open Sans" w:cs="Open Sans"/>
          <w:color w:val="57595D"/>
          <w:shd w:val="clear" w:color="auto" w:fill="F8F9FA"/>
        </w:rPr>
      </w:pPr>
      <w:r>
        <w:rPr>
          <w:rFonts w:ascii="Open Sans" w:hAnsi="Open Sans" w:cs="Open Sans"/>
          <w:color w:val="57595D"/>
          <w:shd w:val="clear" w:color="auto" w:fill="F8F9FA"/>
        </w:rPr>
        <w:t>TC = TFC + TVC; ATC = AFC + AVC</w:t>
      </w:r>
    </w:p>
    <w:p w14:paraId="6D97D2F6" w14:textId="65B53660" w:rsidR="00F37131" w:rsidRDefault="00F37131" w:rsidP="00A34971">
      <w:pPr>
        <w:pStyle w:val="ListParagraph"/>
        <w:numPr>
          <w:ilvl w:val="0"/>
          <w:numId w:val="2"/>
        </w:numPr>
        <w:jc w:val="both"/>
        <w:rPr>
          <w:rFonts w:ascii="Open Sans" w:hAnsi="Open Sans" w:cs="Open Sans"/>
          <w:color w:val="57595D"/>
          <w:shd w:val="clear" w:color="auto" w:fill="F8F9FA"/>
        </w:rPr>
      </w:pPr>
      <w:r>
        <w:rPr>
          <w:rFonts w:ascii="Open Sans" w:hAnsi="Open Sans" w:cs="Open Sans"/>
          <w:color w:val="57595D"/>
          <w:shd w:val="clear" w:color="auto" w:fill="F8F9FA"/>
        </w:rPr>
        <w:t>TC = AC * Q; TFC = AFC * Q; TVC = AVC * Q</w:t>
      </w:r>
    </w:p>
    <w:p w14:paraId="325A57C9" w14:textId="279EB635" w:rsidR="00F37131" w:rsidRPr="00A34971" w:rsidRDefault="00F37131" w:rsidP="00A34971">
      <w:pPr>
        <w:pStyle w:val="ListParagraph"/>
        <w:numPr>
          <w:ilvl w:val="0"/>
          <w:numId w:val="2"/>
        </w:numPr>
        <w:jc w:val="both"/>
        <w:rPr>
          <w:rFonts w:ascii="Open Sans" w:hAnsi="Open Sans" w:cs="Open Sans"/>
          <w:color w:val="57595D"/>
          <w:shd w:val="clear" w:color="auto" w:fill="F8F9FA"/>
        </w:rPr>
      </w:pPr>
      <w:r>
        <w:rPr>
          <w:rFonts w:ascii="Open Sans" w:hAnsi="Open Sans" w:cs="Open Sans"/>
          <w:color w:val="57595D"/>
          <w:shd w:val="clear" w:color="auto" w:fill="F8F9FA"/>
        </w:rPr>
        <w:t>TVC = ∑MC</w:t>
      </w:r>
      <w:r w:rsidR="00BF6DD7">
        <w:rPr>
          <w:rFonts w:ascii="Open Sans" w:hAnsi="Open Sans" w:cs="Open Sans"/>
          <w:color w:val="57595D"/>
          <w:shd w:val="clear" w:color="auto" w:fill="F8F9FA"/>
        </w:rPr>
        <w:t>; TVC</w:t>
      </w:r>
      <w:r w:rsidR="00BF6DD7" w:rsidRPr="00BF6DD7">
        <w:rPr>
          <w:rFonts w:ascii="Open Sans" w:hAnsi="Open Sans" w:cs="Open Sans"/>
          <w:color w:val="57595D"/>
          <w:shd w:val="clear" w:color="auto" w:fill="F8F9FA"/>
          <w:vertAlign w:val="subscript"/>
        </w:rPr>
        <w:t>old</w:t>
      </w:r>
      <w:r w:rsidR="00BF6DD7">
        <w:rPr>
          <w:rFonts w:ascii="Open Sans" w:hAnsi="Open Sans" w:cs="Open Sans"/>
          <w:color w:val="57595D"/>
          <w:shd w:val="clear" w:color="auto" w:fill="F8F9FA"/>
        </w:rPr>
        <w:t xml:space="preserve"> + MC</w:t>
      </w:r>
      <w:r w:rsidR="00BF6DD7" w:rsidRPr="00BF6DD7">
        <w:rPr>
          <w:rFonts w:ascii="Open Sans" w:hAnsi="Open Sans" w:cs="Open Sans"/>
          <w:color w:val="57595D"/>
          <w:shd w:val="clear" w:color="auto" w:fill="F8F9FA"/>
          <w:vertAlign w:val="subscript"/>
        </w:rPr>
        <w:t>new</w:t>
      </w:r>
      <w:r w:rsidR="00BF6DD7">
        <w:rPr>
          <w:rFonts w:ascii="Open Sans" w:hAnsi="Open Sans" w:cs="Open Sans"/>
          <w:color w:val="57595D"/>
          <w:shd w:val="clear" w:color="auto" w:fill="F8F9FA"/>
        </w:rPr>
        <w:t xml:space="preserve"> = TVC</w:t>
      </w:r>
      <w:r w:rsidR="00BF6DD7" w:rsidRPr="00BF6DD7">
        <w:rPr>
          <w:rFonts w:ascii="Open Sans" w:hAnsi="Open Sans" w:cs="Open Sans"/>
          <w:color w:val="57595D"/>
          <w:shd w:val="clear" w:color="auto" w:fill="F8F9FA"/>
          <w:vertAlign w:val="subscript"/>
        </w:rPr>
        <w:t>new</w:t>
      </w:r>
      <w:r w:rsidR="00BF6DD7">
        <w:rPr>
          <w:rFonts w:ascii="Open Sans" w:hAnsi="Open Sans" w:cs="Open Sans"/>
          <w:color w:val="57595D"/>
          <w:shd w:val="clear" w:color="auto" w:fill="F8F9FA"/>
        </w:rPr>
        <w:t>; TC</w:t>
      </w:r>
      <w:r w:rsidR="00BF6DD7" w:rsidRPr="00BF6DD7">
        <w:rPr>
          <w:rFonts w:ascii="Open Sans" w:hAnsi="Open Sans" w:cs="Open Sans"/>
          <w:color w:val="57595D"/>
          <w:shd w:val="clear" w:color="auto" w:fill="F8F9FA"/>
          <w:vertAlign w:val="subscript"/>
        </w:rPr>
        <w:t>old</w:t>
      </w:r>
      <w:r w:rsidR="00BF6DD7">
        <w:rPr>
          <w:rFonts w:ascii="Open Sans" w:hAnsi="Open Sans" w:cs="Open Sans"/>
          <w:color w:val="57595D"/>
          <w:shd w:val="clear" w:color="auto" w:fill="F8F9FA"/>
        </w:rPr>
        <w:t xml:space="preserve"> + MC</w:t>
      </w:r>
      <w:r w:rsidR="00BF6DD7" w:rsidRPr="00BF6DD7">
        <w:rPr>
          <w:rFonts w:ascii="Open Sans" w:hAnsi="Open Sans" w:cs="Open Sans"/>
          <w:color w:val="57595D"/>
          <w:shd w:val="clear" w:color="auto" w:fill="F8F9FA"/>
          <w:vertAlign w:val="subscript"/>
        </w:rPr>
        <w:t>new</w:t>
      </w:r>
      <w:r w:rsidR="00BF6DD7">
        <w:rPr>
          <w:rFonts w:ascii="Open Sans" w:hAnsi="Open Sans" w:cs="Open Sans"/>
          <w:color w:val="57595D"/>
          <w:shd w:val="clear" w:color="auto" w:fill="F8F9FA"/>
        </w:rPr>
        <w:t xml:space="preserve"> = TC</w:t>
      </w:r>
      <w:r w:rsidR="00BF6DD7" w:rsidRPr="00BF6DD7">
        <w:rPr>
          <w:rFonts w:ascii="Open Sans" w:hAnsi="Open Sans" w:cs="Open Sans"/>
          <w:color w:val="57595D"/>
          <w:shd w:val="clear" w:color="auto" w:fill="F8F9FA"/>
          <w:vertAlign w:val="subscript"/>
        </w:rPr>
        <w:t>new</w:t>
      </w:r>
    </w:p>
    <w:p w14:paraId="7C9E9393" w14:textId="45998167" w:rsidR="00EC7FE0" w:rsidRDefault="00EC7FE0" w:rsidP="000F6890">
      <w:pPr>
        <w:pStyle w:val="Heading1"/>
        <w:ind w:firstLine="360"/>
      </w:pPr>
      <w:r>
        <w:t>Week-</w:t>
      </w:r>
      <w:r w:rsidR="00F64E17">
        <w:t>3</w:t>
      </w:r>
    </w:p>
    <w:p w14:paraId="611BB675" w14:textId="77777777" w:rsidR="00F64E17" w:rsidRDefault="00477224" w:rsidP="00F64E17">
      <w:pPr>
        <w:pStyle w:val="ListParagraph"/>
        <w:numPr>
          <w:ilvl w:val="0"/>
          <w:numId w:val="2"/>
        </w:numPr>
        <w:jc w:val="both"/>
        <w:rPr>
          <w:rStyle w:val="Strong"/>
          <w:rFonts w:ascii="Open Sans" w:hAnsi="Open Sans" w:cs="Open Sans"/>
          <w:b w:val="0"/>
          <w:bCs w:val="0"/>
          <w:color w:val="57595D"/>
          <w:shd w:val="clear" w:color="auto" w:fill="F8F9FA"/>
        </w:rPr>
      </w:pPr>
      <w:hyperlink r:id="rId15" w:history="1">
        <w:r w:rsidR="00F64E17" w:rsidRPr="00F30AC5">
          <w:rPr>
            <w:rStyle w:val="Hyperlink"/>
            <w:rFonts w:ascii="Open Sans" w:hAnsi="Open Sans" w:cs="Open Sans"/>
            <w:shd w:val="clear" w:color="auto" w:fill="F8F9FA"/>
          </w:rPr>
          <w:t>Pricing strategies</w:t>
        </w:r>
      </w:hyperlink>
      <w:r w:rsidR="00F64E17">
        <w:rPr>
          <w:rStyle w:val="Strong"/>
          <w:rFonts w:ascii="Open Sans" w:hAnsi="Open Sans" w:cs="Open Sans"/>
          <w:b w:val="0"/>
          <w:bCs w:val="0"/>
          <w:color w:val="57595D"/>
          <w:shd w:val="clear" w:color="auto" w:fill="F8F9FA"/>
        </w:rPr>
        <w:t>:</w:t>
      </w:r>
    </w:p>
    <w:p w14:paraId="7F33818A" w14:textId="77777777" w:rsidR="00F64E17" w:rsidRPr="00BF3FDD" w:rsidRDefault="00F64E17" w:rsidP="00F64E17">
      <w:pPr>
        <w:pStyle w:val="ListParagraph"/>
        <w:numPr>
          <w:ilvl w:val="1"/>
          <w:numId w:val="2"/>
        </w:numPr>
        <w:ind w:left="1080"/>
        <w:jc w:val="both"/>
        <w:rPr>
          <w:rStyle w:val="Strong"/>
          <w:rFonts w:ascii="Open Sans" w:hAnsi="Open Sans" w:cs="Open Sans"/>
          <w:b w:val="0"/>
          <w:bCs w:val="0"/>
          <w:color w:val="57595D"/>
          <w:shd w:val="clear" w:color="auto" w:fill="F8F9FA"/>
        </w:rPr>
      </w:pPr>
      <w:r w:rsidRPr="00A47B8A">
        <w:rPr>
          <w:rStyle w:val="Strong"/>
          <w:rFonts w:ascii="Open Sans" w:hAnsi="Open Sans" w:cs="Open Sans"/>
          <w:b w:val="0"/>
          <w:bCs w:val="0"/>
          <w:color w:val="57595D"/>
          <w:shd w:val="clear" w:color="auto" w:fill="F8F9FA"/>
        </w:rPr>
        <w:t>Value-based pricing</w:t>
      </w:r>
    </w:p>
    <w:p w14:paraId="75FD7F92" w14:textId="77777777" w:rsidR="00F64E17" w:rsidRPr="00BF3FDD" w:rsidRDefault="00F64E17" w:rsidP="00F64E17">
      <w:pPr>
        <w:ind w:left="720"/>
        <w:jc w:val="both"/>
        <w:rPr>
          <w:rStyle w:val="Strong"/>
          <w:rFonts w:ascii="Open Sans" w:hAnsi="Open Sans" w:cs="Open Sans"/>
          <w:b w:val="0"/>
          <w:bCs w:val="0"/>
          <w:color w:val="57595D"/>
          <w:shd w:val="clear" w:color="auto" w:fill="F8F9FA"/>
        </w:rPr>
      </w:pPr>
      <w:r w:rsidRPr="00BF3FDD">
        <w:rPr>
          <w:rStyle w:val="Strong"/>
          <w:rFonts w:ascii="Open Sans" w:hAnsi="Open Sans" w:cs="Open Sans"/>
          <w:b w:val="0"/>
          <w:bCs w:val="0"/>
          <w:color w:val="57595D"/>
          <w:shd w:val="clear" w:color="auto" w:fill="F8F9FA"/>
        </w:rPr>
        <w:t xml:space="preserve">With value-based pricing, you set your prices according to </w:t>
      </w:r>
      <w:r w:rsidRPr="00FF5C45">
        <w:rPr>
          <w:rStyle w:val="Strong"/>
          <w:rFonts w:ascii="Open Sans" w:hAnsi="Open Sans" w:cs="Open Sans"/>
          <w:b w:val="0"/>
          <w:bCs w:val="0"/>
          <w:color w:val="57595D"/>
          <w:highlight w:val="yellow"/>
          <w:shd w:val="clear" w:color="auto" w:fill="F8F9FA"/>
        </w:rPr>
        <w:t>what consumers think your product is worth</w:t>
      </w:r>
      <w:r w:rsidRPr="00BF3FDD">
        <w:rPr>
          <w:rStyle w:val="Strong"/>
          <w:rFonts w:ascii="Open Sans" w:hAnsi="Open Sans" w:cs="Open Sans"/>
          <w:b w:val="0"/>
          <w:bCs w:val="0"/>
          <w:color w:val="57595D"/>
          <w:shd w:val="clear" w:color="auto" w:fill="F8F9FA"/>
        </w:rPr>
        <w:t>. SaaS businesses are typical examples.</w:t>
      </w:r>
    </w:p>
    <w:p w14:paraId="1913E85F" w14:textId="77777777" w:rsidR="00F64E17" w:rsidRPr="00BF3FDD" w:rsidRDefault="00F64E17" w:rsidP="00F64E17">
      <w:pPr>
        <w:pStyle w:val="ListParagraph"/>
        <w:numPr>
          <w:ilvl w:val="1"/>
          <w:numId w:val="2"/>
        </w:numPr>
        <w:ind w:left="1080"/>
        <w:jc w:val="both"/>
        <w:rPr>
          <w:rStyle w:val="Strong"/>
          <w:rFonts w:ascii="Open Sans" w:hAnsi="Open Sans" w:cs="Open Sans"/>
          <w:b w:val="0"/>
          <w:bCs w:val="0"/>
          <w:color w:val="57595D"/>
          <w:shd w:val="clear" w:color="auto" w:fill="F8F9FA"/>
        </w:rPr>
      </w:pPr>
      <w:r w:rsidRPr="00A47B8A">
        <w:rPr>
          <w:rStyle w:val="Strong"/>
          <w:rFonts w:ascii="Open Sans" w:hAnsi="Open Sans" w:cs="Open Sans"/>
          <w:b w:val="0"/>
          <w:bCs w:val="0"/>
          <w:color w:val="57595D"/>
          <w:shd w:val="clear" w:color="auto" w:fill="F8F9FA"/>
        </w:rPr>
        <w:t>Competitive pricing</w:t>
      </w:r>
    </w:p>
    <w:p w14:paraId="2BC64062" w14:textId="77777777" w:rsidR="00F64E17" w:rsidRPr="00A47B8A" w:rsidRDefault="00F64E17" w:rsidP="00F64E17">
      <w:pPr>
        <w:ind w:left="720"/>
        <w:jc w:val="both"/>
        <w:rPr>
          <w:rStyle w:val="Strong"/>
          <w:rFonts w:ascii="Open Sans" w:hAnsi="Open Sans" w:cs="Open Sans"/>
          <w:b w:val="0"/>
          <w:bCs w:val="0"/>
          <w:color w:val="57595D"/>
          <w:shd w:val="clear" w:color="auto" w:fill="F8F9FA"/>
        </w:rPr>
      </w:pPr>
      <w:r w:rsidRPr="00BF3FDD">
        <w:rPr>
          <w:rStyle w:val="Strong"/>
          <w:rFonts w:ascii="Open Sans" w:hAnsi="Open Sans" w:cs="Open Sans"/>
          <w:b w:val="0"/>
          <w:bCs w:val="0"/>
          <w:color w:val="57595D"/>
          <w:shd w:val="clear" w:color="auto" w:fill="F8F9FA"/>
        </w:rPr>
        <w:t xml:space="preserve">When you use a competitive pricing strategy, you're setting your prices </w:t>
      </w:r>
      <w:r w:rsidRPr="00FF5C45">
        <w:rPr>
          <w:rStyle w:val="Strong"/>
          <w:rFonts w:ascii="Open Sans" w:hAnsi="Open Sans" w:cs="Open Sans"/>
          <w:b w:val="0"/>
          <w:bCs w:val="0"/>
          <w:color w:val="57595D"/>
          <w:highlight w:val="yellow"/>
          <w:shd w:val="clear" w:color="auto" w:fill="F8F9FA"/>
        </w:rPr>
        <w:t>based on what the competition is charging</w:t>
      </w:r>
      <w:r w:rsidRPr="00BF3FDD">
        <w:rPr>
          <w:rStyle w:val="Strong"/>
          <w:rFonts w:ascii="Open Sans" w:hAnsi="Open Sans" w:cs="Open Sans"/>
          <w:b w:val="0"/>
          <w:bCs w:val="0"/>
          <w:color w:val="57595D"/>
          <w:shd w:val="clear" w:color="auto" w:fill="F8F9FA"/>
        </w:rPr>
        <w:t>. This can be a good strategy in the right circumstances, such as a business just starting out, but it doesn't leave a lot of room for growth.</w:t>
      </w:r>
    </w:p>
    <w:p w14:paraId="6FA0A818" w14:textId="77777777" w:rsidR="00F64E17" w:rsidRPr="00BF3FDD" w:rsidRDefault="00F64E17" w:rsidP="00F64E17">
      <w:pPr>
        <w:pStyle w:val="ListParagraph"/>
        <w:numPr>
          <w:ilvl w:val="1"/>
          <w:numId w:val="2"/>
        </w:numPr>
        <w:ind w:left="1080"/>
        <w:jc w:val="both"/>
        <w:rPr>
          <w:rStyle w:val="Strong"/>
          <w:rFonts w:ascii="Open Sans" w:hAnsi="Open Sans" w:cs="Open Sans"/>
          <w:b w:val="0"/>
          <w:bCs w:val="0"/>
          <w:color w:val="57595D"/>
          <w:shd w:val="clear" w:color="auto" w:fill="F8F9FA"/>
        </w:rPr>
      </w:pPr>
      <w:r w:rsidRPr="00A47B8A">
        <w:rPr>
          <w:rStyle w:val="Strong"/>
          <w:rFonts w:ascii="Open Sans" w:hAnsi="Open Sans" w:cs="Open Sans"/>
          <w:b w:val="0"/>
          <w:bCs w:val="0"/>
          <w:color w:val="57595D"/>
          <w:shd w:val="clear" w:color="auto" w:fill="F8F9FA"/>
        </w:rPr>
        <w:t>Price skimming</w:t>
      </w:r>
    </w:p>
    <w:p w14:paraId="015D9F47" w14:textId="77777777" w:rsidR="00F64E17" w:rsidRPr="00A47B8A" w:rsidRDefault="00F64E17" w:rsidP="00F64E17">
      <w:pPr>
        <w:ind w:left="720"/>
        <w:jc w:val="both"/>
        <w:rPr>
          <w:rStyle w:val="Strong"/>
          <w:rFonts w:ascii="Open Sans" w:hAnsi="Open Sans" w:cs="Open Sans"/>
          <w:b w:val="0"/>
          <w:bCs w:val="0"/>
          <w:color w:val="57595D"/>
          <w:shd w:val="clear" w:color="auto" w:fill="F8F9FA"/>
        </w:rPr>
      </w:pPr>
      <w:r w:rsidRPr="00BF3FDD">
        <w:rPr>
          <w:rStyle w:val="Strong"/>
          <w:rFonts w:ascii="Open Sans" w:hAnsi="Open Sans" w:cs="Open Sans"/>
          <w:b w:val="0"/>
          <w:bCs w:val="0"/>
          <w:color w:val="57595D"/>
          <w:shd w:val="clear" w:color="auto" w:fill="F8F9FA"/>
        </w:rPr>
        <w:t xml:space="preserve">Setting prices </w:t>
      </w:r>
      <w:r w:rsidRPr="00FF5C45">
        <w:rPr>
          <w:rStyle w:val="Strong"/>
          <w:rFonts w:ascii="Open Sans" w:hAnsi="Open Sans" w:cs="Open Sans"/>
          <w:b w:val="0"/>
          <w:bCs w:val="0"/>
          <w:color w:val="57595D"/>
          <w:highlight w:val="yellow"/>
          <w:shd w:val="clear" w:color="auto" w:fill="F8F9FA"/>
        </w:rPr>
        <w:t>as high as the market will possibly tolerate and then lower them over time</w:t>
      </w:r>
      <w:r w:rsidRPr="00BF3FDD">
        <w:rPr>
          <w:rStyle w:val="Strong"/>
          <w:rFonts w:ascii="Open Sans" w:hAnsi="Open Sans" w:cs="Open Sans"/>
          <w:b w:val="0"/>
          <w:bCs w:val="0"/>
          <w:color w:val="57595D"/>
          <w:shd w:val="clear" w:color="auto" w:fill="F8F9FA"/>
        </w:rPr>
        <w:t>.  The goal is to skim the top off the market and the lower prices to reach everyone else. With the right product it can work, but you should be very cautious using it</w:t>
      </w:r>
    </w:p>
    <w:p w14:paraId="7FB41253" w14:textId="77777777" w:rsidR="00F64E17" w:rsidRPr="00BF3FDD" w:rsidRDefault="00F64E17" w:rsidP="00F64E17">
      <w:pPr>
        <w:pStyle w:val="ListParagraph"/>
        <w:numPr>
          <w:ilvl w:val="1"/>
          <w:numId w:val="2"/>
        </w:numPr>
        <w:ind w:left="1080"/>
        <w:jc w:val="both"/>
        <w:rPr>
          <w:rStyle w:val="Strong"/>
          <w:rFonts w:ascii="Open Sans" w:hAnsi="Open Sans" w:cs="Open Sans"/>
          <w:b w:val="0"/>
          <w:bCs w:val="0"/>
          <w:color w:val="57595D"/>
          <w:shd w:val="clear" w:color="auto" w:fill="F8F9FA"/>
        </w:rPr>
      </w:pPr>
      <w:r w:rsidRPr="00A47B8A">
        <w:rPr>
          <w:rStyle w:val="Strong"/>
          <w:rFonts w:ascii="Open Sans" w:hAnsi="Open Sans" w:cs="Open Sans"/>
          <w:b w:val="0"/>
          <w:bCs w:val="0"/>
          <w:color w:val="57595D"/>
          <w:shd w:val="clear" w:color="auto" w:fill="F8F9FA"/>
        </w:rPr>
        <w:lastRenderedPageBreak/>
        <w:t>Cost-plus pricing</w:t>
      </w:r>
    </w:p>
    <w:p w14:paraId="3A2FE873" w14:textId="77777777" w:rsidR="00F64E17" w:rsidRPr="00A47B8A" w:rsidRDefault="00F64E17" w:rsidP="00F64E17">
      <w:pPr>
        <w:ind w:left="720"/>
        <w:jc w:val="both"/>
        <w:rPr>
          <w:rStyle w:val="Strong"/>
          <w:rFonts w:ascii="Open Sans" w:hAnsi="Open Sans" w:cs="Open Sans"/>
          <w:b w:val="0"/>
          <w:bCs w:val="0"/>
          <w:color w:val="57595D"/>
          <w:shd w:val="clear" w:color="auto" w:fill="F8F9FA"/>
        </w:rPr>
      </w:pPr>
      <w:r w:rsidRPr="00BF3FDD">
        <w:rPr>
          <w:rStyle w:val="Strong"/>
          <w:rFonts w:ascii="Open Sans" w:hAnsi="Open Sans" w:cs="Open Sans"/>
          <w:b w:val="0"/>
          <w:bCs w:val="0"/>
          <w:color w:val="57595D"/>
          <w:shd w:val="clear" w:color="auto" w:fill="F8F9FA"/>
        </w:rPr>
        <w:t xml:space="preserve">This is one of the simplest pricing strategies. You just take the product </w:t>
      </w:r>
      <w:r w:rsidRPr="00FF5C45">
        <w:rPr>
          <w:rStyle w:val="Strong"/>
          <w:rFonts w:ascii="Open Sans" w:hAnsi="Open Sans" w:cs="Open Sans"/>
          <w:b w:val="0"/>
          <w:bCs w:val="0"/>
          <w:color w:val="57595D"/>
          <w:highlight w:val="yellow"/>
          <w:shd w:val="clear" w:color="auto" w:fill="F8F9FA"/>
        </w:rPr>
        <w:t>production cost and add a certain percentage</w:t>
      </w:r>
      <w:r w:rsidRPr="00BF3FDD">
        <w:rPr>
          <w:rStyle w:val="Strong"/>
          <w:rFonts w:ascii="Open Sans" w:hAnsi="Open Sans" w:cs="Open Sans"/>
          <w:b w:val="0"/>
          <w:bCs w:val="0"/>
          <w:color w:val="57595D"/>
          <w:shd w:val="clear" w:color="auto" w:fill="F8F9FA"/>
        </w:rPr>
        <w:t xml:space="preserve"> to it. While simple, it is less than ideal for anything but physical products.</w:t>
      </w:r>
    </w:p>
    <w:p w14:paraId="5AF5512D" w14:textId="77777777" w:rsidR="00F64E17" w:rsidRPr="00BF3FDD" w:rsidRDefault="00F64E17" w:rsidP="00F64E17">
      <w:pPr>
        <w:pStyle w:val="ListParagraph"/>
        <w:numPr>
          <w:ilvl w:val="1"/>
          <w:numId w:val="2"/>
        </w:numPr>
        <w:ind w:left="1080"/>
        <w:jc w:val="both"/>
        <w:rPr>
          <w:rStyle w:val="Strong"/>
          <w:rFonts w:ascii="Open Sans" w:hAnsi="Open Sans" w:cs="Open Sans"/>
          <w:b w:val="0"/>
          <w:bCs w:val="0"/>
          <w:color w:val="57595D"/>
          <w:shd w:val="clear" w:color="auto" w:fill="F8F9FA"/>
        </w:rPr>
      </w:pPr>
      <w:r w:rsidRPr="00A47B8A">
        <w:rPr>
          <w:rStyle w:val="Strong"/>
          <w:rFonts w:ascii="Open Sans" w:hAnsi="Open Sans" w:cs="Open Sans"/>
          <w:b w:val="0"/>
          <w:bCs w:val="0"/>
          <w:color w:val="57595D"/>
          <w:shd w:val="clear" w:color="auto" w:fill="F8F9FA"/>
        </w:rPr>
        <w:t>Penetration pricing</w:t>
      </w:r>
    </w:p>
    <w:p w14:paraId="10381D8B" w14:textId="77777777" w:rsidR="00F64E17" w:rsidRPr="00A47B8A" w:rsidRDefault="00F64E17" w:rsidP="00F64E17">
      <w:pPr>
        <w:ind w:left="720"/>
        <w:jc w:val="both"/>
        <w:rPr>
          <w:rStyle w:val="Strong"/>
          <w:rFonts w:ascii="Open Sans" w:hAnsi="Open Sans" w:cs="Open Sans"/>
          <w:b w:val="0"/>
          <w:bCs w:val="0"/>
          <w:color w:val="57595D"/>
          <w:shd w:val="clear" w:color="auto" w:fill="F8F9FA"/>
        </w:rPr>
      </w:pPr>
      <w:r w:rsidRPr="00BF3FDD">
        <w:rPr>
          <w:rStyle w:val="Strong"/>
          <w:rFonts w:ascii="Open Sans" w:hAnsi="Open Sans" w:cs="Open Sans"/>
          <w:b w:val="0"/>
          <w:bCs w:val="0"/>
          <w:color w:val="57595D"/>
          <w:shd w:val="clear" w:color="auto" w:fill="F8F9FA"/>
        </w:rPr>
        <w:t xml:space="preserve">One way some companies attempt to push new products </w:t>
      </w:r>
      <w:r>
        <w:rPr>
          <w:rStyle w:val="Strong"/>
          <w:rFonts w:ascii="Open Sans" w:hAnsi="Open Sans" w:cs="Open Sans"/>
          <w:b w:val="0"/>
          <w:bCs w:val="0"/>
          <w:color w:val="57595D"/>
          <w:shd w:val="clear" w:color="auto" w:fill="F8F9FA"/>
        </w:rPr>
        <w:t xml:space="preserve">in highly competitive markets </w:t>
      </w:r>
      <w:r w:rsidRPr="00BF3FDD">
        <w:rPr>
          <w:rStyle w:val="Strong"/>
          <w:rFonts w:ascii="Open Sans" w:hAnsi="Open Sans" w:cs="Open Sans"/>
          <w:b w:val="0"/>
          <w:bCs w:val="0"/>
          <w:color w:val="57595D"/>
          <w:shd w:val="clear" w:color="auto" w:fill="F8F9FA"/>
        </w:rPr>
        <w:t xml:space="preserve">is by offering prices that are </w:t>
      </w:r>
      <w:r w:rsidRPr="00FF5C45">
        <w:rPr>
          <w:rStyle w:val="Strong"/>
          <w:rFonts w:ascii="Open Sans" w:hAnsi="Open Sans" w:cs="Open Sans"/>
          <w:b w:val="0"/>
          <w:bCs w:val="0"/>
          <w:color w:val="57595D"/>
          <w:highlight w:val="yellow"/>
          <w:shd w:val="clear" w:color="auto" w:fill="F8F9FA"/>
        </w:rPr>
        <w:t>much lower than the competition</w:t>
      </w:r>
      <w:r w:rsidRPr="00BF3FDD">
        <w:rPr>
          <w:rStyle w:val="Strong"/>
          <w:rFonts w:ascii="Open Sans" w:hAnsi="Open Sans" w:cs="Open Sans"/>
          <w:b w:val="0"/>
          <w:bCs w:val="0"/>
          <w:color w:val="57595D"/>
          <w:shd w:val="clear" w:color="auto" w:fill="F8F9FA"/>
        </w:rPr>
        <w:t>. This is penetration pricing. While it may get you customers and decent sales volume, you'll need a lot of them and you'll need them to be very loyal to stick around when the price increases in the future.</w:t>
      </w:r>
    </w:p>
    <w:p w14:paraId="53D20A14" w14:textId="77777777" w:rsidR="00F64E17" w:rsidRPr="00BF3FDD" w:rsidRDefault="00F64E17" w:rsidP="00F64E17">
      <w:pPr>
        <w:pStyle w:val="ListParagraph"/>
        <w:numPr>
          <w:ilvl w:val="1"/>
          <w:numId w:val="2"/>
        </w:numPr>
        <w:ind w:left="1080"/>
        <w:jc w:val="both"/>
        <w:rPr>
          <w:rStyle w:val="Strong"/>
          <w:rFonts w:ascii="Open Sans" w:hAnsi="Open Sans" w:cs="Open Sans"/>
          <w:b w:val="0"/>
          <w:bCs w:val="0"/>
          <w:color w:val="57595D"/>
          <w:shd w:val="clear" w:color="auto" w:fill="F8F9FA"/>
        </w:rPr>
      </w:pPr>
      <w:r w:rsidRPr="00A47B8A">
        <w:rPr>
          <w:rStyle w:val="Strong"/>
          <w:rFonts w:ascii="Open Sans" w:hAnsi="Open Sans" w:cs="Open Sans"/>
          <w:b w:val="0"/>
          <w:bCs w:val="0"/>
          <w:color w:val="57595D"/>
          <w:shd w:val="clear" w:color="auto" w:fill="F8F9FA"/>
        </w:rPr>
        <w:t>Economy pricing</w:t>
      </w:r>
    </w:p>
    <w:p w14:paraId="3BD97E07" w14:textId="77777777" w:rsidR="00F64E17" w:rsidRDefault="00F64E17" w:rsidP="00F64E17">
      <w:pPr>
        <w:ind w:left="720"/>
        <w:jc w:val="both"/>
        <w:rPr>
          <w:rStyle w:val="Strong"/>
          <w:rFonts w:ascii="Open Sans" w:hAnsi="Open Sans" w:cs="Open Sans"/>
          <w:b w:val="0"/>
          <w:bCs w:val="0"/>
          <w:color w:val="57595D"/>
          <w:shd w:val="clear" w:color="auto" w:fill="F8F9FA"/>
        </w:rPr>
      </w:pPr>
      <w:r w:rsidRPr="00BF3FDD">
        <w:rPr>
          <w:rStyle w:val="Strong"/>
          <w:rFonts w:ascii="Open Sans" w:hAnsi="Open Sans" w:cs="Open Sans"/>
          <w:b w:val="0"/>
          <w:bCs w:val="0"/>
          <w:color w:val="57595D"/>
          <w:shd w:val="clear" w:color="auto" w:fill="F8F9FA"/>
        </w:rPr>
        <w:t xml:space="preserve">This strategy is popular in the commodity goods sector. The goal is to price a product </w:t>
      </w:r>
      <w:r w:rsidRPr="00FF5C45">
        <w:rPr>
          <w:rStyle w:val="Strong"/>
          <w:rFonts w:ascii="Open Sans" w:hAnsi="Open Sans" w:cs="Open Sans"/>
          <w:b w:val="0"/>
          <w:bCs w:val="0"/>
          <w:color w:val="57595D"/>
          <w:highlight w:val="yellow"/>
          <w:shd w:val="clear" w:color="auto" w:fill="F8F9FA"/>
        </w:rPr>
        <w:t>cheaper than the competition and make the money back with increased volume.</w:t>
      </w:r>
      <w:r w:rsidRPr="00BF3FDD">
        <w:rPr>
          <w:rStyle w:val="Strong"/>
          <w:rFonts w:ascii="Open Sans" w:hAnsi="Open Sans" w:cs="Open Sans"/>
          <w:b w:val="0"/>
          <w:bCs w:val="0"/>
          <w:color w:val="57595D"/>
          <w:shd w:val="clear" w:color="auto" w:fill="F8F9FA"/>
        </w:rPr>
        <w:t xml:space="preserve"> While it's a good method to get people to buy your generic soda, it's not a great fit for SaaS and subscription businesses.</w:t>
      </w:r>
    </w:p>
    <w:p w14:paraId="21C4A770" w14:textId="77777777" w:rsidR="00F64E17" w:rsidRPr="00CF49EC" w:rsidRDefault="00F64E17" w:rsidP="00F64E17">
      <w:pPr>
        <w:pStyle w:val="ListParagraph"/>
        <w:numPr>
          <w:ilvl w:val="1"/>
          <w:numId w:val="2"/>
        </w:numPr>
        <w:ind w:left="1080"/>
        <w:jc w:val="both"/>
        <w:rPr>
          <w:rStyle w:val="Strong"/>
          <w:rFonts w:ascii="Open Sans" w:hAnsi="Open Sans" w:cs="Open Sans"/>
          <w:b w:val="0"/>
          <w:bCs w:val="0"/>
          <w:color w:val="57595D"/>
          <w:shd w:val="clear" w:color="auto" w:fill="F8F9FA"/>
        </w:rPr>
      </w:pPr>
      <w:r w:rsidRPr="00CF49EC">
        <w:rPr>
          <w:rStyle w:val="Strong"/>
          <w:rFonts w:ascii="Open Sans" w:hAnsi="Open Sans" w:cs="Open Sans"/>
          <w:b w:val="0"/>
          <w:bCs w:val="0"/>
          <w:color w:val="57595D"/>
          <w:shd w:val="clear" w:color="auto" w:fill="F8F9FA"/>
        </w:rPr>
        <w:t>Loss leader pricing</w:t>
      </w:r>
    </w:p>
    <w:p w14:paraId="105845D0" w14:textId="77777777" w:rsidR="00F64E17" w:rsidRDefault="00F64E17" w:rsidP="00F64E17">
      <w:pPr>
        <w:ind w:left="720"/>
        <w:jc w:val="both"/>
        <w:rPr>
          <w:rStyle w:val="Strong"/>
          <w:rFonts w:ascii="Open Sans" w:hAnsi="Open Sans" w:cs="Open Sans"/>
          <w:b w:val="0"/>
          <w:bCs w:val="0"/>
          <w:color w:val="57595D"/>
          <w:shd w:val="clear" w:color="auto" w:fill="F8F9FA"/>
        </w:rPr>
      </w:pPr>
      <w:r w:rsidRPr="00CF49EC">
        <w:rPr>
          <w:rStyle w:val="Strong"/>
          <w:rFonts w:ascii="Open Sans" w:hAnsi="Open Sans" w:cs="Open Sans"/>
          <w:b w:val="0"/>
          <w:bCs w:val="0"/>
          <w:color w:val="57595D"/>
          <w:shd w:val="clear" w:color="auto" w:fill="F8F9FA"/>
        </w:rPr>
        <w:t xml:space="preserve">Loss leader pricing is a marketing strategy that involves selecting one or more retail products to be </w:t>
      </w:r>
      <w:r w:rsidRPr="00FF5C45">
        <w:rPr>
          <w:rStyle w:val="Strong"/>
          <w:rFonts w:ascii="Open Sans" w:hAnsi="Open Sans" w:cs="Open Sans"/>
          <w:b w:val="0"/>
          <w:bCs w:val="0"/>
          <w:color w:val="57595D"/>
          <w:highlight w:val="yellow"/>
          <w:shd w:val="clear" w:color="auto" w:fill="F8F9FA"/>
        </w:rPr>
        <w:t>sold below cost – at a loss to the retailer</w:t>
      </w:r>
      <w:r w:rsidRPr="00CF49EC">
        <w:rPr>
          <w:rStyle w:val="Strong"/>
          <w:rFonts w:ascii="Open Sans" w:hAnsi="Open Sans" w:cs="Open Sans"/>
          <w:b w:val="0"/>
          <w:bCs w:val="0"/>
          <w:color w:val="57595D"/>
          <w:shd w:val="clear" w:color="auto" w:fill="F8F9FA"/>
        </w:rPr>
        <w:t xml:space="preserve"> – in order to get customers in the door. The loss leaders are the products being sold at such low prices as an enticement to buyers to step foot in the store</w:t>
      </w:r>
    </w:p>
    <w:p w14:paraId="257AF30A" w14:textId="77777777" w:rsidR="00F64E17" w:rsidRDefault="00F64E17" w:rsidP="00F64E17">
      <w:pPr>
        <w:pStyle w:val="ListParagraph"/>
        <w:numPr>
          <w:ilvl w:val="1"/>
          <w:numId w:val="2"/>
        </w:numPr>
        <w:ind w:left="1080"/>
        <w:jc w:val="both"/>
        <w:rPr>
          <w:rStyle w:val="Strong"/>
          <w:rFonts w:ascii="Open Sans" w:hAnsi="Open Sans" w:cs="Open Sans"/>
          <w:b w:val="0"/>
          <w:bCs w:val="0"/>
          <w:color w:val="57595D"/>
          <w:shd w:val="clear" w:color="auto" w:fill="F8F9FA"/>
        </w:rPr>
      </w:pPr>
      <w:r>
        <w:rPr>
          <w:rStyle w:val="Strong"/>
          <w:rFonts w:ascii="Open Sans" w:hAnsi="Open Sans" w:cs="Open Sans"/>
          <w:b w:val="0"/>
          <w:bCs w:val="0"/>
          <w:color w:val="57595D"/>
          <w:shd w:val="clear" w:color="auto" w:fill="F8F9FA"/>
        </w:rPr>
        <w:t>Marginal cost pricing</w:t>
      </w:r>
    </w:p>
    <w:p w14:paraId="78CA7C21" w14:textId="77777777" w:rsidR="00F64E17" w:rsidRDefault="00F64E17" w:rsidP="00F64E17">
      <w:pPr>
        <w:ind w:left="720"/>
        <w:jc w:val="both"/>
        <w:rPr>
          <w:rStyle w:val="Strong"/>
          <w:rFonts w:ascii="Open Sans" w:hAnsi="Open Sans" w:cs="Open Sans"/>
          <w:b w:val="0"/>
          <w:bCs w:val="0"/>
          <w:color w:val="57595D"/>
          <w:shd w:val="clear" w:color="auto" w:fill="F8F9FA"/>
        </w:rPr>
      </w:pPr>
      <w:r w:rsidRPr="009F40B3">
        <w:rPr>
          <w:rStyle w:val="Strong"/>
          <w:rFonts w:ascii="Open Sans" w:hAnsi="Open Sans" w:cs="Open Sans"/>
          <w:b w:val="0"/>
          <w:bCs w:val="0"/>
          <w:color w:val="57595D"/>
          <w:shd w:val="clear" w:color="auto" w:fill="F8F9FA"/>
        </w:rPr>
        <w:t xml:space="preserve">Marginal-cost pricing is the practice of setting the price of a product to equal the </w:t>
      </w:r>
      <w:r w:rsidRPr="00FF5C45">
        <w:rPr>
          <w:rStyle w:val="Strong"/>
          <w:rFonts w:ascii="Open Sans" w:hAnsi="Open Sans" w:cs="Open Sans"/>
          <w:b w:val="0"/>
          <w:bCs w:val="0"/>
          <w:color w:val="57595D"/>
          <w:highlight w:val="yellow"/>
          <w:shd w:val="clear" w:color="auto" w:fill="F8F9FA"/>
        </w:rPr>
        <w:t>extra cost of producing an extra unit of output.</w:t>
      </w:r>
    </w:p>
    <w:p w14:paraId="0B08F25B" w14:textId="77777777" w:rsidR="00F64E17" w:rsidRPr="006308F9" w:rsidRDefault="00F64E17" w:rsidP="00F64E17">
      <w:pPr>
        <w:pStyle w:val="ListParagraph"/>
        <w:numPr>
          <w:ilvl w:val="1"/>
          <w:numId w:val="2"/>
        </w:numPr>
        <w:ind w:left="1080"/>
        <w:jc w:val="both"/>
        <w:rPr>
          <w:rStyle w:val="Strong"/>
          <w:rFonts w:ascii="Open Sans" w:hAnsi="Open Sans" w:cs="Open Sans"/>
          <w:b w:val="0"/>
          <w:bCs w:val="0"/>
          <w:color w:val="57595D"/>
          <w:shd w:val="clear" w:color="auto" w:fill="F8F9FA"/>
        </w:rPr>
      </w:pPr>
      <w:r w:rsidRPr="006308F9">
        <w:rPr>
          <w:rStyle w:val="Strong"/>
          <w:rFonts w:ascii="Open Sans" w:hAnsi="Open Sans" w:cs="Open Sans"/>
          <w:b w:val="0"/>
          <w:bCs w:val="0"/>
          <w:color w:val="57595D"/>
          <w:shd w:val="clear" w:color="auto" w:fill="F8F9FA"/>
        </w:rPr>
        <w:t>Absorption cost pricing</w:t>
      </w:r>
    </w:p>
    <w:p w14:paraId="714643FA" w14:textId="77777777" w:rsidR="00F64E17" w:rsidRPr="006308F9" w:rsidRDefault="00F64E17" w:rsidP="00F64E17">
      <w:pPr>
        <w:ind w:left="720"/>
        <w:jc w:val="both"/>
        <w:rPr>
          <w:rStyle w:val="Strong"/>
          <w:rFonts w:ascii="Open Sans" w:hAnsi="Open Sans" w:cs="Open Sans"/>
          <w:b w:val="0"/>
          <w:bCs w:val="0"/>
          <w:color w:val="57595D"/>
          <w:shd w:val="clear" w:color="auto" w:fill="F8F9FA"/>
        </w:rPr>
      </w:pPr>
      <w:r w:rsidRPr="006308F9">
        <w:rPr>
          <w:rStyle w:val="Strong"/>
          <w:rFonts w:ascii="Open Sans" w:hAnsi="Open Sans" w:cs="Open Sans"/>
          <w:b w:val="0"/>
          <w:bCs w:val="0"/>
          <w:color w:val="57595D"/>
          <w:shd w:val="clear" w:color="auto" w:fill="F8F9FA"/>
        </w:rPr>
        <w:t xml:space="preserve">This is the method for setting prices, under which the price of a product includes all of the </w:t>
      </w:r>
      <w:r w:rsidRPr="00FF5C45">
        <w:rPr>
          <w:rStyle w:val="Strong"/>
          <w:rFonts w:ascii="Open Sans" w:hAnsi="Open Sans" w:cs="Open Sans"/>
          <w:b w:val="0"/>
          <w:bCs w:val="0"/>
          <w:color w:val="57595D"/>
          <w:highlight w:val="yellow"/>
          <w:shd w:val="clear" w:color="auto" w:fill="F8F9FA"/>
        </w:rPr>
        <w:t>variable costs attributable to it, as well as a proportion of all fixed costs</w:t>
      </w:r>
      <w:r w:rsidRPr="006308F9">
        <w:rPr>
          <w:rStyle w:val="Strong"/>
          <w:rFonts w:ascii="Open Sans" w:hAnsi="Open Sans" w:cs="Open Sans"/>
          <w:b w:val="0"/>
          <w:bCs w:val="0"/>
          <w:color w:val="57595D"/>
          <w:shd w:val="clear" w:color="auto" w:fill="F8F9FA"/>
        </w:rPr>
        <w:t>. ... The term includes the word "absorbed," because all costs are absorbed into the determination of the final price</w:t>
      </w:r>
    </w:p>
    <w:p w14:paraId="2D062DE7" w14:textId="77777777" w:rsidR="00F64E17" w:rsidRPr="00F64E17" w:rsidRDefault="00F64E17" w:rsidP="00F64E17"/>
    <w:p w14:paraId="601B5A76" w14:textId="39D014D7" w:rsidR="00776961" w:rsidRPr="00947D06" w:rsidRDefault="00776961" w:rsidP="00D02816">
      <w:pPr>
        <w:pStyle w:val="ListParagraph"/>
        <w:numPr>
          <w:ilvl w:val="0"/>
          <w:numId w:val="2"/>
        </w:numPr>
        <w:jc w:val="both"/>
        <w:rPr>
          <w:rFonts w:ascii="Open Sans" w:hAnsi="Open Sans" w:cs="Open Sans"/>
          <w:color w:val="57595D"/>
          <w:shd w:val="clear" w:color="auto" w:fill="F8F9FA"/>
        </w:rPr>
      </w:pPr>
      <w:r w:rsidRPr="00947D06">
        <w:rPr>
          <w:rFonts w:ascii="Open Sans" w:hAnsi="Open Sans" w:cs="Open Sans"/>
          <w:color w:val="57595D"/>
          <w:shd w:val="clear" w:color="auto" w:fill="F8F9FA"/>
        </w:rPr>
        <w:t>Financial statements</w:t>
      </w:r>
    </w:p>
    <w:p w14:paraId="7EBC4E13" w14:textId="2FA16000" w:rsidR="00776961" w:rsidRPr="00947D06" w:rsidRDefault="00776961" w:rsidP="00D02816">
      <w:pPr>
        <w:pStyle w:val="ListParagraph"/>
        <w:numPr>
          <w:ilvl w:val="1"/>
          <w:numId w:val="2"/>
        </w:numPr>
        <w:jc w:val="both"/>
        <w:rPr>
          <w:rFonts w:ascii="Open Sans" w:hAnsi="Open Sans" w:cs="Open Sans"/>
          <w:color w:val="57595D"/>
          <w:shd w:val="clear" w:color="auto" w:fill="F8F9FA"/>
        </w:rPr>
      </w:pPr>
      <w:r w:rsidRPr="00947D06">
        <w:rPr>
          <w:rFonts w:ascii="Open Sans" w:hAnsi="Open Sans" w:cs="Open Sans"/>
          <w:color w:val="57595D"/>
          <w:shd w:val="clear" w:color="auto" w:fill="F8F9FA"/>
        </w:rPr>
        <w:t>Balance sheet</w:t>
      </w:r>
    </w:p>
    <w:p w14:paraId="5CECA60E" w14:textId="16181D8E" w:rsidR="00776961" w:rsidRPr="00947D06" w:rsidRDefault="00776961" w:rsidP="00D02816">
      <w:pPr>
        <w:pStyle w:val="ListParagraph"/>
        <w:numPr>
          <w:ilvl w:val="1"/>
          <w:numId w:val="2"/>
        </w:numPr>
        <w:jc w:val="both"/>
        <w:rPr>
          <w:rFonts w:ascii="Open Sans" w:hAnsi="Open Sans" w:cs="Open Sans"/>
          <w:color w:val="57595D"/>
          <w:shd w:val="clear" w:color="auto" w:fill="F8F9FA"/>
        </w:rPr>
      </w:pPr>
      <w:r w:rsidRPr="00947D06">
        <w:rPr>
          <w:rFonts w:ascii="Open Sans" w:hAnsi="Open Sans" w:cs="Open Sans"/>
          <w:color w:val="57595D"/>
          <w:shd w:val="clear" w:color="auto" w:fill="F8F9FA"/>
        </w:rPr>
        <w:t>Income statement</w:t>
      </w:r>
    </w:p>
    <w:p w14:paraId="36328363" w14:textId="4BD5C6E1" w:rsidR="00776961" w:rsidRPr="00947D06" w:rsidRDefault="00776961" w:rsidP="00D02816">
      <w:pPr>
        <w:pStyle w:val="ListParagraph"/>
        <w:numPr>
          <w:ilvl w:val="1"/>
          <w:numId w:val="2"/>
        </w:numPr>
        <w:jc w:val="both"/>
        <w:rPr>
          <w:rFonts w:ascii="Open Sans" w:hAnsi="Open Sans" w:cs="Open Sans"/>
          <w:color w:val="57595D"/>
          <w:shd w:val="clear" w:color="auto" w:fill="F8F9FA"/>
        </w:rPr>
      </w:pPr>
      <w:r w:rsidRPr="00947D06">
        <w:rPr>
          <w:rFonts w:ascii="Open Sans" w:hAnsi="Open Sans" w:cs="Open Sans"/>
          <w:color w:val="57595D"/>
          <w:shd w:val="clear" w:color="auto" w:fill="F8F9FA"/>
        </w:rPr>
        <w:t>Cashflow statement</w:t>
      </w:r>
    </w:p>
    <w:p w14:paraId="433D594E" w14:textId="7C1B07B1" w:rsidR="00776961" w:rsidRPr="00947D06" w:rsidRDefault="00776961" w:rsidP="00D02816">
      <w:pPr>
        <w:pStyle w:val="ListParagraph"/>
        <w:numPr>
          <w:ilvl w:val="1"/>
          <w:numId w:val="2"/>
        </w:numPr>
        <w:jc w:val="both"/>
        <w:rPr>
          <w:rFonts w:ascii="Open Sans" w:hAnsi="Open Sans" w:cs="Open Sans"/>
          <w:color w:val="57595D"/>
          <w:shd w:val="clear" w:color="auto" w:fill="F8F9FA"/>
        </w:rPr>
      </w:pPr>
      <w:r w:rsidRPr="00947D06">
        <w:rPr>
          <w:rFonts w:ascii="Open Sans" w:hAnsi="Open Sans" w:cs="Open Sans"/>
          <w:color w:val="57595D"/>
          <w:shd w:val="clear" w:color="auto" w:fill="F8F9FA"/>
        </w:rPr>
        <w:lastRenderedPageBreak/>
        <w:t>Statement of retained earnings</w:t>
      </w:r>
    </w:p>
    <w:p w14:paraId="7B3D3E1D" w14:textId="479C5F78" w:rsidR="002A6FCB" w:rsidRPr="00947D06" w:rsidRDefault="002A6FCB" w:rsidP="00D02816">
      <w:pPr>
        <w:pStyle w:val="ListParagraph"/>
        <w:numPr>
          <w:ilvl w:val="0"/>
          <w:numId w:val="2"/>
        </w:numPr>
        <w:jc w:val="both"/>
        <w:rPr>
          <w:rFonts w:ascii="Open Sans" w:hAnsi="Open Sans" w:cs="Open Sans"/>
          <w:color w:val="57595D"/>
          <w:shd w:val="clear" w:color="auto" w:fill="F8F9FA"/>
        </w:rPr>
      </w:pPr>
      <w:r w:rsidRPr="00947D06">
        <w:rPr>
          <w:rFonts w:ascii="Open Sans" w:hAnsi="Open Sans" w:cs="Open Sans"/>
          <w:color w:val="57595D"/>
          <w:shd w:val="clear" w:color="auto" w:fill="F8F9FA"/>
        </w:rPr>
        <w:t>The </w:t>
      </w:r>
      <w:hyperlink r:id="rId16" w:history="1">
        <w:r w:rsidRPr="00947D06">
          <w:rPr>
            <w:rStyle w:val="Hyperlink"/>
            <w:rFonts w:ascii="Open Sans" w:hAnsi="Open Sans" w:cs="Open Sans"/>
            <w:color w:val="FA621C"/>
            <w:u w:val="none"/>
            <w:shd w:val="clear" w:color="auto" w:fill="F8F9FA"/>
          </w:rPr>
          <w:t>current ratio</w:t>
        </w:r>
      </w:hyperlink>
      <w:r w:rsidRPr="00947D06">
        <w:rPr>
          <w:rFonts w:ascii="Open Sans" w:hAnsi="Open Sans" w:cs="Open Sans"/>
          <w:color w:val="57595D"/>
          <w:shd w:val="clear" w:color="auto" w:fill="F8F9FA"/>
        </w:rPr>
        <w:t xml:space="preserve"> measures a company’s ability to pay off short-term liabilities with current assets: </w:t>
      </w:r>
      <w:r w:rsidRPr="00947D06">
        <w:rPr>
          <w:rFonts w:ascii="Open Sans" w:hAnsi="Open Sans" w:cs="Open Sans"/>
          <w:b/>
          <w:bCs/>
          <w:color w:val="57595D"/>
          <w:shd w:val="clear" w:color="auto" w:fill="F8F9FA"/>
        </w:rPr>
        <w:t>Current ratio = Current assets / Current liabilities</w:t>
      </w:r>
      <w:r w:rsidR="00776961" w:rsidRPr="00947D06">
        <w:rPr>
          <w:rFonts w:ascii="Open Sans" w:hAnsi="Open Sans" w:cs="Open Sans"/>
          <w:b/>
          <w:bCs/>
          <w:color w:val="57595D"/>
          <w:shd w:val="clear" w:color="auto" w:fill="F8F9FA"/>
        </w:rPr>
        <w:t>.</w:t>
      </w:r>
      <w:r w:rsidR="00776961" w:rsidRPr="00947D06">
        <w:rPr>
          <w:rFonts w:ascii="Open Sans" w:hAnsi="Open Sans" w:cs="Open Sans"/>
          <w:color w:val="57595D"/>
          <w:shd w:val="clear" w:color="auto" w:fill="F8F9FA"/>
        </w:rPr>
        <w:t xml:space="preserve">  Ideal ratio </w:t>
      </w:r>
      <w:r w:rsidR="00577B1A">
        <w:rPr>
          <w:rFonts w:ascii="Open Sans" w:hAnsi="Open Sans" w:cs="Open Sans"/>
          <w:color w:val="57595D"/>
          <w:shd w:val="clear" w:color="auto" w:fill="F8F9FA"/>
        </w:rPr>
        <w:t>–</w:t>
      </w:r>
      <w:r w:rsidR="00776961" w:rsidRPr="00947D06">
        <w:rPr>
          <w:rFonts w:ascii="Open Sans" w:hAnsi="Open Sans" w:cs="Open Sans"/>
          <w:color w:val="57595D"/>
          <w:shd w:val="clear" w:color="auto" w:fill="F8F9FA"/>
        </w:rPr>
        <w:t xml:space="preserve"> 1</w:t>
      </w:r>
      <w:r w:rsidR="00577B1A">
        <w:rPr>
          <w:rFonts w:ascii="Open Sans" w:hAnsi="Open Sans" w:cs="Open Sans"/>
          <w:color w:val="57595D"/>
          <w:shd w:val="clear" w:color="auto" w:fill="F8F9FA"/>
        </w:rPr>
        <w:t>.5</w:t>
      </w:r>
      <w:r w:rsidR="00776961" w:rsidRPr="00947D06">
        <w:rPr>
          <w:rFonts w:ascii="Open Sans" w:hAnsi="Open Sans" w:cs="Open Sans"/>
          <w:color w:val="57595D"/>
          <w:shd w:val="clear" w:color="auto" w:fill="F8F9FA"/>
        </w:rPr>
        <w:t>:1</w:t>
      </w:r>
    </w:p>
    <w:p w14:paraId="54C53CE5" w14:textId="2EE1828F" w:rsidR="002A6FCB" w:rsidRPr="00947D06" w:rsidRDefault="001D30B8" w:rsidP="00D02816">
      <w:pPr>
        <w:pStyle w:val="ListParagraph"/>
        <w:numPr>
          <w:ilvl w:val="0"/>
          <w:numId w:val="2"/>
        </w:numPr>
        <w:jc w:val="both"/>
        <w:rPr>
          <w:rFonts w:ascii="Open Sans" w:hAnsi="Open Sans" w:cs="Open Sans"/>
          <w:color w:val="57595D"/>
          <w:shd w:val="clear" w:color="auto" w:fill="F8F9FA"/>
        </w:rPr>
      </w:pPr>
      <w:r w:rsidRPr="00947D06">
        <w:rPr>
          <w:rFonts w:ascii="Open Sans" w:hAnsi="Open Sans" w:cs="Open Sans"/>
          <w:color w:val="57595D"/>
          <w:shd w:val="clear" w:color="auto" w:fill="F8F9FA"/>
        </w:rPr>
        <w:t>The </w:t>
      </w:r>
      <w:hyperlink r:id="rId17" w:history="1">
        <w:r w:rsidRPr="00947D06">
          <w:rPr>
            <w:rStyle w:val="Hyperlink"/>
            <w:rFonts w:ascii="Open Sans" w:hAnsi="Open Sans" w:cs="Open Sans"/>
            <w:color w:val="FA621C"/>
            <w:u w:val="none"/>
            <w:shd w:val="clear" w:color="auto" w:fill="F8F9FA"/>
          </w:rPr>
          <w:t xml:space="preserve">acid-test </w:t>
        </w:r>
        <w:r w:rsidR="009511A2">
          <w:rPr>
            <w:rStyle w:val="Hyperlink"/>
            <w:rFonts w:ascii="Open Sans" w:hAnsi="Open Sans" w:cs="Open Sans"/>
            <w:color w:val="FA621C"/>
            <w:u w:val="none"/>
            <w:shd w:val="clear" w:color="auto" w:fill="F8F9FA"/>
          </w:rPr>
          <w:t xml:space="preserve">(quick) </w:t>
        </w:r>
        <w:r w:rsidRPr="00947D06">
          <w:rPr>
            <w:rStyle w:val="Hyperlink"/>
            <w:rFonts w:ascii="Open Sans" w:hAnsi="Open Sans" w:cs="Open Sans"/>
            <w:color w:val="FA621C"/>
            <w:u w:val="none"/>
            <w:shd w:val="clear" w:color="auto" w:fill="F8F9FA"/>
          </w:rPr>
          <w:t>ratio</w:t>
        </w:r>
      </w:hyperlink>
      <w:r w:rsidRPr="00947D06">
        <w:rPr>
          <w:rFonts w:ascii="Open Sans" w:hAnsi="Open Sans" w:cs="Open Sans"/>
          <w:color w:val="57595D"/>
          <w:shd w:val="clear" w:color="auto" w:fill="F8F9FA"/>
        </w:rPr>
        <w:t xml:space="preserve"> measures a company’s ability to pay off short-term liabilities with quick assets:  </w:t>
      </w:r>
      <w:r w:rsidRPr="00947D06">
        <w:rPr>
          <w:rFonts w:ascii="Open Sans" w:hAnsi="Open Sans" w:cs="Open Sans"/>
          <w:b/>
          <w:bCs/>
          <w:color w:val="57595D"/>
          <w:shd w:val="clear" w:color="auto" w:fill="F8F9FA"/>
        </w:rPr>
        <w:t>Acid-test ratio = Current assets – Inventories / Current liabilities</w:t>
      </w:r>
      <w:r w:rsidR="00776961" w:rsidRPr="00947D06">
        <w:rPr>
          <w:rFonts w:ascii="Open Sans" w:hAnsi="Open Sans" w:cs="Open Sans"/>
          <w:b/>
          <w:bCs/>
          <w:color w:val="57595D"/>
          <w:shd w:val="clear" w:color="auto" w:fill="F8F9FA"/>
        </w:rPr>
        <w:t>.</w:t>
      </w:r>
      <w:r w:rsidR="00776961" w:rsidRPr="00947D06">
        <w:rPr>
          <w:rFonts w:ascii="Open Sans" w:hAnsi="Open Sans" w:cs="Open Sans"/>
          <w:color w:val="57595D"/>
          <w:shd w:val="clear" w:color="auto" w:fill="F8F9FA"/>
        </w:rPr>
        <w:t xml:space="preserve">  Ideal ratio – 1:1</w:t>
      </w:r>
      <w:r w:rsidR="00C104A2" w:rsidRPr="00947D06">
        <w:rPr>
          <w:rFonts w:ascii="Open Sans" w:hAnsi="Open Sans" w:cs="Open Sans"/>
          <w:color w:val="57595D"/>
          <w:shd w:val="clear" w:color="auto" w:fill="F8F9FA"/>
        </w:rPr>
        <w:t>.</w:t>
      </w:r>
      <w:r w:rsidR="00C104A2">
        <w:rPr>
          <w:rFonts w:ascii="Open Sans" w:hAnsi="Open Sans" w:cs="Open Sans"/>
          <w:color w:val="57595D"/>
          <w:shd w:val="clear" w:color="auto" w:fill="F8F9FA"/>
        </w:rPr>
        <w:t xml:space="preserve"> Too</w:t>
      </w:r>
      <w:r w:rsidR="00776961" w:rsidRPr="00947D06">
        <w:rPr>
          <w:rFonts w:ascii="Open Sans" w:hAnsi="Open Sans" w:cs="Open Sans"/>
          <w:color w:val="57595D"/>
          <w:shd w:val="clear" w:color="auto" w:fill="F8F9FA"/>
        </w:rPr>
        <w:t xml:space="preserve"> high value might indicate too much of its assets are tied up as inventories.</w:t>
      </w:r>
    </w:p>
    <w:p w14:paraId="2F143B42" w14:textId="2EDCF60E" w:rsidR="00776961" w:rsidRPr="00947D06" w:rsidRDefault="00776961" w:rsidP="00D02816">
      <w:pPr>
        <w:pStyle w:val="ListParagraph"/>
        <w:numPr>
          <w:ilvl w:val="0"/>
          <w:numId w:val="2"/>
        </w:numPr>
        <w:jc w:val="both"/>
        <w:rPr>
          <w:rFonts w:ascii="Open Sans" w:hAnsi="Open Sans" w:cs="Open Sans"/>
          <w:color w:val="57595D"/>
          <w:shd w:val="clear" w:color="auto" w:fill="F8F9FA"/>
        </w:rPr>
      </w:pPr>
      <w:r w:rsidRPr="00947D06">
        <w:rPr>
          <w:rFonts w:ascii="Open Sans" w:hAnsi="Open Sans" w:cs="Open Sans"/>
          <w:color w:val="57595D"/>
          <w:shd w:val="clear" w:color="auto" w:fill="F8F9FA"/>
        </w:rPr>
        <w:t xml:space="preserve">The </w:t>
      </w:r>
      <w:r w:rsidRPr="00947D06">
        <w:rPr>
          <w:rStyle w:val="Hyperlink"/>
          <w:rFonts w:ascii="Open Sans" w:hAnsi="Open Sans" w:cs="Open Sans"/>
          <w:color w:val="FA621C"/>
          <w:u w:val="none"/>
          <w:shd w:val="clear" w:color="auto" w:fill="F8F9FA"/>
        </w:rPr>
        <w:t>earnings per share</w:t>
      </w:r>
      <w:r w:rsidRPr="00947D06">
        <w:rPr>
          <w:rFonts w:ascii="Open Sans" w:hAnsi="Open Sans" w:cs="Open Sans"/>
          <w:color w:val="57595D"/>
          <w:shd w:val="clear" w:color="auto" w:fill="F8F9FA"/>
        </w:rPr>
        <w:t xml:space="preserve"> ratio measures the amount of net income earned for each share:  </w:t>
      </w:r>
      <w:r w:rsidRPr="00947D06">
        <w:rPr>
          <w:rFonts w:ascii="Open Sans" w:hAnsi="Open Sans" w:cs="Open Sans"/>
          <w:b/>
          <w:bCs/>
          <w:color w:val="57595D"/>
          <w:shd w:val="clear" w:color="auto" w:fill="F8F9FA"/>
        </w:rPr>
        <w:t>Earnings per share ratio = Profit after tax / Total shares</w:t>
      </w:r>
    </w:p>
    <w:p w14:paraId="3B281F8B" w14:textId="3B3632E8" w:rsidR="00776961" w:rsidRPr="00947D06" w:rsidRDefault="00776961" w:rsidP="00D02816">
      <w:pPr>
        <w:pStyle w:val="ListParagraph"/>
        <w:numPr>
          <w:ilvl w:val="0"/>
          <w:numId w:val="2"/>
        </w:numPr>
        <w:jc w:val="both"/>
        <w:rPr>
          <w:rFonts w:ascii="Open Sans" w:hAnsi="Open Sans" w:cs="Open Sans"/>
          <w:color w:val="57595D"/>
          <w:shd w:val="clear" w:color="auto" w:fill="F8F9FA"/>
        </w:rPr>
      </w:pPr>
      <w:r w:rsidRPr="00947D06">
        <w:rPr>
          <w:rFonts w:ascii="Open Sans" w:hAnsi="Open Sans" w:cs="Open Sans"/>
          <w:color w:val="57595D"/>
          <w:shd w:val="clear" w:color="auto" w:fill="F8F9FA"/>
        </w:rPr>
        <w:t>The </w:t>
      </w:r>
      <w:hyperlink r:id="rId18" w:history="1">
        <w:r w:rsidRPr="00947D06">
          <w:rPr>
            <w:rStyle w:val="Hyperlink"/>
            <w:rFonts w:ascii="Open Sans" w:hAnsi="Open Sans" w:cs="Open Sans"/>
            <w:color w:val="FA621C"/>
            <w:u w:val="none"/>
            <w:shd w:val="clear" w:color="auto" w:fill="F8F9FA"/>
          </w:rPr>
          <w:t>price-earnings ratio</w:t>
        </w:r>
      </w:hyperlink>
      <w:r w:rsidRPr="00947D06">
        <w:rPr>
          <w:rStyle w:val="Hyperlink"/>
          <w:rFonts w:ascii="Open Sans" w:hAnsi="Open Sans" w:cs="Open Sans"/>
          <w:color w:val="FA621C"/>
          <w:u w:val="none"/>
          <w:shd w:val="clear" w:color="auto" w:fill="F8F9FA"/>
        </w:rPr>
        <w:t> </w:t>
      </w:r>
      <w:r w:rsidRPr="00947D06">
        <w:rPr>
          <w:rFonts w:ascii="Open Sans" w:hAnsi="Open Sans" w:cs="Open Sans"/>
          <w:color w:val="57595D"/>
          <w:shd w:val="clear" w:color="auto" w:fill="F8F9FA"/>
        </w:rPr>
        <w:t xml:space="preserve">compares a company’s share price to its earnings per share:  </w:t>
      </w:r>
      <w:r w:rsidRPr="00947D06">
        <w:rPr>
          <w:rFonts w:ascii="Open Sans" w:hAnsi="Open Sans" w:cs="Open Sans"/>
          <w:b/>
          <w:bCs/>
          <w:color w:val="57595D"/>
          <w:shd w:val="clear" w:color="auto" w:fill="F8F9FA"/>
        </w:rPr>
        <w:t>market price / earnings per share</w:t>
      </w:r>
    </w:p>
    <w:p w14:paraId="6C52732E" w14:textId="5E3520BA" w:rsidR="00776961" w:rsidRPr="00947D06" w:rsidRDefault="007F5E47" w:rsidP="00D02816">
      <w:pPr>
        <w:pStyle w:val="ListParagraph"/>
        <w:numPr>
          <w:ilvl w:val="0"/>
          <w:numId w:val="2"/>
        </w:numPr>
        <w:jc w:val="both"/>
        <w:rPr>
          <w:rFonts w:ascii="Open Sans" w:hAnsi="Open Sans" w:cs="Open Sans"/>
          <w:color w:val="57595D"/>
          <w:shd w:val="clear" w:color="auto" w:fill="F8F9FA"/>
        </w:rPr>
      </w:pPr>
      <w:r w:rsidRPr="00947D06">
        <w:rPr>
          <w:rStyle w:val="Hyperlink"/>
          <w:rFonts w:ascii="Open Sans" w:hAnsi="Open Sans" w:cs="Open Sans"/>
          <w:color w:val="FA621C"/>
          <w:u w:val="none"/>
          <w:shd w:val="clear" w:color="auto" w:fill="F8F9FA"/>
        </w:rPr>
        <w:t>Enterprise Value / EBITDA ratio</w:t>
      </w:r>
      <w:r w:rsidRPr="00947D06">
        <w:rPr>
          <w:rFonts w:ascii="Open Sans" w:hAnsi="Open Sans" w:cs="Open Sans"/>
          <w:color w:val="57595D"/>
          <w:shd w:val="clear" w:color="auto" w:fill="F8F9FA"/>
        </w:rPr>
        <w:t xml:space="preserve"> </w:t>
      </w:r>
      <w:r w:rsidR="002D5788">
        <w:rPr>
          <w:rFonts w:ascii="Open Sans" w:hAnsi="Open Sans" w:cs="Open Sans"/>
          <w:color w:val="57595D"/>
          <w:shd w:val="clear" w:color="auto" w:fill="F8F9FA"/>
        </w:rPr>
        <w:t xml:space="preserve">is a measure of the </w:t>
      </w:r>
      <w:r w:rsidR="002D5788" w:rsidRPr="00A335E0">
        <w:rPr>
          <w:rFonts w:ascii="Open Sans" w:hAnsi="Open Sans" w:cs="Open Sans"/>
          <w:b/>
          <w:bCs/>
          <w:color w:val="57595D"/>
          <w:shd w:val="clear" w:color="auto" w:fill="F8F9FA"/>
        </w:rPr>
        <w:t xml:space="preserve">company's operating profit as a percentage of its </w:t>
      </w:r>
      <w:r w:rsidR="00136298" w:rsidRPr="00A335E0">
        <w:rPr>
          <w:rFonts w:ascii="Open Sans" w:hAnsi="Open Sans" w:cs="Open Sans"/>
          <w:b/>
          <w:bCs/>
          <w:color w:val="57595D"/>
          <w:shd w:val="clear" w:color="auto" w:fill="F8F9FA"/>
        </w:rPr>
        <w:t>net income</w:t>
      </w:r>
      <w:r w:rsidR="002D5788" w:rsidRPr="002D5788">
        <w:rPr>
          <w:rFonts w:ascii="Open Sans" w:hAnsi="Open Sans" w:cs="Open Sans"/>
          <w:color w:val="57595D"/>
          <w:shd w:val="clear" w:color="auto" w:fill="F8F9FA"/>
        </w:rPr>
        <w:t>.</w:t>
      </w:r>
      <w:r w:rsidR="002D5788">
        <w:rPr>
          <w:rFonts w:ascii="Arial" w:hAnsi="Arial" w:cs="Arial"/>
          <w:color w:val="111111"/>
          <w:sz w:val="26"/>
          <w:szCs w:val="26"/>
          <w:shd w:val="clear" w:color="auto" w:fill="FFFFFF"/>
        </w:rPr>
        <w:t xml:space="preserve">  </w:t>
      </w:r>
      <w:r w:rsidRPr="00947D06">
        <w:rPr>
          <w:rFonts w:ascii="Open Sans" w:hAnsi="Open Sans" w:cs="Open Sans"/>
          <w:color w:val="57595D"/>
          <w:shd w:val="clear" w:color="auto" w:fill="F8F9FA"/>
        </w:rPr>
        <w:t>Higher is better.</w:t>
      </w:r>
    </w:p>
    <w:p w14:paraId="335D812A" w14:textId="7EB9C4C9" w:rsidR="00776961" w:rsidRPr="00947D06" w:rsidRDefault="007F5E47" w:rsidP="00D02816">
      <w:pPr>
        <w:pStyle w:val="ListParagraph"/>
        <w:numPr>
          <w:ilvl w:val="0"/>
          <w:numId w:val="2"/>
        </w:numPr>
        <w:jc w:val="both"/>
        <w:rPr>
          <w:rFonts w:ascii="Open Sans" w:hAnsi="Open Sans" w:cs="Open Sans"/>
          <w:color w:val="57595D"/>
          <w:shd w:val="clear" w:color="auto" w:fill="F8F9FA"/>
        </w:rPr>
      </w:pPr>
      <w:r w:rsidRPr="00947D06">
        <w:rPr>
          <w:rFonts w:ascii="Open Sans" w:hAnsi="Open Sans" w:cs="Open Sans"/>
          <w:color w:val="57595D"/>
          <w:shd w:val="clear" w:color="auto" w:fill="F8F9FA"/>
        </w:rPr>
        <w:t xml:space="preserve">The </w:t>
      </w:r>
      <w:r w:rsidRPr="00947D06">
        <w:rPr>
          <w:rStyle w:val="Hyperlink"/>
          <w:rFonts w:ascii="Open Sans" w:hAnsi="Open Sans" w:cs="Open Sans"/>
          <w:color w:val="FA621C"/>
          <w:u w:val="none"/>
        </w:rPr>
        <w:t>dividend yield ratio</w:t>
      </w:r>
      <w:r w:rsidRPr="00947D06">
        <w:rPr>
          <w:rFonts w:ascii="Open Sans" w:hAnsi="Open Sans" w:cs="Open Sans"/>
          <w:color w:val="57595D"/>
          <w:shd w:val="clear" w:color="auto" w:fill="F8F9FA"/>
        </w:rPr>
        <w:t xml:space="preserve"> (ROI) measures the amount of dividends attributed to shareholders relative to the market value per share: </w:t>
      </w:r>
      <w:r w:rsidRPr="00947D06">
        <w:rPr>
          <w:rFonts w:ascii="Open Sans" w:hAnsi="Open Sans" w:cs="Open Sans"/>
          <w:b/>
          <w:bCs/>
          <w:color w:val="57595D"/>
          <w:shd w:val="clear" w:color="auto" w:fill="F8F9FA"/>
        </w:rPr>
        <w:t>Dividend yield ratio = Dividend per share / Share price.</w:t>
      </w:r>
      <w:r w:rsidRPr="00947D06">
        <w:rPr>
          <w:rFonts w:ascii="Open Sans" w:hAnsi="Open Sans" w:cs="Open Sans"/>
          <w:color w:val="57595D"/>
          <w:shd w:val="clear" w:color="auto" w:fill="F8F9FA"/>
        </w:rPr>
        <w:t xml:space="preserve">  </w:t>
      </w:r>
      <w:r w:rsidR="003758A5" w:rsidRPr="00947D06">
        <w:rPr>
          <w:rFonts w:ascii="Open Sans" w:hAnsi="Open Sans" w:cs="Open Sans"/>
          <w:color w:val="57595D"/>
          <w:shd w:val="clear" w:color="auto" w:fill="F8F9FA"/>
        </w:rPr>
        <w:t>H</w:t>
      </w:r>
      <w:r w:rsidRPr="00947D06">
        <w:rPr>
          <w:rFonts w:ascii="Open Sans" w:hAnsi="Open Sans" w:cs="Open Sans"/>
          <w:color w:val="57595D"/>
          <w:shd w:val="clear" w:color="auto" w:fill="F8F9FA"/>
        </w:rPr>
        <w:t xml:space="preserve">igher is better.  </w:t>
      </w:r>
    </w:p>
    <w:p w14:paraId="2B3C3169" w14:textId="4056317B" w:rsidR="007F5E47" w:rsidRPr="00947D06" w:rsidRDefault="003758A5" w:rsidP="00D02816">
      <w:pPr>
        <w:pStyle w:val="ListParagraph"/>
        <w:numPr>
          <w:ilvl w:val="0"/>
          <w:numId w:val="2"/>
        </w:numPr>
        <w:jc w:val="both"/>
        <w:rPr>
          <w:rFonts w:ascii="Open Sans" w:hAnsi="Open Sans" w:cs="Open Sans"/>
          <w:color w:val="57595D"/>
          <w:shd w:val="clear" w:color="auto" w:fill="F8F9FA"/>
        </w:rPr>
      </w:pPr>
      <w:r w:rsidRPr="00947D06">
        <w:rPr>
          <w:rStyle w:val="Hyperlink"/>
          <w:rFonts w:ascii="Open Sans" w:hAnsi="Open Sans" w:cs="Open Sans"/>
          <w:color w:val="FA621C"/>
          <w:u w:val="none"/>
        </w:rPr>
        <w:t>Gearing ratio</w:t>
      </w:r>
      <w:r w:rsidRPr="00947D06">
        <w:rPr>
          <w:rFonts w:ascii="Open Sans" w:hAnsi="Open Sans" w:cs="Open Sans"/>
          <w:color w:val="57595D"/>
          <w:shd w:val="clear" w:color="auto" w:fill="F8F9FA"/>
        </w:rPr>
        <w:t xml:space="preserve"> measures how much of the business is exposed to interest rate fluctuations, having to pay back interest and loans before being able to re-invest earnings.</w:t>
      </w:r>
      <w:r w:rsidR="00F82565" w:rsidRPr="00947D06">
        <w:rPr>
          <w:rFonts w:ascii="Open Sans" w:hAnsi="Open Sans" w:cs="Open Sans"/>
          <w:color w:val="57595D"/>
          <w:shd w:val="clear" w:color="auto" w:fill="F8F9FA"/>
        </w:rPr>
        <w:t xml:space="preserve">  </w:t>
      </w:r>
      <w:r w:rsidR="00F82565" w:rsidRPr="00947D06">
        <w:rPr>
          <w:rFonts w:ascii="Open Sans" w:hAnsi="Open Sans" w:cs="Open Sans"/>
          <w:b/>
          <w:bCs/>
          <w:color w:val="57595D"/>
          <w:shd w:val="clear" w:color="auto" w:fill="F8F9FA"/>
        </w:rPr>
        <w:t>Gearing Ratio = Long term loans / Capital employed</w:t>
      </w:r>
      <w:r w:rsidR="00FE31B6">
        <w:rPr>
          <w:rFonts w:ascii="Open Sans" w:hAnsi="Open Sans" w:cs="Open Sans"/>
          <w:b/>
          <w:bCs/>
          <w:color w:val="57595D"/>
          <w:shd w:val="clear" w:color="auto" w:fill="F8F9FA"/>
        </w:rPr>
        <w:t xml:space="preserve">.  </w:t>
      </w:r>
      <w:r w:rsidR="00FE31B6" w:rsidRPr="00F16158">
        <w:rPr>
          <w:rFonts w:ascii="Open Sans" w:hAnsi="Open Sans" w:cs="Open Sans"/>
          <w:color w:val="57595D"/>
          <w:shd w:val="clear" w:color="auto" w:fill="F8F9FA"/>
        </w:rPr>
        <w:t>Lower is better.</w:t>
      </w:r>
      <w:r w:rsidR="00FC222D">
        <w:rPr>
          <w:rFonts w:ascii="Open Sans" w:hAnsi="Open Sans" w:cs="Open Sans"/>
          <w:b/>
          <w:bCs/>
          <w:color w:val="57595D"/>
          <w:shd w:val="clear" w:color="auto" w:fill="F8F9FA"/>
        </w:rPr>
        <w:t xml:space="preserve"> </w:t>
      </w:r>
    </w:p>
    <w:p w14:paraId="2C5A4860" w14:textId="1EA751E4" w:rsidR="00F82565" w:rsidRPr="00947D06" w:rsidRDefault="00947D06" w:rsidP="00D02816">
      <w:pPr>
        <w:pStyle w:val="ListParagraph"/>
        <w:numPr>
          <w:ilvl w:val="0"/>
          <w:numId w:val="2"/>
        </w:numPr>
        <w:jc w:val="both"/>
        <w:rPr>
          <w:rStyle w:val="Strong"/>
          <w:b w:val="0"/>
          <w:bCs w:val="0"/>
        </w:rPr>
      </w:pPr>
      <w:r w:rsidRPr="00947D06">
        <w:rPr>
          <w:rFonts w:ascii="Open Sans" w:hAnsi="Open Sans" w:cs="Open Sans"/>
          <w:color w:val="57595D"/>
          <w:shd w:val="clear" w:color="auto" w:fill="F8F9FA"/>
        </w:rPr>
        <w:t>The </w:t>
      </w:r>
      <w:hyperlink r:id="rId19" w:history="1">
        <w:r w:rsidR="003119F7">
          <w:rPr>
            <w:rStyle w:val="Hyperlink"/>
            <w:rFonts w:ascii="Open Sans" w:hAnsi="Open Sans" w:cs="Open Sans"/>
            <w:color w:val="FA621C"/>
            <w:u w:val="none"/>
            <w:shd w:val="clear" w:color="auto" w:fill="F8F9FA"/>
          </w:rPr>
          <w:t xml:space="preserve">gross profit </w:t>
        </w:r>
        <w:r w:rsidR="003119F7" w:rsidRPr="00947D06">
          <w:rPr>
            <w:rStyle w:val="Hyperlink"/>
            <w:rFonts w:ascii="Open Sans" w:hAnsi="Open Sans" w:cs="Open Sans"/>
            <w:color w:val="FA621C"/>
            <w:u w:val="none"/>
            <w:shd w:val="clear" w:color="auto" w:fill="F8F9FA"/>
          </w:rPr>
          <w:t xml:space="preserve">margin </w:t>
        </w:r>
      </w:hyperlink>
      <w:r w:rsidRPr="00947D06">
        <w:rPr>
          <w:rFonts w:ascii="Open Sans" w:hAnsi="Open Sans" w:cs="Open Sans"/>
          <w:color w:val="57595D"/>
          <w:shd w:val="clear" w:color="auto" w:fill="F8F9FA"/>
        </w:rPr>
        <w:t xml:space="preserve">compares the gross profit </w:t>
      </w:r>
      <w:r w:rsidR="00A5014A">
        <w:rPr>
          <w:rFonts w:ascii="Open Sans" w:hAnsi="Open Sans" w:cs="Open Sans"/>
          <w:color w:val="57595D"/>
          <w:shd w:val="clear" w:color="auto" w:fill="F8F9FA"/>
        </w:rPr>
        <w:t xml:space="preserve">(turn-over – cost of sales) </w:t>
      </w:r>
      <w:r w:rsidRPr="00947D06">
        <w:rPr>
          <w:rFonts w:ascii="Open Sans" w:hAnsi="Open Sans" w:cs="Open Sans"/>
          <w:color w:val="57595D"/>
          <w:shd w:val="clear" w:color="auto" w:fill="F8F9FA"/>
        </w:rPr>
        <w:t xml:space="preserve">of a company to its </w:t>
      </w:r>
      <w:r w:rsidR="0064219F">
        <w:rPr>
          <w:rFonts w:ascii="Open Sans" w:hAnsi="Open Sans" w:cs="Open Sans"/>
          <w:color w:val="57595D"/>
          <w:shd w:val="clear" w:color="auto" w:fill="F8F9FA"/>
        </w:rPr>
        <w:t xml:space="preserve">turnover </w:t>
      </w:r>
      <w:r w:rsidRPr="00947D06">
        <w:rPr>
          <w:rFonts w:ascii="Open Sans" w:hAnsi="Open Sans" w:cs="Open Sans"/>
          <w:color w:val="57595D"/>
          <w:shd w:val="clear" w:color="auto" w:fill="F8F9FA"/>
        </w:rPr>
        <w:t xml:space="preserve">to show how much profit a company makes after paying its cost of goods sold: </w:t>
      </w:r>
      <w:r w:rsidRPr="00947D06">
        <w:rPr>
          <w:rStyle w:val="Strong"/>
          <w:rFonts w:ascii="Open Sans" w:hAnsi="Open Sans" w:cs="Open Sans"/>
          <w:color w:val="57595D"/>
          <w:shd w:val="clear" w:color="auto" w:fill="F8F9FA"/>
        </w:rPr>
        <w:t xml:space="preserve">Gross margin ratio = Gross profit / </w:t>
      </w:r>
      <w:r w:rsidR="003119F7">
        <w:rPr>
          <w:rStyle w:val="Strong"/>
          <w:rFonts w:ascii="Open Sans" w:hAnsi="Open Sans" w:cs="Open Sans"/>
          <w:color w:val="57595D"/>
          <w:shd w:val="clear" w:color="auto" w:fill="F8F9FA"/>
        </w:rPr>
        <w:t>Turnover</w:t>
      </w:r>
    </w:p>
    <w:p w14:paraId="4ED94A36" w14:textId="046B070B" w:rsidR="003119F7" w:rsidRPr="00947D06" w:rsidRDefault="003119F7" w:rsidP="00D02816">
      <w:pPr>
        <w:pStyle w:val="ListParagraph"/>
        <w:numPr>
          <w:ilvl w:val="0"/>
          <w:numId w:val="2"/>
        </w:numPr>
        <w:jc w:val="both"/>
        <w:rPr>
          <w:rStyle w:val="Strong"/>
          <w:b w:val="0"/>
          <w:bCs w:val="0"/>
        </w:rPr>
      </w:pPr>
      <w:r w:rsidRPr="00947D06">
        <w:rPr>
          <w:rFonts w:ascii="Open Sans" w:hAnsi="Open Sans" w:cs="Open Sans"/>
          <w:color w:val="57595D"/>
          <w:shd w:val="clear" w:color="auto" w:fill="F8F9FA"/>
        </w:rPr>
        <w:t>The </w:t>
      </w:r>
      <w:hyperlink r:id="rId20" w:history="1">
        <w:r>
          <w:rPr>
            <w:rStyle w:val="Hyperlink"/>
            <w:rFonts w:ascii="Open Sans" w:hAnsi="Open Sans" w:cs="Open Sans"/>
            <w:color w:val="FA621C"/>
            <w:u w:val="none"/>
            <w:shd w:val="clear" w:color="auto" w:fill="F8F9FA"/>
          </w:rPr>
          <w:t>net</w:t>
        </w:r>
        <w:r w:rsidRPr="00947D06">
          <w:rPr>
            <w:rStyle w:val="Hyperlink"/>
            <w:rFonts w:ascii="Open Sans" w:hAnsi="Open Sans" w:cs="Open Sans"/>
            <w:color w:val="FA621C"/>
            <w:u w:val="none"/>
            <w:shd w:val="clear" w:color="auto" w:fill="F8F9FA"/>
          </w:rPr>
          <w:t xml:space="preserve"> </w:t>
        </w:r>
      </w:hyperlink>
      <w:r w:rsidRPr="003119F7">
        <w:rPr>
          <w:rStyle w:val="Hyperlink"/>
          <w:rFonts w:ascii="Open Sans" w:hAnsi="Open Sans" w:cs="Open Sans"/>
          <w:color w:val="FA621C"/>
          <w:u w:val="none"/>
        </w:rPr>
        <w:t>profit margin</w:t>
      </w:r>
      <w:r>
        <w:rPr>
          <w:rFonts w:ascii="Open Sans" w:hAnsi="Open Sans" w:cs="Open Sans"/>
          <w:color w:val="57595D"/>
          <w:shd w:val="clear" w:color="auto" w:fill="F8F9FA"/>
        </w:rPr>
        <w:t xml:space="preserve"> </w:t>
      </w:r>
      <w:r w:rsidRPr="00947D06">
        <w:rPr>
          <w:rFonts w:ascii="Open Sans" w:hAnsi="Open Sans" w:cs="Open Sans"/>
          <w:color w:val="57595D"/>
          <w:shd w:val="clear" w:color="auto" w:fill="F8F9FA"/>
        </w:rPr>
        <w:t xml:space="preserve">compares the </w:t>
      </w:r>
      <w:r>
        <w:rPr>
          <w:rFonts w:ascii="Open Sans" w:hAnsi="Open Sans" w:cs="Open Sans"/>
          <w:color w:val="57595D"/>
          <w:shd w:val="clear" w:color="auto" w:fill="F8F9FA"/>
        </w:rPr>
        <w:t xml:space="preserve">net </w:t>
      </w:r>
      <w:r w:rsidRPr="00947D06">
        <w:rPr>
          <w:rFonts w:ascii="Open Sans" w:hAnsi="Open Sans" w:cs="Open Sans"/>
          <w:color w:val="57595D"/>
          <w:shd w:val="clear" w:color="auto" w:fill="F8F9FA"/>
        </w:rPr>
        <w:t xml:space="preserve">profit </w:t>
      </w:r>
      <w:r w:rsidR="005D5217" w:rsidRPr="00947D06">
        <w:rPr>
          <w:rFonts w:ascii="Open Sans" w:hAnsi="Open Sans" w:cs="Open Sans"/>
          <w:color w:val="57595D"/>
          <w:shd w:val="clear" w:color="auto" w:fill="F8F9FA"/>
        </w:rPr>
        <w:t xml:space="preserve"> </w:t>
      </w:r>
      <w:r w:rsidR="005D5217">
        <w:rPr>
          <w:rFonts w:ascii="Open Sans" w:hAnsi="Open Sans" w:cs="Open Sans"/>
          <w:color w:val="57595D"/>
          <w:shd w:val="clear" w:color="auto" w:fill="F8F9FA"/>
        </w:rPr>
        <w:t xml:space="preserve">(turn-over - overheads) </w:t>
      </w:r>
      <w:r w:rsidRPr="00947D06">
        <w:rPr>
          <w:rFonts w:ascii="Open Sans" w:hAnsi="Open Sans" w:cs="Open Sans"/>
          <w:color w:val="57595D"/>
          <w:shd w:val="clear" w:color="auto" w:fill="F8F9FA"/>
        </w:rPr>
        <w:t xml:space="preserve">of a company to its </w:t>
      </w:r>
      <w:r w:rsidR="0064219F">
        <w:rPr>
          <w:rFonts w:ascii="Open Sans" w:hAnsi="Open Sans" w:cs="Open Sans"/>
          <w:color w:val="57595D"/>
          <w:shd w:val="clear" w:color="auto" w:fill="F8F9FA"/>
        </w:rPr>
        <w:t xml:space="preserve">turnover </w:t>
      </w:r>
      <w:r w:rsidRPr="00947D06">
        <w:rPr>
          <w:rFonts w:ascii="Open Sans" w:hAnsi="Open Sans" w:cs="Open Sans"/>
          <w:color w:val="57595D"/>
          <w:shd w:val="clear" w:color="auto" w:fill="F8F9FA"/>
        </w:rPr>
        <w:t>to show how much profit a company makes after paying its cost of goods sold</w:t>
      </w:r>
      <w:r>
        <w:rPr>
          <w:rFonts w:ascii="Open Sans" w:hAnsi="Open Sans" w:cs="Open Sans"/>
          <w:color w:val="57595D"/>
          <w:shd w:val="clear" w:color="auto" w:fill="F8F9FA"/>
        </w:rPr>
        <w:t xml:space="preserve">, including the fixed costs (overheads) </w:t>
      </w:r>
      <w:r w:rsidRPr="00947D06">
        <w:rPr>
          <w:rFonts w:ascii="Open Sans" w:hAnsi="Open Sans" w:cs="Open Sans"/>
          <w:color w:val="57595D"/>
          <w:shd w:val="clear" w:color="auto" w:fill="F8F9FA"/>
        </w:rPr>
        <w:t xml:space="preserve">: </w:t>
      </w:r>
      <w:r>
        <w:rPr>
          <w:rStyle w:val="Strong"/>
          <w:rFonts w:ascii="Open Sans" w:hAnsi="Open Sans" w:cs="Open Sans"/>
          <w:color w:val="57595D"/>
          <w:shd w:val="clear" w:color="auto" w:fill="F8F9FA"/>
        </w:rPr>
        <w:t xml:space="preserve">Net </w:t>
      </w:r>
      <w:r w:rsidRPr="00947D06">
        <w:rPr>
          <w:rStyle w:val="Strong"/>
          <w:rFonts w:ascii="Open Sans" w:hAnsi="Open Sans" w:cs="Open Sans"/>
          <w:color w:val="57595D"/>
          <w:shd w:val="clear" w:color="auto" w:fill="F8F9FA"/>
        </w:rPr>
        <w:t xml:space="preserve">margin ratio = </w:t>
      </w:r>
      <w:r>
        <w:rPr>
          <w:rStyle w:val="Strong"/>
          <w:rFonts w:ascii="Open Sans" w:hAnsi="Open Sans" w:cs="Open Sans"/>
          <w:color w:val="57595D"/>
          <w:shd w:val="clear" w:color="auto" w:fill="F8F9FA"/>
        </w:rPr>
        <w:t xml:space="preserve">Net </w:t>
      </w:r>
      <w:r w:rsidRPr="00947D06">
        <w:rPr>
          <w:rStyle w:val="Strong"/>
          <w:rFonts w:ascii="Open Sans" w:hAnsi="Open Sans" w:cs="Open Sans"/>
          <w:color w:val="57595D"/>
          <w:shd w:val="clear" w:color="auto" w:fill="F8F9FA"/>
        </w:rPr>
        <w:t xml:space="preserve">profit / </w:t>
      </w:r>
      <w:r>
        <w:rPr>
          <w:rStyle w:val="Strong"/>
          <w:rFonts w:ascii="Open Sans" w:hAnsi="Open Sans" w:cs="Open Sans"/>
          <w:color w:val="57595D"/>
          <w:shd w:val="clear" w:color="auto" w:fill="F8F9FA"/>
        </w:rPr>
        <w:t>Turnover</w:t>
      </w:r>
    </w:p>
    <w:p w14:paraId="7FAB41FE" w14:textId="4B5D7A09" w:rsidR="00947D06" w:rsidRPr="003119F7" w:rsidRDefault="003119F7" w:rsidP="00D02816">
      <w:pPr>
        <w:pStyle w:val="ListParagraph"/>
        <w:numPr>
          <w:ilvl w:val="0"/>
          <w:numId w:val="2"/>
        </w:numPr>
        <w:jc w:val="both"/>
        <w:rPr>
          <w:rStyle w:val="Strong"/>
          <w:b w:val="0"/>
          <w:bCs w:val="0"/>
        </w:rPr>
      </w:pPr>
      <w:r w:rsidRPr="003119F7">
        <w:rPr>
          <w:rFonts w:ascii="Open Sans" w:hAnsi="Open Sans" w:cs="Open Sans"/>
          <w:color w:val="57595D"/>
          <w:shd w:val="clear" w:color="auto" w:fill="F8F9FA"/>
        </w:rPr>
        <w:t xml:space="preserve">The </w:t>
      </w:r>
      <w:r w:rsidRPr="003119F7">
        <w:rPr>
          <w:rStyle w:val="Hyperlink"/>
          <w:rFonts w:ascii="Open Sans" w:hAnsi="Open Sans" w:cs="Open Sans"/>
          <w:color w:val="FA621C"/>
          <w:u w:val="none"/>
        </w:rPr>
        <w:t xml:space="preserve">return on capital </w:t>
      </w:r>
      <w:r w:rsidRPr="003306CB">
        <w:rPr>
          <w:rStyle w:val="Hyperlink"/>
          <w:rFonts w:ascii="Open Sans" w:hAnsi="Open Sans" w:cs="Open Sans"/>
          <w:color w:val="FA621C"/>
          <w:u w:val="none"/>
        </w:rPr>
        <w:t xml:space="preserve">employed </w:t>
      </w:r>
      <w:r w:rsidR="003306CB" w:rsidRPr="003306CB">
        <w:rPr>
          <w:rStyle w:val="Hyperlink"/>
          <w:rFonts w:ascii="Open Sans" w:hAnsi="Open Sans" w:cs="Open Sans"/>
          <w:color w:val="FA621C"/>
          <w:u w:val="none"/>
        </w:rPr>
        <w:t>(ROCE)</w:t>
      </w:r>
      <w:r w:rsidR="003306CB">
        <w:rPr>
          <w:rFonts w:ascii="Open Sans" w:hAnsi="Open Sans" w:cs="Open Sans"/>
          <w:color w:val="57595D"/>
          <w:shd w:val="clear" w:color="auto" w:fill="F8F9FA"/>
        </w:rPr>
        <w:t xml:space="preserve"> </w:t>
      </w:r>
      <w:r w:rsidRPr="003119F7">
        <w:rPr>
          <w:rFonts w:ascii="Open Sans" w:hAnsi="Open Sans" w:cs="Open Sans"/>
          <w:color w:val="57595D"/>
          <w:shd w:val="clear" w:color="auto" w:fill="F8F9FA"/>
        </w:rPr>
        <w:t>shows how effective the firm is in using its capital to the generate profit</w:t>
      </w:r>
      <w:r>
        <w:t xml:space="preserve">.  </w:t>
      </w:r>
      <w:r w:rsidRPr="003119F7">
        <w:rPr>
          <w:rStyle w:val="Strong"/>
          <w:rFonts w:ascii="Open Sans" w:hAnsi="Open Sans" w:cs="Open Sans"/>
          <w:color w:val="57595D"/>
          <w:shd w:val="clear" w:color="auto" w:fill="F8F9FA"/>
        </w:rPr>
        <w:t xml:space="preserve">ROCE = </w:t>
      </w:r>
      <w:r w:rsidR="003306CB">
        <w:rPr>
          <w:rStyle w:val="Strong"/>
          <w:rFonts w:ascii="Open Sans" w:hAnsi="Open Sans" w:cs="Open Sans"/>
          <w:color w:val="57595D"/>
          <w:shd w:val="clear" w:color="auto" w:fill="F8F9FA"/>
        </w:rPr>
        <w:t>Net p</w:t>
      </w:r>
      <w:r w:rsidRPr="003119F7">
        <w:rPr>
          <w:rStyle w:val="Strong"/>
          <w:rFonts w:ascii="Open Sans" w:hAnsi="Open Sans" w:cs="Open Sans"/>
          <w:color w:val="57595D"/>
          <w:shd w:val="clear" w:color="auto" w:fill="F8F9FA"/>
        </w:rPr>
        <w:t>rof</w:t>
      </w:r>
      <w:r>
        <w:rPr>
          <w:rStyle w:val="Strong"/>
          <w:rFonts w:ascii="Open Sans" w:hAnsi="Open Sans" w:cs="Open Sans"/>
          <w:color w:val="57595D"/>
          <w:shd w:val="clear" w:color="auto" w:fill="F8F9FA"/>
        </w:rPr>
        <w:t>i</w:t>
      </w:r>
      <w:r w:rsidRPr="003119F7">
        <w:rPr>
          <w:rStyle w:val="Strong"/>
          <w:rFonts w:ascii="Open Sans" w:hAnsi="Open Sans" w:cs="Open Sans"/>
          <w:color w:val="57595D"/>
          <w:shd w:val="clear" w:color="auto" w:fill="F8F9FA"/>
        </w:rPr>
        <w:t>t / Capital employed</w:t>
      </w:r>
      <w:r w:rsidR="00D02816">
        <w:rPr>
          <w:rStyle w:val="Strong"/>
          <w:rFonts w:ascii="Open Sans" w:hAnsi="Open Sans" w:cs="Open Sans"/>
          <w:color w:val="57595D"/>
          <w:shd w:val="clear" w:color="auto" w:fill="F8F9FA"/>
        </w:rPr>
        <w:t>.</w:t>
      </w:r>
    </w:p>
    <w:p w14:paraId="3FEC4130" w14:textId="1D017C20" w:rsidR="003306CB" w:rsidRDefault="003306CB" w:rsidP="00D02816">
      <w:pPr>
        <w:pStyle w:val="ListParagraph"/>
        <w:numPr>
          <w:ilvl w:val="0"/>
          <w:numId w:val="2"/>
        </w:numPr>
        <w:jc w:val="both"/>
        <w:rPr>
          <w:rStyle w:val="Strong"/>
          <w:rFonts w:ascii="Open Sans" w:hAnsi="Open Sans" w:cs="Open Sans"/>
          <w:color w:val="57595D"/>
          <w:shd w:val="clear" w:color="auto" w:fill="F8F9FA"/>
        </w:rPr>
      </w:pPr>
      <w:r w:rsidRPr="003119F7">
        <w:rPr>
          <w:rFonts w:ascii="Open Sans" w:hAnsi="Open Sans" w:cs="Open Sans"/>
          <w:color w:val="57595D"/>
          <w:shd w:val="clear" w:color="auto" w:fill="F8F9FA"/>
        </w:rPr>
        <w:t xml:space="preserve">The </w:t>
      </w:r>
      <w:r>
        <w:rPr>
          <w:rStyle w:val="Hyperlink"/>
          <w:rFonts w:ascii="Open Sans" w:hAnsi="Open Sans" w:cs="Open Sans"/>
          <w:color w:val="FA621C"/>
          <w:u w:val="none"/>
        </w:rPr>
        <w:t>asset turnover</w:t>
      </w:r>
      <w:r>
        <w:rPr>
          <w:rFonts w:ascii="Open Sans" w:hAnsi="Open Sans" w:cs="Open Sans"/>
          <w:color w:val="57595D"/>
          <w:shd w:val="clear" w:color="auto" w:fill="F8F9FA"/>
        </w:rPr>
        <w:t xml:space="preserve"> </w:t>
      </w:r>
      <w:r w:rsidRPr="003119F7">
        <w:rPr>
          <w:rFonts w:ascii="Open Sans" w:hAnsi="Open Sans" w:cs="Open Sans"/>
          <w:color w:val="57595D"/>
          <w:shd w:val="clear" w:color="auto" w:fill="F8F9FA"/>
        </w:rPr>
        <w:t xml:space="preserve">shows how effective the firm is in using its capital to the </w:t>
      </w:r>
      <w:r>
        <w:rPr>
          <w:rFonts w:ascii="Open Sans" w:hAnsi="Open Sans" w:cs="Open Sans"/>
          <w:color w:val="57595D"/>
          <w:shd w:val="clear" w:color="auto" w:fill="F8F9FA"/>
        </w:rPr>
        <w:t>sell its goods</w:t>
      </w:r>
      <w:r>
        <w:t xml:space="preserve">.  </w:t>
      </w:r>
      <w:r w:rsidR="003119F7" w:rsidRPr="003306CB">
        <w:rPr>
          <w:rStyle w:val="Strong"/>
          <w:rFonts w:ascii="Open Sans" w:hAnsi="Open Sans" w:cs="Open Sans"/>
          <w:color w:val="57595D"/>
          <w:shd w:val="clear" w:color="auto" w:fill="F8F9FA"/>
        </w:rPr>
        <w:t xml:space="preserve">Asset turnover = Turnover / </w:t>
      </w:r>
      <w:r w:rsidRPr="003306CB">
        <w:rPr>
          <w:rStyle w:val="Strong"/>
          <w:rFonts w:ascii="Open Sans" w:hAnsi="Open Sans" w:cs="Open Sans"/>
          <w:color w:val="57595D"/>
          <w:shd w:val="clear" w:color="auto" w:fill="F8F9FA"/>
        </w:rPr>
        <w:t>Capital employed.</w:t>
      </w:r>
    </w:p>
    <w:p w14:paraId="5D0396A3" w14:textId="6C2F0983" w:rsidR="00491C52" w:rsidRPr="003306CB" w:rsidRDefault="00491C52" w:rsidP="00491C52">
      <w:pPr>
        <w:pStyle w:val="ListParagraph"/>
        <w:jc w:val="both"/>
        <w:rPr>
          <w:rFonts w:ascii="Open Sans" w:hAnsi="Open Sans" w:cs="Open Sans"/>
          <w:b/>
          <w:bCs/>
          <w:color w:val="57595D"/>
          <w:shd w:val="clear" w:color="auto" w:fill="F8F9FA"/>
        </w:rPr>
      </w:pPr>
      <w:r>
        <w:rPr>
          <w:rFonts w:ascii="Open Sans" w:hAnsi="Open Sans" w:cs="Open Sans"/>
          <w:color w:val="57595D"/>
          <w:shd w:val="clear" w:color="auto" w:fill="F8F9FA"/>
        </w:rPr>
        <w:t>NOTE:</w:t>
      </w:r>
      <w:r>
        <w:rPr>
          <w:rFonts w:ascii="Open Sans" w:hAnsi="Open Sans" w:cs="Open Sans"/>
          <w:b/>
          <w:bCs/>
          <w:color w:val="57595D"/>
          <w:shd w:val="clear" w:color="auto" w:fill="F8F9FA"/>
        </w:rPr>
        <w:t xml:space="preserve"> Capital employed = Total assets – Current liabilities</w:t>
      </w:r>
    </w:p>
    <w:p w14:paraId="5C48CF20" w14:textId="4E2334EA" w:rsidR="003119F7" w:rsidRPr="003306CB" w:rsidRDefault="003306CB" w:rsidP="00D02816">
      <w:pPr>
        <w:pStyle w:val="ListParagraph"/>
        <w:numPr>
          <w:ilvl w:val="0"/>
          <w:numId w:val="2"/>
        </w:numPr>
        <w:jc w:val="both"/>
        <w:rPr>
          <w:rStyle w:val="Strong"/>
          <w:rFonts w:ascii="Open Sans" w:hAnsi="Open Sans" w:cs="Open Sans"/>
          <w:color w:val="57595D"/>
          <w:shd w:val="clear" w:color="auto" w:fill="F8F9FA"/>
        </w:rPr>
      </w:pPr>
      <w:r w:rsidRPr="003306CB">
        <w:rPr>
          <w:rStyle w:val="Strong"/>
          <w:rFonts w:ascii="Open Sans" w:hAnsi="Open Sans" w:cs="Open Sans"/>
          <w:color w:val="57595D"/>
          <w:shd w:val="clear" w:color="auto" w:fill="F8F9FA"/>
        </w:rPr>
        <w:t xml:space="preserve">Net </w:t>
      </w:r>
      <w:r w:rsidR="000579A2">
        <w:rPr>
          <w:rStyle w:val="Strong"/>
          <w:rFonts w:ascii="Open Sans" w:hAnsi="Open Sans" w:cs="Open Sans"/>
          <w:color w:val="57595D"/>
          <w:shd w:val="clear" w:color="auto" w:fill="F8F9FA"/>
        </w:rPr>
        <w:t xml:space="preserve">profit margin </w:t>
      </w:r>
      <w:r w:rsidR="00477224">
        <w:rPr>
          <w:rStyle w:val="Strong"/>
          <w:rFonts w:ascii="Open Sans" w:hAnsi="Open Sans" w:cs="Open Sans"/>
          <w:color w:val="57595D"/>
          <w:shd w:val="clear" w:color="auto" w:fill="F8F9FA"/>
        </w:rPr>
        <w:t xml:space="preserve">* </w:t>
      </w:r>
      <w:r w:rsidR="00477224" w:rsidRPr="003306CB">
        <w:rPr>
          <w:rStyle w:val="Strong"/>
          <w:rFonts w:ascii="Open Sans" w:hAnsi="Open Sans" w:cs="Open Sans"/>
          <w:color w:val="57595D"/>
          <w:shd w:val="clear" w:color="auto" w:fill="F8F9FA"/>
        </w:rPr>
        <w:t>Asset turnover</w:t>
      </w:r>
      <w:r w:rsidR="00477224" w:rsidRPr="003306CB">
        <w:rPr>
          <w:rStyle w:val="Strong"/>
          <w:rFonts w:ascii="Open Sans" w:hAnsi="Open Sans" w:cs="Open Sans"/>
          <w:color w:val="57595D"/>
          <w:shd w:val="clear" w:color="auto" w:fill="F8F9FA"/>
        </w:rPr>
        <w:t xml:space="preserve"> </w:t>
      </w:r>
      <w:r w:rsidRPr="003306CB">
        <w:rPr>
          <w:rStyle w:val="Strong"/>
          <w:rFonts w:ascii="Open Sans" w:hAnsi="Open Sans" w:cs="Open Sans"/>
          <w:color w:val="57595D"/>
          <w:shd w:val="clear" w:color="auto" w:fill="F8F9FA"/>
        </w:rPr>
        <w:t>= ROCE</w:t>
      </w:r>
    </w:p>
    <w:p w14:paraId="3867635B" w14:textId="62875804" w:rsidR="003119F7" w:rsidRDefault="00AF0699" w:rsidP="00D02816">
      <w:pPr>
        <w:pStyle w:val="ListParagraph"/>
        <w:numPr>
          <w:ilvl w:val="0"/>
          <w:numId w:val="2"/>
        </w:numPr>
        <w:jc w:val="both"/>
        <w:rPr>
          <w:rStyle w:val="Strong"/>
          <w:rFonts w:ascii="Open Sans" w:hAnsi="Open Sans" w:cs="Open Sans"/>
          <w:color w:val="57595D"/>
          <w:shd w:val="clear" w:color="auto" w:fill="F8F9FA"/>
        </w:rPr>
      </w:pPr>
      <w:r w:rsidRPr="00AF0699">
        <w:rPr>
          <w:rStyle w:val="Strong"/>
          <w:rFonts w:ascii="Open Sans" w:hAnsi="Open Sans" w:cs="Open Sans"/>
          <w:b w:val="0"/>
          <w:bCs w:val="0"/>
          <w:color w:val="57595D"/>
          <w:shd w:val="clear" w:color="auto" w:fill="F8F9FA"/>
        </w:rPr>
        <w:t xml:space="preserve">The </w:t>
      </w:r>
      <w:r>
        <w:rPr>
          <w:rStyle w:val="Hyperlink"/>
          <w:rFonts w:ascii="Open Sans" w:hAnsi="Open Sans" w:cs="Open Sans"/>
          <w:color w:val="FA621C"/>
          <w:u w:val="none"/>
        </w:rPr>
        <w:t>s</w:t>
      </w:r>
      <w:r w:rsidR="003306CB" w:rsidRPr="00AF0699">
        <w:rPr>
          <w:rStyle w:val="Hyperlink"/>
          <w:rFonts w:ascii="Open Sans" w:hAnsi="Open Sans" w:cs="Open Sans"/>
          <w:color w:val="FA621C"/>
          <w:u w:val="none"/>
        </w:rPr>
        <w:t>tock turnover</w:t>
      </w:r>
      <w:r w:rsidR="003306CB" w:rsidRPr="00AF0699">
        <w:rPr>
          <w:rStyle w:val="Strong"/>
          <w:rFonts w:ascii="Open Sans" w:hAnsi="Open Sans" w:cs="Open Sans"/>
          <w:b w:val="0"/>
          <w:bCs w:val="0"/>
          <w:color w:val="57595D"/>
          <w:shd w:val="clear" w:color="auto" w:fill="F8F9FA"/>
        </w:rPr>
        <w:t xml:space="preserve"> </w:t>
      </w:r>
      <w:r w:rsidRPr="00AF0699">
        <w:rPr>
          <w:rStyle w:val="Strong"/>
          <w:rFonts w:ascii="Open Sans" w:hAnsi="Open Sans" w:cs="Open Sans"/>
          <w:b w:val="0"/>
          <w:bCs w:val="0"/>
          <w:color w:val="57595D"/>
          <w:shd w:val="clear" w:color="auto" w:fill="F8F9FA"/>
        </w:rPr>
        <w:t xml:space="preserve">shows the number of times stock needs to </w:t>
      </w:r>
      <w:r>
        <w:rPr>
          <w:rStyle w:val="Strong"/>
          <w:rFonts w:ascii="Open Sans" w:hAnsi="Open Sans" w:cs="Open Sans"/>
          <w:b w:val="0"/>
          <w:bCs w:val="0"/>
          <w:color w:val="57595D"/>
          <w:shd w:val="clear" w:color="auto" w:fill="F8F9FA"/>
        </w:rPr>
        <w:t xml:space="preserve">be replenished </w:t>
      </w:r>
      <w:r w:rsidRPr="00AF0699">
        <w:rPr>
          <w:rStyle w:val="Strong"/>
          <w:rFonts w:ascii="Open Sans" w:hAnsi="Open Sans" w:cs="Open Sans"/>
          <w:b w:val="0"/>
          <w:bCs w:val="0"/>
          <w:color w:val="57595D"/>
          <w:shd w:val="clear" w:color="auto" w:fill="F8F9FA"/>
        </w:rPr>
        <w:t xml:space="preserve">in a year.  </w:t>
      </w:r>
      <w:r w:rsidRPr="00AF0699">
        <w:rPr>
          <w:rStyle w:val="Strong"/>
          <w:rFonts w:ascii="Open Sans" w:hAnsi="Open Sans" w:cs="Open Sans"/>
          <w:color w:val="57595D"/>
          <w:shd w:val="clear" w:color="auto" w:fill="F8F9FA"/>
        </w:rPr>
        <w:t xml:space="preserve">Stock turnover = </w:t>
      </w:r>
      <w:r w:rsidR="003306CB" w:rsidRPr="00AF0699">
        <w:rPr>
          <w:rStyle w:val="Strong"/>
          <w:rFonts w:ascii="Open Sans" w:hAnsi="Open Sans" w:cs="Open Sans"/>
          <w:color w:val="57595D"/>
          <w:shd w:val="clear" w:color="auto" w:fill="F8F9FA"/>
        </w:rPr>
        <w:t xml:space="preserve">Cost of goods sold </w:t>
      </w:r>
      <w:r w:rsidR="00920EAD">
        <w:rPr>
          <w:rStyle w:val="Strong"/>
          <w:rFonts w:ascii="Open Sans" w:hAnsi="Open Sans" w:cs="Open Sans"/>
          <w:color w:val="57595D"/>
          <w:shd w:val="clear" w:color="auto" w:fill="F8F9FA"/>
        </w:rPr>
        <w:t xml:space="preserve">per year </w:t>
      </w:r>
      <w:r w:rsidR="003306CB" w:rsidRPr="00AF0699">
        <w:rPr>
          <w:rStyle w:val="Strong"/>
          <w:rFonts w:ascii="Open Sans" w:hAnsi="Open Sans" w:cs="Open Sans"/>
          <w:color w:val="57595D"/>
          <w:shd w:val="clear" w:color="auto" w:fill="F8F9FA"/>
        </w:rPr>
        <w:t xml:space="preserve">/ </w:t>
      </w:r>
      <w:r w:rsidR="00B26E6F">
        <w:rPr>
          <w:rStyle w:val="Strong"/>
          <w:rFonts w:ascii="Open Sans" w:hAnsi="Open Sans" w:cs="Open Sans"/>
          <w:color w:val="57595D"/>
          <w:shd w:val="clear" w:color="auto" w:fill="F8F9FA"/>
        </w:rPr>
        <w:t>stock</w:t>
      </w:r>
      <w:r w:rsidR="00920EAD">
        <w:rPr>
          <w:rStyle w:val="Strong"/>
          <w:rFonts w:ascii="Open Sans" w:hAnsi="Open Sans" w:cs="Open Sans"/>
          <w:color w:val="57595D"/>
          <w:shd w:val="clear" w:color="auto" w:fill="F8F9FA"/>
        </w:rPr>
        <w:t>.</w:t>
      </w:r>
    </w:p>
    <w:p w14:paraId="079A4F46" w14:textId="16F853E3" w:rsidR="00DA62C3" w:rsidRPr="0049422B" w:rsidRDefault="00DA62C3" w:rsidP="00D02816">
      <w:pPr>
        <w:pStyle w:val="ListParagraph"/>
        <w:numPr>
          <w:ilvl w:val="0"/>
          <w:numId w:val="2"/>
        </w:numPr>
        <w:jc w:val="both"/>
        <w:rPr>
          <w:rStyle w:val="Strong"/>
          <w:rFonts w:ascii="Open Sans" w:hAnsi="Open Sans" w:cs="Open Sans"/>
          <w:b w:val="0"/>
          <w:bCs w:val="0"/>
          <w:color w:val="57595D"/>
          <w:shd w:val="clear" w:color="auto" w:fill="F8F9FA"/>
        </w:rPr>
      </w:pPr>
      <w:r w:rsidRPr="0049422B">
        <w:rPr>
          <w:rStyle w:val="Strong"/>
          <w:rFonts w:ascii="Open Sans" w:hAnsi="Open Sans" w:cs="Open Sans"/>
          <w:b w:val="0"/>
          <w:bCs w:val="0"/>
          <w:color w:val="57595D"/>
          <w:shd w:val="clear" w:color="auto" w:fill="F8F9FA"/>
        </w:rPr>
        <w:t xml:space="preserve">The </w:t>
      </w:r>
      <w:r w:rsidRPr="0049422B">
        <w:rPr>
          <w:rStyle w:val="Hyperlink"/>
          <w:rFonts w:ascii="Open Sans" w:hAnsi="Open Sans" w:cs="Open Sans"/>
          <w:color w:val="FA621C"/>
          <w:u w:val="none"/>
        </w:rPr>
        <w:t>debtor days</w:t>
      </w:r>
      <w:r w:rsidRPr="0049422B">
        <w:rPr>
          <w:rStyle w:val="Strong"/>
          <w:rFonts w:ascii="Open Sans" w:hAnsi="Open Sans" w:cs="Open Sans"/>
          <w:b w:val="0"/>
          <w:bCs w:val="0"/>
          <w:color w:val="57595D"/>
          <w:shd w:val="clear" w:color="auto" w:fill="F8F9FA"/>
        </w:rPr>
        <w:t xml:space="preserve"> measures the number of days it takes the business to recover </w:t>
      </w:r>
      <w:r w:rsidR="0049422B" w:rsidRPr="0049422B">
        <w:rPr>
          <w:rStyle w:val="Strong"/>
          <w:rFonts w:ascii="Open Sans" w:hAnsi="Open Sans" w:cs="Open Sans"/>
          <w:b w:val="0"/>
          <w:bCs w:val="0"/>
          <w:color w:val="57595D"/>
          <w:shd w:val="clear" w:color="auto" w:fill="F8F9FA"/>
        </w:rPr>
        <w:t xml:space="preserve">its </w:t>
      </w:r>
      <w:r w:rsidRPr="0049422B">
        <w:rPr>
          <w:rStyle w:val="Strong"/>
          <w:rFonts w:ascii="Open Sans" w:hAnsi="Open Sans" w:cs="Open Sans"/>
          <w:b w:val="0"/>
          <w:bCs w:val="0"/>
          <w:color w:val="57595D"/>
          <w:shd w:val="clear" w:color="auto" w:fill="F8F9FA"/>
        </w:rPr>
        <w:t>debts.</w:t>
      </w:r>
      <w:r w:rsidR="0049422B" w:rsidRPr="0049422B">
        <w:rPr>
          <w:rStyle w:val="Strong"/>
          <w:rFonts w:ascii="Open Sans" w:hAnsi="Open Sans" w:cs="Open Sans"/>
          <w:b w:val="0"/>
          <w:bCs w:val="0"/>
          <w:color w:val="57595D"/>
          <w:shd w:val="clear" w:color="auto" w:fill="F8F9FA"/>
        </w:rPr>
        <w:t xml:space="preserve">  </w:t>
      </w:r>
      <w:r w:rsidR="0049422B" w:rsidRPr="0049422B">
        <w:rPr>
          <w:rStyle w:val="Strong"/>
          <w:rFonts w:ascii="Open Sans" w:hAnsi="Open Sans" w:cs="Open Sans"/>
          <w:color w:val="57595D"/>
          <w:shd w:val="clear" w:color="auto" w:fill="F8F9FA"/>
        </w:rPr>
        <w:t xml:space="preserve">Debtor days = 365 </w:t>
      </w:r>
      <w:r w:rsidR="00FC222D">
        <w:rPr>
          <w:rStyle w:val="Strong"/>
          <w:rFonts w:ascii="Open Sans" w:hAnsi="Open Sans" w:cs="Open Sans"/>
          <w:color w:val="57595D"/>
          <w:shd w:val="clear" w:color="auto" w:fill="F8F9FA"/>
        </w:rPr>
        <w:t xml:space="preserve">* Receivables </w:t>
      </w:r>
      <w:r w:rsidR="0049422B" w:rsidRPr="0049422B">
        <w:rPr>
          <w:rStyle w:val="Strong"/>
          <w:rFonts w:ascii="Open Sans" w:hAnsi="Open Sans" w:cs="Open Sans"/>
          <w:color w:val="57595D"/>
          <w:shd w:val="clear" w:color="auto" w:fill="F8F9FA"/>
        </w:rPr>
        <w:t>/ Turnover</w:t>
      </w:r>
    </w:p>
    <w:p w14:paraId="3C852591" w14:textId="77777777" w:rsidR="003306CB" w:rsidRDefault="003306CB" w:rsidP="00D02816">
      <w:pPr>
        <w:pStyle w:val="ListParagraph"/>
        <w:numPr>
          <w:ilvl w:val="0"/>
          <w:numId w:val="2"/>
        </w:numPr>
        <w:jc w:val="both"/>
        <w:rPr>
          <w:rStyle w:val="Strong"/>
          <w:rFonts w:ascii="Open Sans" w:hAnsi="Open Sans" w:cs="Open Sans"/>
          <w:b w:val="0"/>
          <w:bCs w:val="0"/>
          <w:color w:val="57595D"/>
          <w:shd w:val="clear" w:color="auto" w:fill="F8F9FA"/>
        </w:rPr>
      </w:pPr>
      <w:r w:rsidRPr="003306CB">
        <w:rPr>
          <w:rStyle w:val="Strong"/>
          <w:rFonts w:ascii="Open Sans" w:hAnsi="Open Sans" w:cs="Open Sans"/>
          <w:b w:val="0"/>
          <w:bCs w:val="0"/>
          <w:color w:val="57595D"/>
          <w:shd w:val="clear" w:color="auto" w:fill="F8F9FA"/>
        </w:rPr>
        <w:t xml:space="preserve">Equivalent terms: </w:t>
      </w:r>
    </w:p>
    <w:p w14:paraId="02EB3CFE" w14:textId="3B61A068" w:rsidR="003306CB" w:rsidRDefault="003306CB" w:rsidP="00D02816">
      <w:pPr>
        <w:pStyle w:val="ListParagraph"/>
        <w:numPr>
          <w:ilvl w:val="1"/>
          <w:numId w:val="2"/>
        </w:numPr>
        <w:jc w:val="both"/>
        <w:rPr>
          <w:rStyle w:val="Strong"/>
          <w:rFonts w:ascii="Open Sans" w:hAnsi="Open Sans" w:cs="Open Sans"/>
          <w:b w:val="0"/>
          <w:bCs w:val="0"/>
          <w:color w:val="57595D"/>
          <w:shd w:val="clear" w:color="auto" w:fill="F8F9FA"/>
        </w:rPr>
      </w:pPr>
      <w:r w:rsidRPr="003306CB">
        <w:rPr>
          <w:rStyle w:val="Strong"/>
          <w:rFonts w:ascii="Open Sans" w:hAnsi="Open Sans" w:cs="Open Sans"/>
          <w:b w:val="0"/>
          <w:bCs w:val="0"/>
          <w:color w:val="57595D"/>
          <w:shd w:val="clear" w:color="auto" w:fill="F8F9FA"/>
        </w:rPr>
        <w:t>Inventory = Stock</w:t>
      </w:r>
    </w:p>
    <w:p w14:paraId="40EEFA63" w14:textId="7C07A0A7" w:rsidR="003306CB" w:rsidRDefault="003306CB" w:rsidP="00D02816">
      <w:pPr>
        <w:pStyle w:val="ListParagraph"/>
        <w:numPr>
          <w:ilvl w:val="1"/>
          <w:numId w:val="2"/>
        </w:numPr>
        <w:jc w:val="both"/>
        <w:rPr>
          <w:rStyle w:val="Strong"/>
          <w:rFonts w:ascii="Open Sans" w:hAnsi="Open Sans" w:cs="Open Sans"/>
          <w:b w:val="0"/>
          <w:bCs w:val="0"/>
          <w:color w:val="57595D"/>
          <w:shd w:val="clear" w:color="auto" w:fill="F8F9FA"/>
        </w:rPr>
      </w:pPr>
      <w:r w:rsidRPr="003306CB">
        <w:rPr>
          <w:rStyle w:val="Strong"/>
          <w:rFonts w:ascii="Open Sans" w:hAnsi="Open Sans" w:cs="Open Sans"/>
          <w:b w:val="0"/>
          <w:bCs w:val="0"/>
          <w:color w:val="57595D"/>
          <w:shd w:val="clear" w:color="auto" w:fill="F8F9FA"/>
        </w:rPr>
        <w:t>Turnover = Net sales</w:t>
      </w:r>
    </w:p>
    <w:p w14:paraId="76EA5393" w14:textId="6DD840E3" w:rsidR="003306CB" w:rsidRDefault="003306CB" w:rsidP="00D02816">
      <w:pPr>
        <w:pStyle w:val="ListParagraph"/>
        <w:numPr>
          <w:ilvl w:val="1"/>
          <w:numId w:val="2"/>
        </w:numPr>
        <w:jc w:val="both"/>
        <w:rPr>
          <w:rStyle w:val="Strong"/>
          <w:rFonts w:ascii="Open Sans" w:hAnsi="Open Sans" w:cs="Open Sans"/>
          <w:b w:val="0"/>
          <w:bCs w:val="0"/>
          <w:color w:val="57595D"/>
          <w:shd w:val="clear" w:color="auto" w:fill="F8F9FA"/>
        </w:rPr>
      </w:pPr>
      <w:r w:rsidRPr="003306CB">
        <w:rPr>
          <w:rStyle w:val="Strong"/>
          <w:rFonts w:ascii="Open Sans" w:hAnsi="Open Sans" w:cs="Open Sans"/>
          <w:b w:val="0"/>
          <w:bCs w:val="0"/>
          <w:color w:val="57595D"/>
          <w:shd w:val="clear" w:color="auto" w:fill="F8F9FA"/>
        </w:rPr>
        <w:lastRenderedPageBreak/>
        <w:t>Market value = Share price</w:t>
      </w:r>
    </w:p>
    <w:p w14:paraId="1C3E4173" w14:textId="151B6B00" w:rsidR="0049422B" w:rsidRDefault="0049422B" w:rsidP="00D02816">
      <w:pPr>
        <w:pStyle w:val="ListParagraph"/>
        <w:numPr>
          <w:ilvl w:val="1"/>
          <w:numId w:val="2"/>
        </w:numPr>
        <w:jc w:val="both"/>
        <w:rPr>
          <w:rStyle w:val="Strong"/>
          <w:rFonts w:ascii="Open Sans" w:hAnsi="Open Sans" w:cs="Open Sans"/>
          <w:b w:val="0"/>
          <w:bCs w:val="0"/>
          <w:color w:val="57595D"/>
          <w:shd w:val="clear" w:color="auto" w:fill="F8F9FA"/>
        </w:rPr>
      </w:pPr>
      <w:r>
        <w:rPr>
          <w:rStyle w:val="Strong"/>
          <w:rFonts w:ascii="Open Sans" w:hAnsi="Open Sans" w:cs="Open Sans"/>
          <w:b w:val="0"/>
          <w:bCs w:val="0"/>
          <w:color w:val="57595D"/>
          <w:shd w:val="clear" w:color="auto" w:fill="F8F9FA"/>
        </w:rPr>
        <w:t>Net income = Net profit after tax</w:t>
      </w:r>
      <w:r w:rsidR="004F1EDC">
        <w:rPr>
          <w:rStyle w:val="Strong"/>
          <w:rFonts w:ascii="Open Sans" w:hAnsi="Open Sans" w:cs="Open Sans"/>
          <w:b w:val="0"/>
          <w:bCs w:val="0"/>
          <w:color w:val="57595D"/>
          <w:shd w:val="clear" w:color="auto" w:fill="F8F9FA"/>
        </w:rPr>
        <w:t xml:space="preserve"> (PAT)</w:t>
      </w:r>
      <w:r w:rsidR="00E31302">
        <w:rPr>
          <w:rStyle w:val="Strong"/>
          <w:rFonts w:ascii="Open Sans" w:hAnsi="Open Sans" w:cs="Open Sans"/>
          <w:b w:val="0"/>
          <w:bCs w:val="0"/>
          <w:color w:val="57595D"/>
          <w:shd w:val="clear" w:color="auto" w:fill="F8F9FA"/>
        </w:rPr>
        <w:t xml:space="preserve"> = Earnings (approx.)</w:t>
      </w:r>
    </w:p>
    <w:p w14:paraId="22338407" w14:textId="57E488A9" w:rsidR="0049422B" w:rsidRDefault="0049422B" w:rsidP="00D02816">
      <w:pPr>
        <w:pStyle w:val="ListParagraph"/>
        <w:numPr>
          <w:ilvl w:val="1"/>
          <w:numId w:val="2"/>
        </w:numPr>
        <w:jc w:val="both"/>
        <w:rPr>
          <w:rStyle w:val="Strong"/>
          <w:rFonts w:ascii="Open Sans" w:hAnsi="Open Sans" w:cs="Open Sans"/>
          <w:b w:val="0"/>
          <w:bCs w:val="0"/>
          <w:color w:val="57595D"/>
          <w:shd w:val="clear" w:color="auto" w:fill="F8F9FA"/>
        </w:rPr>
      </w:pPr>
      <w:r>
        <w:rPr>
          <w:rStyle w:val="Strong"/>
          <w:rFonts w:ascii="Open Sans" w:hAnsi="Open Sans" w:cs="Open Sans"/>
          <w:b w:val="0"/>
          <w:bCs w:val="0"/>
          <w:color w:val="57595D"/>
          <w:shd w:val="clear" w:color="auto" w:fill="F8F9FA"/>
        </w:rPr>
        <w:t>Asset</w:t>
      </w:r>
      <w:r w:rsidR="00A97CEA">
        <w:rPr>
          <w:rStyle w:val="Strong"/>
          <w:rFonts w:ascii="Open Sans" w:hAnsi="Open Sans" w:cs="Open Sans"/>
          <w:b w:val="0"/>
          <w:bCs w:val="0"/>
          <w:color w:val="57595D"/>
          <w:shd w:val="clear" w:color="auto" w:fill="F8F9FA"/>
        </w:rPr>
        <w:t>s</w:t>
      </w:r>
      <w:r>
        <w:rPr>
          <w:rStyle w:val="Strong"/>
          <w:rFonts w:ascii="Open Sans" w:hAnsi="Open Sans" w:cs="Open Sans"/>
          <w:b w:val="0"/>
          <w:bCs w:val="0"/>
          <w:color w:val="57595D"/>
          <w:shd w:val="clear" w:color="auto" w:fill="F8F9FA"/>
        </w:rPr>
        <w:t xml:space="preserve"> = Capital</w:t>
      </w:r>
      <w:r w:rsidR="00A97CEA">
        <w:rPr>
          <w:rStyle w:val="Strong"/>
          <w:rFonts w:ascii="Open Sans" w:hAnsi="Open Sans" w:cs="Open Sans"/>
          <w:b w:val="0"/>
          <w:bCs w:val="0"/>
          <w:color w:val="57595D"/>
          <w:shd w:val="clear" w:color="auto" w:fill="F8F9FA"/>
        </w:rPr>
        <w:t xml:space="preserve"> (</w:t>
      </w:r>
      <w:r w:rsidR="00E31302">
        <w:rPr>
          <w:rStyle w:val="Strong"/>
          <w:rFonts w:ascii="Open Sans" w:hAnsi="Open Sans" w:cs="Open Sans"/>
          <w:b w:val="0"/>
          <w:bCs w:val="0"/>
          <w:color w:val="57595D"/>
          <w:shd w:val="clear" w:color="auto" w:fill="F8F9FA"/>
        </w:rPr>
        <w:t>approx.</w:t>
      </w:r>
      <w:r w:rsidR="00A97CEA">
        <w:rPr>
          <w:rStyle w:val="Strong"/>
          <w:rFonts w:ascii="Open Sans" w:hAnsi="Open Sans" w:cs="Open Sans"/>
          <w:b w:val="0"/>
          <w:bCs w:val="0"/>
          <w:color w:val="57595D"/>
          <w:shd w:val="clear" w:color="auto" w:fill="F8F9FA"/>
        </w:rPr>
        <w:t>)</w:t>
      </w:r>
    </w:p>
    <w:p w14:paraId="3F683487" w14:textId="1A6A0987" w:rsidR="00A97CEA" w:rsidRDefault="00A97CEA" w:rsidP="00D02816">
      <w:pPr>
        <w:pStyle w:val="ListParagraph"/>
        <w:numPr>
          <w:ilvl w:val="1"/>
          <w:numId w:val="2"/>
        </w:numPr>
        <w:jc w:val="both"/>
        <w:rPr>
          <w:rStyle w:val="Strong"/>
          <w:rFonts w:ascii="Open Sans" w:hAnsi="Open Sans" w:cs="Open Sans"/>
          <w:b w:val="0"/>
          <w:bCs w:val="0"/>
          <w:color w:val="57595D"/>
          <w:shd w:val="clear" w:color="auto" w:fill="F8F9FA"/>
        </w:rPr>
      </w:pPr>
      <w:r>
        <w:rPr>
          <w:rStyle w:val="Strong"/>
          <w:rFonts w:ascii="Open Sans" w:hAnsi="Open Sans" w:cs="Open Sans"/>
          <w:b w:val="0"/>
          <w:bCs w:val="0"/>
          <w:color w:val="57595D"/>
          <w:shd w:val="clear" w:color="auto" w:fill="F8F9FA"/>
        </w:rPr>
        <w:t>Revenue = (Gross) sales</w:t>
      </w:r>
    </w:p>
    <w:p w14:paraId="70FC4D84" w14:textId="5C1F82EF" w:rsidR="004F1EDC" w:rsidRDefault="004F1EDC" w:rsidP="00D02816">
      <w:pPr>
        <w:pStyle w:val="ListParagraph"/>
        <w:numPr>
          <w:ilvl w:val="0"/>
          <w:numId w:val="2"/>
        </w:numPr>
        <w:jc w:val="both"/>
        <w:rPr>
          <w:rStyle w:val="Strong"/>
          <w:rFonts w:ascii="Open Sans" w:hAnsi="Open Sans" w:cs="Open Sans"/>
          <w:b w:val="0"/>
          <w:bCs w:val="0"/>
          <w:color w:val="57595D"/>
          <w:shd w:val="clear" w:color="auto" w:fill="F8F9FA"/>
        </w:rPr>
      </w:pPr>
      <w:r w:rsidRPr="004F1EDC">
        <w:rPr>
          <w:rStyle w:val="Strong"/>
          <w:rFonts w:ascii="Open Sans" w:hAnsi="Open Sans" w:cs="Open Sans"/>
          <w:b w:val="0"/>
          <w:bCs w:val="0"/>
          <w:color w:val="57595D"/>
          <w:shd w:val="clear" w:color="auto" w:fill="F8F9FA"/>
        </w:rPr>
        <w:t xml:space="preserve">Revenue is </w:t>
      </w:r>
      <w:r>
        <w:rPr>
          <w:rStyle w:val="Strong"/>
          <w:rFonts w:ascii="Open Sans" w:hAnsi="Open Sans" w:cs="Open Sans"/>
          <w:b w:val="0"/>
          <w:bCs w:val="0"/>
          <w:color w:val="57595D"/>
          <w:shd w:val="clear" w:color="auto" w:fill="F8F9FA"/>
        </w:rPr>
        <w:t xml:space="preserve">also </w:t>
      </w:r>
      <w:r w:rsidRPr="004F1EDC">
        <w:rPr>
          <w:rStyle w:val="Strong"/>
          <w:rFonts w:ascii="Open Sans" w:hAnsi="Open Sans" w:cs="Open Sans"/>
          <w:b w:val="0"/>
          <w:bCs w:val="0"/>
          <w:color w:val="57595D"/>
          <w:shd w:val="clear" w:color="auto" w:fill="F8F9FA"/>
        </w:rPr>
        <w:t>known as the top line because it appears first on a company's income statement. Net income, also known as the bottom line, is revenues minus expenses.</w:t>
      </w:r>
    </w:p>
    <w:p w14:paraId="3FEEF898" w14:textId="7337EE8F" w:rsidR="00D02816" w:rsidRDefault="00D02816" w:rsidP="00D02816">
      <w:pPr>
        <w:pStyle w:val="ListParagraph"/>
        <w:numPr>
          <w:ilvl w:val="0"/>
          <w:numId w:val="2"/>
        </w:numPr>
        <w:jc w:val="both"/>
        <w:rPr>
          <w:rStyle w:val="Strong"/>
          <w:rFonts w:ascii="Open Sans" w:hAnsi="Open Sans" w:cs="Open Sans"/>
          <w:b w:val="0"/>
          <w:bCs w:val="0"/>
          <w:color w:val="57595D"/>
          <w:shd w:val="clear" w:color="auto" w:fill="F8F9FA"/>
        </w:rPr>
      </w:pPr>
      <w:r w:rsidRPr="00D02816">
        <w:rPr>
          <w:rStyle w:val="Strong"/>
          <w:rFonts w:ascii="Open Sans" w:hAnsi="Open Sans" w:cs="Open Sans"/>
          <w:b w:val="0"/>
          <w:bCs w:val="0"/>
          <w:color w:val="57595D"/>
          <w:shd w:val="clear" w:color="auto" w:fill="F8F9FA"/>
        </w:rPr>
        <w:t>Nestle’s ROCE of 137.8 in 2020 means that every rupee invested</w:t>
      </w:r>
      <w:r>
        <w:rPr>
          <w:rStyle w:val="Strong"/>
          <w:rFonts w:ascii="Open Sans" w:hAnsi="Open Sans" w:cs="Open Sans"/>
          <w:b w:val="0"/>
          <w:bCs w:val="0"/>
          <w:color w:val="57595D"/>
          <w:shd w:val="clear" w:color="auto" w:fill="F8F9FA"/>
        </w:rPr>
        <w:t xml:space="preserve"> </w:t>
      </w:r>
      <w:r w:rsidRPr="00D02816">
        <w:rPr>
          <w:rStyle w:val="Strong"/>
          <w:rFonts w:ascii="Open Sans" w:hAnsi="Open Sans" w:cs="Open Sans"/>
          <w:b w:val="0"/>
          <w:bCs w:val="0"/>
          <w:color w:val="57595D"/>
          <w:shd w:val="clear" w:color="auto" w:fill="F8F9FA"/>
        </w:rPr>
        <w:t>fetches 1.37 rupees in one year.</w:t>
      </w:r>
      <w:r>
        <w:rPr>
          <w:rStyle w:val="Strong"/>
          <w:rFonts w:ascii="Open Sans" w:hAnsi="Open Sans" w:cs="Open Sans"/>
          <w:b w:val="0"/>
          <w:bCs w:val="0"/>
          <w:color w:val="57595D"/>
          <w:shd w:val="clear" w:color="auto" w:fill="F8F9FA"/>
        </w:rPr>
        <w:t xml:space="preserve">  For the same time period, Ultratech ROCE is only 8%.</w:t>
      </w:r>
    </w:p>
    <w:p w14:paraId="5E6312E5" w14:textId="78EA45A9" w:rsidR="00D02816" w:rsidRDefault="00D02816" w:rsidP="00D02816">
      <w:pPr>
        <w:pStyle w:val="ListParagraph"/>
        <w:numPr>
          <w:ilvl w:val="0"/>
          <w:numId w:val="2"/>
        </w:numPr>
        <w:jc w:val="both"/>
        <w:rPr>
          <w:rStyle w:val="Strong"/>
          <w:rFonts w:ascii="Open Sans" w:hAnsi="Open Sans" w:cs="Open Sans"/>
          <w:b w:val="0"/>
          <w:bCs w:val="0"/>
          <w:color w:val="57595D"/>
          <w:shd w:val="clear" w:color="auto" w:fill="F8F9FA"/>
        </w:rPr>
      </w:pPr>
      <w:r w:rsidRPr="00D02816">
        <w:rPr>
          <w:rStyle w:val="Strong"/>
          <w:rFonts w:ascii="Open Sans" w:hAnsi="Open Sans" w:cs="Open Sans"/>
          <w:b w:val="0"/>
          <w:bCs w:val="0"/>
          <w:color w:val="57595D"/>
          <w:shd w:val="clear" w:color="auto" w:fill="F8F9FA"/>
        </w:rPr>
        <w:t xml:space="preserve">The price earnings ratio </w:t>
      </w:r>
      <w:r w:rsidR="004C47F1">
        <w:rPr>
          <w:rStyle w:val="Strong"/>
          <w:rFonts w:ascii="Open Sans" w:hAnsi="Open Sans" w:cs="Open Sans"/>
          <w:b w:val="0"/>
          <w:bCs w:val="0"/>
          <w:color w:val="57595D"/>
          <w:shd w:val="clear" w:color="auto" w:fill="F8F9FA"/>
        </w:rPr>
        <w:t>(</w:t>
      </w:r>
      <w:r w:rsidRPr="00D02816">
        <w:rPr>
          <w:rStyle w:val="Strong"/>
          <w:rFonts w:ascii="Open Sans" w:hAnsi="Open Sans" w:cs="Open Sans"/>
          <w:b w:val="0"/>
          <w:bCs w:val="0"/>
          <w:color w:val="57595D"/>
          <w:shd w:val="clear" w:color="auto" w:fill="F8F9FA"/>
        </w:rPr>
        <w:t>P/</w:t>
      </w:r>
      <w:r w:rsidR="009370D5" w:rsidRPr="00D02816">
        <w:rPr>
          <w:rStyle w:val="Strong"/>
          <w:rFonts w:ascii="Open Sans" w:hAnsi="Open Sans" w:cs="Open Sans"/>
          <w:b w:val="0"/>
          <w:bCs w:val="0"/>
          <w:color w:val="57595D"/>
          <w:shd w:val="clear" w:color="auto" w:fill="F8F9FA"/>
        </w:rPr>
        <w:t>E</w:t>
      </w:r>
      <w:r w:rsidR="009370D5">
        <w:rPr>
          <w:rStyle w:val="Strong"/>
          <w:rFonts w:ascii="Open Sans" w:hAnsi="Open Sans" w:cs="Open Sans"/>
          <w:b w:val="0"/>
          <w:bCs w:val="0"/>
          <w:color w:val="57595D"/>
          <w:shd w:val="clear" w:color="auto" w:fill="F8F9FA"/>
        </w:rPr>
        <w:t xml:space="preserve">) </w:t>
      </w:r>
      <w:r w:rsidR="009370D5" w:rsidRPr="00D02816">
        <w:rPr>
          <w:rStyle w:val="Strong"/>
          <w:rFonts w:ascii="Open Sans" w:hAnsi="Open Sans" w:cs="Open Sans"/>
          <w:b w:val="0"/>
          <w:bCs w:val="0"/>
          <w:color w:val="57595D"/>
          <w:shd w:val="clear" w:color="auto" w:fill="F8F9FA"/>
        </w:rPr>
        <w:t>finds</w:t>
      </w:r>
      <w:r w:rsidRPr="00D02816">
        <w:rPr>
          <w:rStyle w:val="Strong"/>
          <w:rFonts w:ascii="Open Sans" w:hAnsi="Open Sans" w:cs="Open Sans"/>
          <w:b w:val="0"/>
          <w:bCs w:val="0"/>
          <w:color w:val="57595D"/>
          <w:shd w:val="clear" w:color="auto" w:fill="F8F9FA"/>
        </w:rPr>
        <w:t xml:space="preserve"> the value of a company by measuring its current share price to its earnings per share. In other words, the price earnings ratio tells you the dollar amount you can invest in company in order to receive $1 of that company's earnings.</w:t>
      </w:r>
    </w:p>
    <w:p w14:paraId="4E7F4D25" w14:textId="7DA876E0" w:rsidR="00B02304" w:rsidRPr="00B02304" w:rsidRDefault="00B02304" w:rsidP="000F6890">
      <w:pPr>
        <w:pStyle w:val="Heading1"/>
        <w:ind w:firstLine="360"/>
        <w:rPr>
          <w:rStyle w:val="Strong"/>
          <w:b w:val="0"/>
          <w:bCs w:val="0"/>
        </w:rPr>
      </w:pPr>
      <w:r w:rsidRPr="00B02304">
        <w:rPr>
          <w:rStyle w:val="Strong"/>
          <w:b w:val="0"/>
          <w:bCs w:val="0"/>
        </w:rPr>
        <w:t>Week-4</w:t>
      </w:r>
    </w:p>
    <w:p w14:paraId="2437B59E" w14:textId="77777777" w:rsidR="00B02304" w:rsidRPr="00F16158" w:rsidRDefault="00B02304" w:rsidP="00F16158">
      <w:pPr>
        <w:pStyle w:val="ListParagraph"/>
        <w:numPr>
          <w:ilvl w:val="0"/>
          <w:numId w:val="2"/>
        </w:numPr>
        <w:jc w:val="both"/>
        <w:rPr>
          <w:rStyle w:val="Strong"/>
          <w:rFonts w:ascii="Open Sans" w:hAnsi="Open Sans" w:cs="Open Sans"/>
          <w:b w:val="0"/>
          <w:bCs w:val="0"/>
          <w:color w:val="57595D"/>
          <w:shd w:val="clear" w:color="auto" w:fill="F8F9FA"/>
        </w:rPr>
      </w:pPr>
      <w:r w:rsidRPr="00F16158">
        <w:rPr>
          <w:rStyle w:val="Strong"/>
          <w:rFonts w:ascii="Open Sans" w:hAnsi="Open Sans" w:cs="Open Sans"/>
          <w:b w:val="0"/>
          <w:bCs w:val="0"/>
          <w:color w:val="57595D"/>
          <w:shd w:val="clear" w:color="auto" w:fill="F8F9FA"/>
        </w:rPr>
        <w:t xml:space="preserve">Industry classifications – </w:t>
      </w:r>
    </w:p>
    <w:p w14:paraId="3BEF8029" w14:textId="417CC75F" w:rsidR="00B02304" w:rsidRPr="00F16158" w:rsidRDefault="00B02304" w:rsidP="00F16158">
      <w:pPr>
        <w:pStyle w:val="ListParagraph"/>
        <w:numPr>
          <w:ilvl w:val="1"/>
          <w:numId w:val="2"/>
        </w:numPr>
        <w:jc w:val="both"/>
        <w:rPr>
          <w:rStyle w:val="Strong"/>
          <w:rFonts w:ascii="Open Sans" w:hAnsi="Open Sans" w:cs="Open Sans"/>
          <w:b w:val="0"/>
          <w:bCs w:val="0"/>
          <w:color w:val="57595D"/>
          <w:shd w:val="clear" w:color="auto" w:fill="F8F9FA"/>
        </w:rPr>
      </w:pPr>
      <w:r w:rsidRPr="00F16158">
        <w:rPr>
          <w:rStyle w:val="Strong"/>
          <w:rFonts w:ascii="Open Sans" w:hAnsi="Open Sans" w:cs="Open Sans"/>
          <w:b w:val="0"/>
          <w:bCs w:val="0"/>
          <w:color w:val="57595D"/>
          <w:shd w:val="clear" w:color="auto" w:fill="F8F9FA"/>
        </w:rPr>
        <w:t>Labor: Large scale</w:t>
      </w:r>
      <w:r w:rsidR="00C24D20">
        <w:rPr>
          <w:rStyle w:val="Strong"/>
          <w:rFonts w:ascii="Open Sans" w:hAnsi="Open Sans" w:cs="Open Sans"/>
          <w:b w:val="0"/>
          <w:bCs w:val="0"/>
          <w:color w:val="57595D"/>
          <w:shd w:val="clear" w:color="auto" w:fill="F8F9FA"/>
        </w:rPr>
        <w:t xml:space="preserve">, </w:t>
      </w:r>
      <w:r w:rsidRPr="00F16158">
        <w:rPr>
          <w:rStyle w:val="Strong"/>
          <w:rFonts w:ascii="Open Sans" w:hAnsi="Open Sans" w:cs="Open Sans"/>
          <w:b w:val="0"/>
          <w:bCs w:val="0"/>
          <w:color w:val="57595D"/>
          <w:shd w:val="clear" w:color="auto" w:fill="F8F9FA"/>
        </w:rPr>
        <w:t>Medium scale</w:t>
      </w:r>
      <w:r w:rsidR="00C24D20">
        <w:rPr>
          <w:rStyle w:val="Strong"/>
          <w:rFonts w:ascii="Open Sans" w:hAnsi="Open Sans" w:cs="Open Sans"/>
          <w:b w:val="0"/>
          <w:bCs w:val="0"/>
          <w:color w:val="57595D"/>
          <w:shd w:val="clear" w:color="auto" w:fill="F8F9FA"/>
        </w:rPr>
        <w:t xml:space="preserve">, </w:t>
      </w:r>
      <w:r w:rsidRPr="00F16158">
        <w:rPr>
          <w:rStyle w:val="Strong"/>
          <w:rFonts w:ascii="Open Sans" w:hAnsi="Open Sans" w:cs="Open Sans"/>
          <w:b w:val="0"/>
          <w:bCs w:val="0"/>
          <w:color w:val="57595D"/>
          <w:shd w:val="clear" w:color="auto" w:fill="F8F9FA"/>
        </w:rPr>
        <w:t>Small scale</w:t>
      </w:r>
    </w:p>
    <w:p w14:paraId="52B78A8B" w14:textId="34CDE3B7" w:rsidR="00B02304" w:rsidRPr="00F16158" w:rsidRDefault="00B02304" w:rsidP="00F16158">
      <w:pPr>
        <w:pStyle w:val="ListParagraph"/>
        <w:numPr>
          <w:ilvl w:val="1"/>
          <w:numId w:val="2"/>
        </w:numPr>
        <w:jc w:val="both"/>
        <w:rPr>
          <w:rStyle w:val="Strong"/>
          <w:rFonts w:ascii="Open Sans" w:hAnsi="Open Sans" w:cs="Open Sans"/>
          <w:b w:val="0"/>
          <w:bCs w:val="0"/>
          <w:color w:val="57595D"/>
          <w:shd w:val="clear" w:color="auto" w:fill="F8F9FA"/>
        </w:rPr>
      </w:pPr>
      <w:r w:rsidRPr="00F16158">
        <w:rPr>
          <w:rStyle w:val="Strong"/>
          <w:rFonts w:ascii="Open Sans" w:hAnsi="Open Sans" w:cs="Open Sans"/>
          <w:b w:val="0"/>
          <w:bCs w:val="0"/>
          <w:color w:val="57595D"/>
          <w:shd w:val="clear" w:color="auto" w:fill="F8F9FA"/>
        </w:rPr>
        <w:t>Raw material</w:t>
      </w:r>
      <w:r w:rsidR="00C24D20">
        <w:rPr>
          <w:rStyle w:val="Strong"/>
          <w:rFonts w:ascii="Open Sans" w:hAnsi="Open Sans" w:cs="Open Sans"/>
          <w:b w:val="0"/>
          <w:bCs w:val="0"/>
          <w:color w:val="57595D"/>
          <w:shd w:val="clear" w:color="auto" w:fill="F8F9FA"/>
        </w:rPr>
        <w:t>:</w:t>
      </w:r>
      <w:r w:rsidRPr="00F16158">
        <w:rPr>
          <w:rStyle w:val="Strong"/>
          <w:rFonts w:ascii="Open Sans" w:hAnsi="Open Sans" w:cs="Open Sans"/>
          <w:b w:val="0"/>
          <w:bCs w:val="0"/>
          <w:color w:val="57595D"/>
          <w:shd w:val="clear" w:color="auto" w:fill="F8F9FA"/>
        </w:rPr>
        <w:t xml:space="preserve"> Heavy, Light</w:t>
      </w:r>
    </w:p>
    <w:p w14:paraId="5EA42725" w14:textId="77777777" w:rsidR="00B02304" w:rsidRPr="00F16158" w:rsidRDefault="00B02304" w:rsidP="00F16158">
      <w:pPr>
        <w:pStyle w:val="ListParagraph"/>
        <w:numPr>
          <w:ilvl w:val="1"/>
          <w:numId w:val="2"/>
        </w:numPr>
        <w:jc w:val="both"/>
        <w:rPr>
          <w:rStyle w:val="Strong"/>
          <w:rFonts w:ascii="Open Sans" w:hAnsi="Open Sans" w:cs="Open Sans"/>
          <w:b w:val="0"/>
          <w:bCs w:val="0"/>
          <w:color w:val="57595D"/>
          <w:shd w:val="clear" w:color="auto" w:fill="F8F9FA"/>
        </w:rPr>
      </w:pPr>
      <w:r w:rsidRPr="00F16158">
        <w:rPr>
          <w:rStyle w:val="Strong"/>
          <w:rFonts w:ascii="Open Sans" w:hAnsi="Open Sans" w:cs="Open Sans"/>
          <w:b w:val="0"/>
          <w:bCs w:val="0"/>
          <w:color w:val="57595D"/>
          <w:shd w:val="clear" w:color="auto" w:fill="F8F9FA"/>
        </w:rPr>
        <w:t>Ownership: Public, Private, Joint, Co-operative, Multi-nationals</w:t>
      </w:r>
    </w:p>
    <w:p w14:paraId="409BB97F" w14:textId="77777777" w:rsidR="00B02304" w:rsidRPr="00F16158" w:rsidRDefault="00B02304" w:rsidP="00F16158">
      <w:pPr>
        <w:pStyle w:val="ListParagraph"/>
        <w:numPr>
          <w:ilvl w:val="1"/>
          <w:numId w:val="2"/>
        </w:numPr>
        <w:jc w:val="both"/>
        <w:rPr>
          <w:rStyle w:val="Strong"/>
          <w:rFonts w:ascii="Open Sans" w:hAnsi="Open Sans" w:cs="Open Sans"/>
          <w:b w:val="0"/>
          <w:bCs w:val="0"/>
          <w:color w:val="57595D"/>
          <w:shd w:val="clear" w:color="auto" w:fill="F8F9FA"/>
        </w:rPr>
      </w:pPr>
      <w:r w:rsidRPr="00F16158">
        <w:rPr>
          <w:rStyle w:val="Strong"/>
          <w:rFonts w:ascii="Open Sans" w:hAnsi="Open Sans" w:cs="Open Sans"/>
          <w:b w:val="0"/>
          <w:bCs w:val="0"/>
          <w:color w:val="57595D"/>
          <w:shd w:val="clear" w:color="auto" w:fill="F8F9FA"/>
        </w:rPr>
        <w:t>Source of raw material: Agro, Mineral, Pastoral, Forest</w:t>
      </w:r>
    </w:p>
    <w:p w14:paraId="42E55B0C" w14:textId="0668A819" w:rsidR="00B02304" w:rsidRPr="00F16158" w:rsidRDefault="00B02304" w:rsidP="00F16158">
      <w:pPr>
        <w:pStyle w:val="ListParagraph"/>
        <w:numPr>
          <w:ilvl w:val="1"/>
          <w:numId w:val="2"/>
        </w:numPr>
        <w:jc w:val="both"/>
        <w:rPr>
          <w:rStyle w:val="Strong"/>
          <w:rFonts w:ascii="Open Sans" w:hAnsi="Open Sans" w:cs="Open Sans"/>
          <w:b w:val="0"/>
          <w:bCs w:val="0"/>
          <w:color w:val="57595D"/>
          <w:shd w:val="clear" w:color="auto" w:fill="F8F9FA"/>
        </w:rPr>
      </w:pPr>
      <w:r w:rsidRPr="00F16158">
        <w:rPr>
          <w:rStyle w:val="Strong"/>
          <w:rFonts w:ascii="Open Sans" w:hAnsi="Open Sans" w:cs="Open Sans"/>
          <w:b w:val="0"/>
          <w:bCs w:val="0"/>
          <w:color w:val="57595D"/>
          <w:shd w:val="clear" w:color="auto" w:fill="F8F9FA"/>
        </w:rPr>
        <w:t>Misc.: Village, Cottage, Consumer, Ancillary, Basic, Capital intensive, Labor intensive</w:t>
      </w:r>
    </w:p>
    <w:p w14:paraId="33944542" w14:textId="7BD62A55" w:rsidR="00B02304" w:rsidRDefault="00B02304" w:rsidP="00B02304"/>
    <w:p w14:paraId="6222F5F0" w14:textId="467B92C1" w:rsidR="00B02304" w:rsidRDefault="00387613" w:rsidP="00387613">
      <w:pPr>
        <w:pStyle w:val="ListParagraph"/>
        <w:numPr>
          <w:ilvl w:val="0"/>
          <w:numId w:val="2"/>
        </w:numPr>
        <w:jc w:val="both"/>
        <w:rPr>
          <w:rStyle w:val="Strong"/>
          <w:rFonts w:ascii="Open Sans" w:hAnsi="Open Sans" w:cs="Open Sans"/>
          <w:b w:val="0"/>
          <w:bCs w:val="0"/>
          <w:color w:val="57595D"/>
          <w:shd w:val="clear" w:color="auto" w:fill="F8F9FA"/>
        </w:rPr>
      </w:pPr>
      <w:r w:rsidRPr="00387613">
        <w:rPr>
          <w:rStyle w:val="Strong"/>
          <w:rFonts w:ascii="Open Sans" w:hAnsi="Open Sans" w:cs="Open Sans"/>
          <w:b w:val="0"/>
          <w:bCs w:val="0"/>
          <w:color w:val="57595D"/>
          <w:shd w:val="clear" w:color="auto" w:fill="F8F9FA"/>
        </w:rPr>
        <w:t>Cotton or Jute textile industry are example of large-scale industries.</w:t>
      </w:r>
      <w:r>
        <w:rPr>
          <w:rStyle w:val="Strong"/>
          <w:rFonts w:ascii="Open Sans" w:hAnsi="Open Sans" w:cs="Open Sans"/>
          <w:b w:val="0"/>
          <w:bCs w:val="0"/>
          <w:color w:val="57595D"/>
          <w:shd w:val="clear" w:color="auto" w:fill="F8F9FA"/>
        </w:rPr>
        <w:t xml:space="preserve">  Cycle, radio, television industries are medium scale.</w:t>
      </w:r>
    </w:p>
    <w:p w14:paraId="0DB9DF51" w14:textId="57034592" w:rsidR="00387613" w:rsidRDefault="003A79B4" w:rsidP="00387613">
      <w:pPr>
        <w:pStyle w:val="ListParagraph"/>
        <w:numPr>
          <w:ilvl w:val="0"/>
          <w:numId w:val="2"/>
        </w:numPr>
        <w:jc w:val="both"/>
        <w:rPr>
          <w:rStyle w:val="Strong"/>
          <w:rFonts w:ascii="Open Sans" w:hAnsi="Open Sans" w:cs="Open Sans"/>
          <w:b w:val="0"/>
          <w:bCs w:val="0"/>
          <w:color w:val="57595D"/>
          <w:shd w:val="clear" w:color="auto" w:fill="F8F9FA"/>
        </w:rPr>
      </w:pPr>
      <w:r>
        <w:rPr>
          <w:rStyle w:val="Strong"/>
          <w:rFonts w:ascii="Open Sans" w:hAnsi="Open Sans" w:cs="Open Sans"/>
          <w:b w:val="0"/>
          <w:bCs w:val="0"/>
          <w:color w:val="57595D"/>
          <w:shd w:val="clear" w:color="auto" w:fill="F8F9FA"/>
        </w:rPr>
        <w:t xml:space="preserve">National Industries Classification have come up with a </w:t>
      </w:r>
      <w:r w:rsidR="00AC5755">
        <w:rPr>
          <w:rStyle w:val="Strong"/>
          <w:rFonts w:ascii="Open Sans" w:hAnsi="Open Sans" w:cs="Open Sans"/>
          <w:b w:val="0"/>
          <w:bCs w:val="0"/>
          <w:color w:val="57595D"/>
          <w:shd w:val="clear" w:color="auto" w:fill="F8F9FA"/>
        </w:rPr>
        <w:t>4</w:t>
      </w:r>
      <w:r>
        <w:rPr>
          <w:rStyle w:val="Strong"/>
          <w:rFonts w:ascii="Open Sans" w:hAnsi="Open Sans" w:cs="Open Sans"/>
          <w:b w:val="0"/>
          <w:bCs w:val="0"/>
          <w:color w:val="57595D"/>
          <w:shd w:val="clear" w:color="auto" w:fill="F8F9FA"/>
        </w:rPr>
        <w:t>-digit classification of all industries</w:t>
      </w:r>
      <w:r w:rsidR="00A75884">
        <w:rPr>
          <w:rStyle w:val="Strong"/>
          <w:rFonts w:ascii="Open Sans" w:hAnsi="Open Sans" w:cs="Open Sans"/>
          <w:b w:val="0"/>
          <w:bCs w:val="0"/>
          <w:color w:val="57595D"/>
          <w:shd w:val="clear" w:color="auto" w:fill="F8F9FA"/>
        </w:rPr>
        <w:t xml:space="preserve">, based on the final product, </w:t>
      </w:r>
      <w:r>
        <w:rPr>
          <w:rStyle w:val="Strong"/>
          <w:rFonts w:ascii="Open Sans" w:hAnsi="Open Sans" w:cs="Open Sans"/>
          <w:b w:val="0"/>
          <w:bCs w:val="0"/>
          <w:color w:val="57595D"/>
          <w:shd w:val="clear" w:color="auto" w:fill="F8F9FA"/>
        </w:rPr>
        <w:t>and gets revised every 10 years or so.</w:t>
      </w:r>
      <w:r w:rsidR="00F9590D">
        <w:rPr>
          <w:rStyle w:val="Strong"/>
          <w:rFonts w:ascii="Open Sans" w:hAnsi="Open Sans" w:cs="Open Sans"/>
          <w:b w:val="0"/>
          <w:bCs w:val="0"/>
          <w:color w:val="57595D"/>
          <w:shd w:val="clear" w:color="auto" w:fill="F8F9FA"/>
        </w:rPr>
        <w:t xml:space="preserve">  An annual survey of all factories is held based on these classifications.</w:t>
      </w:r>
    </w:p>
    <w:p w14:paraId="35BB9CC6" w14:textId="33E9B90C" w:rsidR="00B02304" w:rsidRDefault="00044F4A" w:rsidP="000F04E7">
      <w:pPr>
        <w:pStyle w:val="ListParagraph"/>
        <w:numPr>
          <w:ilvl w:val="0"/>
          <w:numId w:val="2"/>
        </w:numPr>
        <w:jc w:val="both"/>
        <w:rPr>
          <w:rStyle w:val="Strong"/>
          <w:rFonts w:ascii="Open Sans" w:hAnsi="Open Sans" w:cs="Open Sans"/>
          <w:b w:val="0"/>
          <w:bCs w:val="0"/>
          <w:color w:val="57595D"/>
          <w:shd w:val="clear" w:color="auto" w:fill="F8F9FA"/>
        </w:rPr>
      </w:pPr>
      <w:r>
        <w:rPr>
          <w:rStyle w:val="Strong"/>
          <w:rFonts w:ascii="Open Sans" w:hAnsi="Open Sans" w:cs="Open Sans"/>
          <w:b w:val="0"/>
          <w:bCs w:val="0"/>
          <w:color w:val="57595D"/>
          <w:shd w:val="clear" w:color="auto" w:fill="F8F9FA"/>
        </w:rPr>
        <w:t>Index of Industrial Production (IIP) is done on a monthly basis</w:t>
      </w:r>
      <w:r w:rsidR="00642F27">
        <w:rPr>
          <w:rStyle w:val="Strong"/>
          <w:rFonts w:ascii="Open Sans" w:hAnsi="Open Sans" w:cs="Open Sans"/>
          <w:b w:val="0"/>
          <w:bCs w:val="0"/>
          <w:color w:val="57595D"/>
          <w:shd w:val="clear" w:color="auto" w:fill="F8F9FA"/>
        </w:rPr>
        <w:t xml:space="preserve"> and captures quantity produced in a time-series fashion</w:t>
      </w:r>
      <w:r>
        <w:rPr>
          <w:rStyle w:val="Strong"/>
          <w:rFonts w:ascii="Open Sans" w:hAnsi="Open Sans" w:cs="Open Sans"/>
          <w:b w:val="0"/>
          <w:bCs w:val="0"/>
          <w:color w:val="57595D"/>
          <w:shd w:val="clear" w:color="auto" w:fill="F8F9FA"/>
        </w:rPr>
        <w:t>.  It follows a different, but close classification scheme.</w:t>
      </w:r>
    </w:p>
    <w:p w14:paraId="286CDFFF" w14:textId="4B080217" w:rsidR="000F04E7" w:rsidRDefault="000F04E7" w:rsidP="000F04E7">
      <w:pPr>
        <w:pStyle w:val="ListParagraph"/>
        <w:numPr>
          <w:ilvl w:val="0"/>
          <w:numId w:val="2"/>
        </w:numPr>
        <w:jc w:val="both"/>
        <w:rPr>
          <w:rStyle w:val="Strong"/>
          <w:rFonts w:ascii="Open Sans" w:hAnsi="Open Sans" w:cs="Open Sans"/>
          <w:b w:val="0"/>
          <w:bCs w:val="0"/>
          <w:color w:val="57595D"/>
          <w:shd w:val="clear" w:color="auto" w:fill="F8F9FA"/>
        </w:rPr>
      </w:pPr>
      <w:r>
        <w:rPr>
          <w:rStyle w:val="Strong"/>
          <w:rFonts w:ascii="Open Sans" w:hAnsi="Open Sans" w:cs="Open Sans"/>
          <w:b w:val="0"/>
          <w:bCs w:val="0"/>
          <w:color w:val="57595D"/>
          <w:shd w:val="clear" w:color="auto" w:fill="F8F9FA"/>
        </w:rPr>
        <w:t>Purchasing manager’s index (PMI) is a perception-based survey done by decision makers (consumers) and captures market sentiments on 5 key areas: New orders, Inventory levels, Production, Supplier deliveries, Employment environment</w:t>
      </w:r>
    </w:p>
    <w:p w14:paraId="28FEE520" w14:textId="5FDBD2D2" w:rsidR="000F04E7" w:rsidRDefault="00C95AB8" w:rsidP="000F04E7">
      <w:pPr>
        <w:pStyle w:val="ListParagraph"/>
        <w:numPr>
          <w:ilvl w:val="0"/>
          <w:numId w:val="2"/>
        </w:numPr>
        <w:jc w:val="both"/>
        <w:rPr>
          <w:rFonts w:ascii="Open Sans" w:hAnsi="Open Sans" w:cs="Open Sans"/>
          <w:color w:val="57595D"/>
          <w:shd w:val="clear" w:color="auto" w:fill="F8F9FA"/>
        </w:rPr>
      </w:pPr>
      <w:r>
        <w:rPr>
          <w:rFonts w:ascii="Open Sans" w:hAnsi="Open Sans" w:cs="Open Sans"/>
          <w:color w:val="57595D"/>
          <w:shd w:val="clear" w:color="auto" w:fill="F8F9FA"/>
        </w:rPr>
        <w:t>Concentration ratio and Herfindahl index are two mechanisms used to measure industry’s concentration, or what’s broadly known as market structure.</w:t>
      </w:r>
    </w:p>
    <w:p w14:paraId="0F33B1B6" w14:textId="5664C35C" w:rsidR="00C95AB8" w:rsidRDefault="00C95AB8" w:rsidP="000F04E7">
      <w:pPr>
        <w:pStyle w:val="ListParagraph"/>
        <w:numPr>
          <w:ilvl w:val="0"/>
          <w:numId w:val="2"/>
        </w:numPr>
        <w:jc w:val="both"/>
        <w:rPr>
          <w:rFonts w:ascii="Open Sans" w:hAnsi="Open Sans" w:cs="Open Sans"/>
          <w:color w:val="57595D"/>
          <w:shd w:val="clear" w:color="auto" w:fill="F8F9FA"/>
        </w:rPr>
      </w:pPr>
      <w:r>
        <w:rPr>
          <w:rFonts w:ascii="Open Sans" w:hAnsi="Open Sans" w:cs="Open Sans"/>
          <w:color w:val="57595D"/>
          <w:shd w:val="clear" w:color="auto" w:fill="F8F9FA"/>
        </w:rPr>
        <w:t xml:space="preserve">Concentration ratio examines the </w:t>
      </w:r>
      <w:r w:rsidR="00434184">
        <w:rPr>
          <w:rFonts w:ascii="Open Sans" w:hAnsi="Open Sans" w:cs="Open Sans"/>
          <w:color w:val="57595D"/>
          <w:shd w:val="clear" w:color="auto" w:fill="F8F9FA"/>
        </w:rPr>
        <w:t xml:space="preserve">top </w:t>
      </w:r>
      <w:r>
        <w:rPr>
          <w:rFonts w:ascii="Open Sans" w:hAnsi="Open Sans" w:cs="Open Sans"/>
          <w:color w:val="57595D"/>
          <w:shd w:val="clear" w:color="auto" w:fill="F8F9FA"/>
        </w:rPr>
        <w:t xml:space="preserve">four </w:t>
      </w:r>
      <w:r w:rsidR="00434184">
        <w:rPr>
          <w:rFonts w:ascii="Open Sans" w:hAnsi="Open Sans" w:cs="Open Sans"/>
          <w:color w:val="57595D"/>
          <w:shd w:val="clear" w:color="auto" w:fill="F8F9FA"/>
        </w:rPr>
        <w:t xml:space="preserve">(or more) </w:t>
      </w:r>
      <w:r>
        <w:rPr>
          <w:rFonts w:ascii="Open Sans" w:hAnsi="Open Sans" w:cs="Open Sans"/>
          <w:color w:val="57595D"/>
          <w:shd w:val="clear" w:color="auto" w:fill="F8F9FA"/>
        </w:rPr>
        <w:t xml:space="preserve">market leaders and their </w:t>
      </w:r>
      <w:r w:rsidR="00434184">
        <w:rPr>
          <w:rFonts w:ascii="Open Sans" w:hAnsi="Open Sans" w:cs="Open Sans"/>
          <w:color w:val="57595D"/>
          <w:shd w:val="clear" w:color="auto" w:fill="F8F9FA"/>
        </w:rPr>
        <w:t xml:space="preserve">combined </w:t>
      </w:r>
      <w:r>
        <w:rPr>
          <w:rFonts w:ascii="Open Sans" w:hAnsi="Open Sans" w:cs="Open Sans"/>
          <w:color w:val="57595D"/>
          <w:shd w:val="clear" w:color="auto" w:fill="F8F9FA"/>
        </w:rPr>
        <w:t>share of the market.</w:t>
      </w:r>
    </w:p>
    <w:p w14:paraId="72A78460" w14:textId="6FD1FA1E" w:rsidR="006D1098" w:rsidRDefault="006D1098" w:rsidP="000F04E7">
      <w:pPr>
        <w:pStyle w:val="ListParagraph"/>
        <w:numPr>
          <w:ilvl w:val="0"/>
          <w:numId w:val="2"/>
        </w:numPr>
        <w:jc w:val="both"/>
        <w:rPr>
          <w:rFonts w:ascii="Open Sans" w:hAnsi="Open Sans" w:cs="Open Sans"/>
          <w:color w:val="57595D"/>
          <w:shd w:val="clear" w:color="auto" w:fill="F8F9FA"/>
        </w:rPr>
      </w:pPr>
      <w:r>
        <w:rPr>
          <w:rFonts w:ascii="Open Sans" w:hAnsi="Open Sans" w:cs="Open Sans"/>
          <w:color w:val="57595D"/>
          <w:shd w:val="clear" w:color="auto" w:fill="F8F9FA"/>
        </w:rPr>
        <w:lastRenderedPageBreak/>
        <w:t>Herfindahl index measures the share of the top 4 players in the market, square it.  Above 5000, the industry is monopolistic and below 1000, the industry is considered competitive.</w:t>
      </w:r>
    </w:p>
    <w:p w14:paraId="65753D51" w14:textId="3A4D9BAB" w:rsidR="00B97414" w:rsidRDefault="00B97414" w:rsidP="000F04E7">
      <w:pPr>
        <w:pStyle w:val="ListParagraph"/>
        <w:numPr>
          <w:ilvl w:val="0"/>
          <w:numId w:val="2"/>
        </w:numPr>
        <w:jc w:val="both"/>
        <w:rPr>
          <w:rFonts w:ascii="Open Sans" w:hAnsi="Open Sans" w:cs="Open Sans"/>
          <w:color w:val="57595D"/>
          <w:shd w:val="clear" w:color="auto" w:fill="F8F9FA"/>
        </w:rPr>
      </w:pPr>
      <w:r>
        <w:rPr>
          <w:rFonts w:ascii="Open Sans" w:hAnsi="Open Sans" w:cs="Open Sans"/>
          <w:color w:val="57595D"/>
          <w:shd w:val="clear" w:color="auto" w:fill="F8F9FA"/>
        </w:rPr>
        <w:t>Porter’s five forces model is used to determine the intensity of competition in an industry and its profitability level.  This will help the firms to devise the strategies to compete.</w:t>
      </w:r>
    </w:p>
    <w:p w14:paraId="742EF77E" w14:textId="4FD557CF" w:rsidR="00B97414" w:rsidRDefault="00B97414" w:rsidP="000F04E7">
      <w:pPr>
        <w:pStyle w:val="ListParagraph"/>
        <w:numPr>
          <w:ilvl w:val="0"/>
          <w:numId w:val="2"/>
        </w:numPr>
        <w:jc w:val="both"/>
        <w:rPr>
          <w:rFonts w:ascii="Open Sans" w:hAnsi="Open Sans" w:cs="Open Sans"/>
          <w:color w:val="57595D"/>
          <w:shd w:val="clear" w:color="auto" w:fill="F8F9FA"/>
        </w:rPr>
      </w:pPr>
      <w:r>
        <w:rPr>
          <w:rFonts w:ascii="Open Sans" w:hAnsi="Open Sans" w:cs="Open Sans"/>
          <w:color w:val="57595D"/>
          <w:shd w:val="clear" w:color="auto" w:fill="F8F9FA"/>
        </w:rPr>
        <w:t>Five forces included are Bargaining power of customers, Bargaining power of suppliers, Threat of new entrants, Threat of substitutes and Competitive rivalry within an industry</w:t>
      </w:r>
    </w:p>
    <w:p w14:paraId="46967551" w14:textId="77777777" w:rsidR="00B97414" w:rsidRPr="000F04E7" w:rsidRDefault="00B97414" w:rsidP="000F04E7">
      <w:pPr>
        <w:pStyle w:val="ListParagraph"/>
        <w:numPr>
          <w:ilvl w:val="0"/>
          <w:numId w:val="2"/>
        </w:numPr>
        <w:jc w:val="both"/>
        <w:rPr>
          <w:rFonts w:ascii="Open Sans" w:hAnsi="Open Sans" w:cs="Open Sans"/>
          <w:color w:val="57595D"/>
          <w:shd w:val="clear" w:color="auto" w:fill="F8F9FA"/>
        </w:rPr>
      </w:pPr>
    </w:p>
    <w:p w14:paraId="5B6AF5E8" w14:textId="3E0E74C0" w:rsidR="00B02304" w:rsidRDefault="006A2224" w:rsidP="006A2224">
      <w:pPr>
        <w:pStyle w:val="Heading1"/>
      </w:pPr>
      <w:r>
        <w:t>Week-8</w:t>
      </w:r>
    </w:p>
    <w:p w14:paraId="4BA1AFF5" w14:textId="24FBF843" w:rsidR="006A2224" w:rsidRPr="006A2224" w:rsidRDefault="006A2224" w:rsidP="006A2224">
      <w:pPr>
        <w:pStyle w:val="ListParagraph"/>
        <w:numPr>
          <w:ilvl w:val="0"/>
          <w:numId w:val="7"/>
        </w:numPr>
      </w:pPr>
      <w:r>
        <w:t>Overall Equipment Effectiveness (OEE)</w:t>
      </w:r>
    </w:p>
    <w:p w14:paraId="37BB007A" w14:textId="25AF85B6" w:rsidR="006A2224" w:rsidRDefault="006A2224" w:rsidP="006A2224">
      <w:r>
        <w:rPr>
          <w:noProof/>
        </w:rPr>
        <w:drawing>
          <wp:inline distT="0" distB="0" distL="0" distR="0" wp14:anchorId="1D6A00BC" wp14:editId="6DD2763A">
            <wp:extent cx="5943600" cy="1778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78635"/>
                    </a:xfrm>
                    <a:prstGeom prst="rect">
                      <a:avLst/>
                    </a:prstGeom>
                  </pic:spPr>
                </pic:pic>
              </a:graphicData>
            </a:graphic>
          </wp:inline>
        </w:drawing>
      </w:r>
    </w:p>
    <w:p w14:paraId="59A96797" w14:textId="3C55D837" w:rsidR="006A2224" w:rsidRDefault="00526C16" w:rsidP="006A2224">
      <w:r>
        <w:t>Typically, the world-class manufacturers are on 75-80%</w:t>
      </w:r>
    </w:p>
    <w:p w14:paraId="445478BE" w14:textId="24D189F5" w:rsidR="00E63B39" w:rsidRDefault="00D54409" w:rsidP="00E63B39">
      <w:pPr>
        <w:pStyle w:val="ListParagraph"/>
        <w:numPr>
          <w:ilvl w:val="0"/>
          <w:numId w:val="7"/>
        </w:numPr>
      </w:pPr>
      <w:r>
        <w:t>Safety stock = Maximum usage – Average usage</w:t>
      </w:r>
    </w:p>
    <w:p w14:paraId="15A649EF" w14:textId="7E659EDB" w:rsidR="00D54409" w:rsidRDefault="00D54409" w:rsidP="00E63B39">
      <w:pPr>
        <w:pStyle w:val="ListParagraph"/>
        <w:numPr>
          <w:ilvl w:val="0"/>
          <w:numId w:val="7"/>
        </w:numPr>
      </w:pPr>
      <w:r>
        <w:t>Reorder point = Demand during lead time + Safety stock</w:t>
      </w:r>
    </w:p>
    <w:p w14:paraId="059EC786" w14:textId="2C403586" w:rsidR="002F3C71" w:rsidRDefault="002F3C71" w:rsidP="00E63B39">
      <w:pPr>
        <w:pStyle w:val="ListParagraph"/>
        <w:numPr>
          <w:ilvl w:val="0"/>
          <w:numId w:val="7"/>
        </w:numPr>
      </w:pPr>
      <w:r>
        <w:t>Economic Order Quantity (EOQ)</w:t>
      </w:r>
    </w:p>
    <w:p w14:paraId="1B8C2674" w14:textId="3652173E" w:rsidR="002F3C71" w:rsidRDefault="002F3C71" w:rsidP="002F3C71">
      <w:pPr>
        <w:pStyle w:val="ListParagraph"/>
        <w:ind w:left="360"/>
      </w:pPr>
      <w:r>
        <w:rPr>
          <w:noProof/>
        </w:rPr>
        <w:drawing>
          <wp:inline distT="0" distB="0" distL="0" distR="0" wp14:anchorId="0689A8DB" wp14:editId="6A1F92CD">
            <wp:extent cx="3590925" cy="1485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0925" cy="1485900"/>
                    </a:xfrm>
                    <a:prstGeom prst="rect">
                      <a:avLst/>
                    </a:prstGeom>
                  </pic:spPr>
                </pic:pic>
              </a:graphicData>
            </a:graphic>
          </wp:inline>
        </w:drawing>
      </w:r>
    </w:p>
    <w:p w14:paraId="06527CE5" w14:textId="77777777" w:rsidR="002F3C71" w:rsidRPr="006A2224" w:rsidRDefault="002F3C71" w:rsidP="002F3C71">
      <w:pPr>
        <w:pStyle w:val="ListParagraph"/>
        <w:numPr>
          <w:ilvl w:val="0"/>
          <w:numId w:val="7"/>
        </w:numPr>
      </w:pPr>
    </w:p>
    <w:sectPr w:rsidR="002F3C71" w:rsidRPr="006A22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50BAA"/>
    <w:multiLevelType w:val="hybridMultilevel"/>
    <w:tmpl w:val="C082F4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EE555D"/>
    <w:multiLevelType w:val="hybridMultilevel"/>
    <w:tmpl w:val="13E23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4A0DA6"/>
    <w:multiLevelType w:val="hybridMultilevel"/>
    <w:tmpl w:val="085C2C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25F2C55"/>
    <w:multiLevelType w:val="hybridMultilevel"/>
    <w:tmpl w:val="CB7E5C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16F6D40"/>
    <w:multiLevelType w:val="hybridMultilevel"/>
    <w:tmpl w:val="E4A04C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727D6EAC"/>
    <w:multiLevelType w:val="multilevel"/>
    <w:tmpl w:val="1C729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AE8701C"/>
    <w:multiLevelType w:val="hybridMultilevel"/>
    <w:tmpl w:val="AF3061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5"/>
  </w:num>
  <w:num w:numId="4">
    <w:abstractNumId w:val="2"/>
  </w:num>
  <w:num w:numId="5">
    <w:abstractNumId w:val="3"/>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60C"/>
    <w:rsid w:val="00044F4A"/>
    <w:rsid w:val="000579A2"/>
    <w:rsid w:val="000966F7"/>
    <w:rsid w:val="000F04E7"/>
    <w:rsid w:val="000F081D"/>
    <w:rsid w:val="000F6890"/>
    <w:rsid w:val="00107403"/>
    <w:rsid w:val="00130526"/>
    <w:rsid w:val="00136298"/>
    <w:rsid w:val="00172B34"/>
    <w:rsid w:val="001B4139"/>
    <w:rsid w:val="001D30B8"/>
    <w:rsid w:val="001D63A9"/>
    <w:rsid w:val="001F0AEA"/>
    <w:rsid w:val="00205A80"/>
    <w:rsid w:val="00206C9F"/>
    <w:rsid w:val="00267BF8"/>
    <w:rsid w:val="00283BFD"/>
    <w:rsid w:val="002A6FCB"/>
    <w:rsid w:val="002B7697"/>
    <w:rsid w:val="002C51A4"/>
    <w:rsid w:val="002D5788"/>
    <w:rsid w:val="002D685A"/>
    <w:rsid w:val="002E2D91"/>
    <w:rsid w:val="002F323F"/>
    <w:rsid w:val="002F3C71"/>
    <w:rsid w:val="002F673F"/>
    <w:rsid w:val="003119F7"/>
    <w:rsid w:val="003306CB"/>
    <w:rsid w:val="0037034D"/>
    <w:rsid w:val="003758A5"/>
    <w:rsid w:val="00387613"/>
    <w:rsid w:val="003A79B4"/>
    <w:rsid w:val="004243C3"/>
    <w:rsid w:val="00434184"/>
    <w:rsid w:val="00477224"/>
    <w:rsid w:val="00491C52"/>
    <w:rsid w:val="0049422B"/>
    <w:rsid w:val="004C47F1"/>
    <w:rsid w:val="004F1EDC"/>
    <w:rsid w:val="005144FD"/>
    <w:rsid w:val="00515E18"/>
    <w:rsid w:val="00526C16"/>
    <w:rsid w:val="005605F0"/>
    <w:rsid w:val="00571141"/>
    <w:rsid w:val="005717BD"/>
    <w:rsid w:val="0057186D"/>
    <w:rsid w:val="00577B1A"/>
    <w:rsid w:val="005944CC"/>
    <w:rsid w:val="005A4F07"/>
    <w:rsid w:val="005D5217"/>
    <w:rsid w:val="005F5C25"/>
    <w:rsid w:val="005F6A69"/>
    <w:rsid w:val="00613C81"/>
    <w:rsid w:val="006237B9"/>
    <w:rsid w:val="006308F9"/>
    <w:rsid w:val="00634854"/>
    <w:rsid w:val="006404AE"/>
    <w:rsid w:val="0064219F"/>
    <w:rsid w:val="00642F27"/>
    <w:rsid w:val="00662EE4"/>
    <w:rsid w:val="006811F4"/>
    <w:rsid w:val="00684EE8"/>
    <w:rsid w:val="00691CA8"/>
    <w:rsid w:val="006A2224"/>
    <w:rsid w:val="006C42CE"/>
    <w:rsid w:val="006D1098"/>
    <w:rsid w:val="006D2FC7"/>
    <w:rsid w:val="006F62BB"/>
    <w:rsid w:val="00776961"/>
    <w:rsid w:val="00780F02"/>
    <w:rsid w:val="007D64C0"/>
    <w:rsid w:val="007E362C"/>
    <w:rsid w:val="007E6A16"/>
    <w:rsid w:val="007F5E47"/>
    <w:rsid w:val="0084560C"/>
    <w:rsid w:val="008667AA"/>
    <w:rsid w:val="008733DE"/>
    <w:rsid w:val="0087399A"/>
    <w:rsid w:val="0089622C"/>
    <w:rsid w:val="008A4BEA"/>
    <w:rsid w:val="008C114D"/>
    <w:rsid w:val="008C4382"/>
    <w:rsid w:val="008F4438"/>
    <w:rsid w:val="009013F2"/>
    <w:rsid w:val="0091369A"/>
    <w:rsid w:val="00920EAD"/>
    <w:rsid w:val="00931C38"/>
    <w:rsid w:val="00936C51"/>
    <w:rsid w:val="009370D5"/>
    <w:rsid w:val="00947D06"/>
    <w:rsid w:val="009511A2"/>
    <w:rsid w:val="0095247A"/>
    <w:rsid w:val="009609C3"/>
    <w:rsid w:val="009C49C8"/>
    <w:rsid w:val="009C7252"/>
    <w:rsid w:val="009E4290"/>
    <w:rsid w:val="009F40B3"/>
    <w:rsid w:val="00A2445E"/>
    <w:rsid w:val="00A335E0"/>
    <w:rsid w:val="00A34971"/>
    <w:rsid w:val="00A42CEE"/>
    <w:rsid w:val="00A47B8A"/>
    <w:rsid w:val="00A5014A"/>
    <w:rsid w:val="00A52694"/>
    <w:rsid w:val="00A721F3"/>
    <w:rsid w:val="00A72760"/>
    <w:rsid w:val="00A75884"/>
    <w:rsid w:val="00A7743A"/>
    <w:rsid w:val="00A804CA"/>
    <w:rsid w:val="00A84075"/>
    <w:rsid w:val="00A96FAC"/>
    <w:rsid w:val="00A97CEA"/>
    <w:rsid w:val="00AA6B85"/>
    <w:rsid w:val="00AC5755"/>
    <w:rsid w:val="00AF0699"/>
    <w:rsid w:val="00B02304"/>
    <w:rsid w:val="00B26E6F"/>
    <w:rsid w:val="00B97414"/>
    <w:rsid w:val="00BD0028"/>
    <w:rsid w:val="00BF3FDD"/>
    <w:rsid w:val="00BF6DD7"/>
    <w:rsid w:val="00C06B58"/>
    <w:rsid w:val="00C104A2"/>
    <w:rsid w:val="00C172F7"/>
    <w:rsid w:val="00C24D20"/>
    <w:rsid w:val="00C5690F"/>
    <w:rsid w:val="00C95AB8"/>
    <w:rsid w:val="00CB78A8"/>
    <w:rsid w:val="00CF49EC"/>
    <w:rsid w:val="00D02816"/>
    <w:rsid w:val="00D33E65"/>
    <w:rsid w:val="00D53504"/>
    <w:rsid w:val="00D54409"/>
    <w:rsid w:val="00D91225"/>
    <w:rsid w:val="00DA4C75"/>
    <w:rsid w:val="00DA62C3"/>
    <w:rsid w:val="00DC1622"/>
    <w:rsid w:val="00DC3918"/>
    <w:rsid w:val="00DC472B"/>
    <w:rsid w:val="00DF66B4"/>
    <w:rsid w:val="00E262DA"/>
    <w:rsid w:val="00E2696C"/>
    <w:rsid w:val="00E31302"/>
    <w:rsid w:val="00E369AC"/>
    <w:rsid w:val="00E40CDB"/>
    <w:rsid w:val="00E4375C"/>
    <w:rsid w:val="00E63B39"/>
    <w:rsid w:val="00E7291B"/>
    <w:rsid w:val="00EC2BA3"/>
    <w:rsid w:val="00EC7FE0"/>
    <w:rsid w:val="00F16158"/>
    <w:rsid w:val="00F30AC5"/>
    <w:rsid w:val="00F37131"/>
    <w:rsid w:val="00F41894"/>
    <w:rsid w:val="00F50088"/>
    <w:rsid w:val="00F64E17"/>
    <w:rsid w:val="00F65679"/>
    <w:rsid w:val="00F82565"/>
    <w:rsid w:val="00F9590D"/>
    <w:rsid w:val="00FA3475"/>
    <w:rsid w:val="00FA3EEF"/>
    <w:rsid w:val="00FC222D"/>
    <w:rsid w:val="00FD1850"/>
    <w:rsid w:val="00FE31B6"/>
    <w:rsid w:val="00FF5C45"/>
    <w:rsid w:val="00FF69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D680E"/>
  <w15:chartTrackingRefBased/>
  <w15:docId w15:val="{A9F12012-E272-4FB1-BB45-3D2ACC069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7F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1CA8"/>
    <w:pPr>
      <w:ind w:left="720"/>
      <w:contextualSpacing/>
    </w:pPr>
  </w:style>
  <w:style w:type="character" w:styleId="Hyperlink">
    <w:name w:val="Hyperlink"/>
    <w:basedOn w:val="DefaultParagraphFont"/>
    <w:uiPriority w:val="99"/>
    <w:unhideWhenUsed/>
    <w:rsid w:val="002A6FCB"/>
    <w:rPr>
      <w:color w:val="0000FF"/>
      <w:u w:val="single"/>
    </w:rPr>
  </w:style>
  <w:style w:type="character" w:styleId="Strong">
    <w:name w:val="Strong"/>
    <w:basedOn w:val="DefaultParagraphFont"/>
    <w:uiPriority w:val="22"/>
    <w:qFormat/>
    <w:rsid w:val="002A6FCB"/>
    <w:rPr>
      <w:b/>
      <w:bCs/>
    </w:rPr>
  </w:style>
  <w:style w:type="character" w:styleId="UnresolvedMention">
    <w:name w:val="Unresolved Mention"/>
    <w:basedOn w:val="DefaultParagraphFont"/>
    <w:uiPriority w:val="99"/>
    <w:semiHidden/>
    <w:unhideWhenUsed/>
    <w:rsid w:val="00F30AC5"/>
    <w:rPr>
      <w:color w:val="605E5C"/>
      <w:shd w:val="clear" w:color="auto" w:fill="E1DFDD"/>
    </w:rPr>
  </w:style>
  <w:style w:type="character" w:styleId="Emphasis">
    <w:name w:val="Emphasis"/>
    <w:basedOn w:val="DefaultParagraphFont"/>
    <w:uiPriority w:val="20"/>
    <w:qFormat/>
    <w:rsid w:val="009F40B3"/>
    <w:rPr>
      <w:i/>
      <w:iCs/>
    </w:rPr>
  </w:style>
  <w:style w:type="character" w:customStyle="1" w:styleId="Heading1Char">
    <w:name w:val="Heading 1 Char"/>
    <w:basedOn w:val="DefaultParagraphFont"/>
    <w:link w:val="Heading1"/>
    <w:uiPriority w:val="9"/>
    <w:rsid w:val="00EC7FE0"/>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733322">
      <w:bodyDiv w:val="1"/>
      <w:marLeft w:val="0"/>
      <w:marRight w:val="0"/>
      <w:marTop w:val="0"/>
      <w:marBottom w:val="0"/>
      <w:divBdr>
        <w:top w:val="none" w:sz="0" w:space="0" w:color="auto"/>
        <w:left w:val="none" w:sz="0" w:space="0" w:color="auto"/>
        <w:bottom w:val="none" w:sz="0" w:space="0" w:color="auto"/>
        <w:right w:val="none" w:sz="0" w:space="0" w:color="auto"/>
      </w:divBdr>
    </w:div>
    <w:div w:id="327683395">
      <w:bodyDiv w:val="1"/>
      <w:marLeft w:val="0"/>
      <w:marRight w:val="0"/>
      <w:marTop w:val="0"/>
      <w:marBottom w:val="0"/>
      <w:divBdr>
        <w:top w:val="none" w:sz="0" w:space="0" w:color="auto"/>
        <w:left w:val="none" w:sz="0" w:space="0" w:color="auto"/>
        <w:bottom w:val="none" w:sz="0" w:space="0" w:color="auto"/>
        <w:right w:val="none" w:sz="0" w:space="0" w:color="auto"/>
      </w:divBdr>
      <w:divsChild>
        <w:div w:id="771633021">
          <w:marLeft w:val="0"/>
          <w:marRight w:val="0"/>
          <w:marTop w:val="0"/>
          <w:marBottom w:val="0"/>
          <w:divBdr>
            <w:top w:val="none" w:sz="0" w:space="0" w:color="auto"/>
            <w:left w:val="none" w:sz="0" w:space="0" w:color="auto"/>
            <w:bottom w:val="none" w:sz="0" w:space="0" w:color="auto"/>
            <w:right w:val="none" w:sz="0" w:space="0" w:color="auto"/>
          </w:divBdr>
          <w:divsChild>
            <w:div w:id="2078673708">
              <w:marLeft w:val="0"/>
              <w:marRight w:val="0"/>
              <w:marTop w:val="0"/>
              <w:marBottom w:val="0"/>
              <w:divBdr>
                <w:top w:val="none" w:sz="0" w:space="0" w:color="auto"/>
                <w:left w:val="none" w:sz="0" w:space="0" w:color="auto"/>
                <w:bottom w:val="none" w:sz="0" w:space="0" w:color="auto"/>
                <w:right w:val="none" w:sz="0" w:space="0" w:color="auto"/>
              </w:divBdr>
              <w:divsChild>
                <w:div w:id="14582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38277">
          <w:marLeft w:val="0"/>
          <w:marRight w:val="0"/>
          <w:marTop w:val="0"/>
          <w:marBottom w:val="0"/>
          <w:divBdr>
            <w:top w:val="none" w:sz="0" w:space="0" w:color="auto"/>
            <w:left w:val="none" w:sz="0" w:space="0" w:color="auto"/>
            <w:bottom w:val="none" w:sz="0" w:space="0" w:color="auto"/>
            <w:right w:val="none" w:sz="0" w:space="0" w:color="auto"/>
          </w:divBdr>
          <w:divsChild>
            <w:div w:id="1496456465">
              <w:marLeft w:val="0"/>
              <w:marRight w:val="0"/>
              <w:marTop w:val="0"/>
              <w:marBottom w:val="0"/>
              <w:divBdr>
                <w:top w:val="none" w:sz="0" w:space="0" w:color="auto"/>
                <w:left w:val="none" w:sz="0" w:space="0" w:color="auto"/>
                <w:bottom w:val="none" w:sz="0" w:space="0" w:color="auto"/>
                <w:right w:val="none" w:sz="0" w:space="0" w:color="auto"/>
              </w:divBdr>
            </w:div>
            <w:div w:id="1618026033">
              <w:marLeft w:val="0"/>
              <w:marRight w:val="0"/>
              <w:marTop w:val="0"/>
              <w:marBottom w:val="0"/>
              <w:divBdr>
                <w:top w:val="none" w:sz="0" w:space="0" w:color="auto"/>
                <w:left w:val="none" w:sz="0" w:space="0" w:color="auto"/>
                <w:bottom w:val="none" w:sz="0" w:space="0" w:color="auto"/>
                <w:right w:val="none" w:sz="0" w:space="0" w:color="auto"/>
              </w:divBdr>
              <w:divsChild>
                <w:div w:id="139274769">
                  <w:marLeft w:val="0"/>
                  <w:marRight w:val="0"/>
                  <w:marTop w:val="0"/>
                  <w:marBottom w:val="0"/>
                  <w:divBdr>
                    <w:top w:val="none" w:sz="0" w:space="0" w:color="auto"/>
                    <w:left w:val="none" w:sz="0" w:space="0" w:color="auto"/>
                    <w:bottom w:val="none" w:sz="0" w:space="0" w:color="auto"/>
                    <w:right w:val="none" w:sz="0" w:space="0" w:color="auto"/>
                  </w:divBdr>
                  <w:divsChild>
                    <w:div w:id="1599412817">
                      <w:marLeft w:val="0"/>
                      <w:marRight w:val="0"/>
                      <w:marTop w:val="0"/>
                      <w:marBottom w:val="0"/>
                      <w:divBdr>
                        <w:top w:val="none" w:sz="0" w:space="0" w:color="auto"/>
                        <w:left w:val="none" w:sz="0" w:space="0" w:color="auto"/>
                        <w:bottom w:val="none" w:sz="0" w:space="0" w:color="auto"/>
                        <w:right w:val="none" w:sz="0" w:space="0" w:color="auto"/>
                      </w:divBdr>
                      <w:divsChild>
                        <w:div w:id="2094467142">
                          <w:marLeft w:val="0"/>
                          <w:marRight w:val="0"/>
                          <w:marTop w:val="0"/>
                          <w:marBottom w:val="0"/>
                          <w:divBdr>
                            <w:top w:val="none" w:sz="0" w:space="0" w:color="auto"/>
                            <w:left w:val="none" w:sz="0" w:space="0" w:color="auto"/>
                            <w:bottom w:val="none" w:sz="0" w:space="0" w:color="auto"/>
                            <w:right w:val="none" w:sz="0" w:space="0" w:color="auto"/>
                          </w:divBdr>
                          <w:divsChild>
                            <w:div w:id="68001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042583">
                      <w:marLeft w:val="0"/>
                      <w:marRight w:val="0"/>
                      <w:marTop w:val="0"/>
                      <w:marBottom w:val="0"/>
                      <w:divBdr>
                        <w:top w:val="none" w:sz="0" w:space="0" w:color="auto"/>
                        <w:left w:val="none" w:sz="0" w:space="0" w:color="auto"/>
                        <w:bottom w:val="none" w:sz="0" w:space="0" w:color="auto"/>
                        <w:right w:val="none" w:sz="0" w:space="0" w:color="auto"/>
                      </w:divBdr>
                      <w:divsChild>
                        <w:div w:id="1235698406">
                          <w:marLeft w:val="0"/>
                          <w:marRight w:val="0"/>
                          <w:marTop w:val="0"/>
                          <w:marBottom w:val="0"/>
                          <w:divBdr>
                            <w:top w:val="none" w:sz="0" w:space="0" w:color="auto"/>
                            <w:left w:val="none" w:sz="0" w:space="0" w:color="auto"/>
                            <w:bottom w:val="none" w:sz="0" w:space="0" w:color="auto"/>
                            <w:right w:val="none" w:sz="0" w:space="0" w:color="auto"/>
                          </w:divBdr>
                          <w:divsChild>
                            <w:div w:id="85014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428740">
                      <w:marLeft w:val="0"/>
                      <w:marRight w:val="0"/>
                      <w:marTop w:val="0"/>
                      <w:marBottom w:val="0"/>
                      <w:divBdr>
                        <w:top w:val="none" w:sz="0" w:space="0" w:color="auto"/>
                        <w:left w:val="none" w:sz="0" w:space="0" w:color="auto"/>
                        <w:bottom w:val="none" w:sz="0" w:space="0" w:color="auto"/>
                        <w:right w:val="none" w:sz="0" w:space="0" w:color="auto"/>
                      </w:divBdr>
                      <w:divsChild>
                        <w:div w:id="1061756548">
                          <w:marLeft w:val="0"/>
                          <w:marRight w:val="0"/>
                          <w:marTop w:val="0"/>
                          <w:marBottom w:val="0"/>
                          <w:divBdr>
                            <w:top w:val="none" w:sz="0" w:space="0" w:color="auto"/>
                            <w:left w:val="none" w:sz="0" w:space="0" w:color="auto"/>
                            <w:bottom w:val="none" w:sz="0" w:space="0" w:color="auto"/>
                            <w:right w:val="none" w:sz="0" w:space="0" w:color="auto"/>
                          </w:divBdr>
                          <w:divsChild>
                            <w:div w:id="562915040">
                              <w:marLeft w:val="0"/>
                              <w:marRight w:val="0"/>
                              <w:marTop w:val="0"/>
                              <w:marBottom w:val="0"/>
                              <w:divBdr>
                                <w:top w:val="none" w:sz="0" w:space="0" w:color="auto"/>
                                <w:left w:val="none" w:sz="0" w:space="0" w:color="auto"/>
                                <w:bottom w:val="none" w:sz="0" w:space="0" w:color="auto"/>
                                <w:right w:val="none" w:sz="0" w:space="0" w:color="auto"/>
                              </w:divBdr>
                            </w:div>
                          </w:divsChild>
                        </w:div>
                        <w:div w:id="94647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048314">
              <w:marLeft w:val="0"/>
              <w:marRight w:val="0"/>
              <w:marTop w:val="0"/>
              <w:marBottom w:val="0"/>
              <w:divBdr>
                <w:top w:val="none" w:sz="0" w:space="0" w:color="auto"/>
                <w:left w:val="none" w:sz="0" w:space="0" w:color="auto"/>
                <w:bottom w:val="none" w:sz="0" w:space="0" w:color="auto"/>
                <w:right w:val="none" w:sz="0" w:space="0" w:color="auto"/>
              </w:divBdr>
              <w:divsChild>
                <w:div w:id="1522401545">
                  <w:marLeft w:val="0"/>
                  <w:marRight w:val="0"/>
                  <w:marTop w:val="0"/>
                  <w:marBottom w:val="0"/>
                  <w:divBdr>
                    <w:top w:val="none" w:sz="0" w:space="0" w:color="auto"/>
                    <w:left w:val="none" w:sz="0" w:space="0" w:color="auto"/>
                    <w:bottom w:val="none" w:sz="0" w:space="0" w:color="auto"/>
                    <w:right w:val="none" w:sz="0" w:space="0" w:color="auto"/>
                  </w:divBdr>
                  <w:divsChild>
                    <w:div w:id="305166300">
                      <w:marLeft w:val="0"/>
                      <w:marRight w:val="0"/>
                      <w:marTop w:val="0"/>
                      <w:marBottom w:val="0"/>
                      <w:divBdr>
                        <w:top w:val="none" w:sz="0" w:space="0" w:color="auto"/>
                        <w:left w:val="none" w:sz="0" w:space="0" w:color="auto"/>
                        <w:bottom w:val="none" w:sz="0" w:space="0" w:color="auto"/>
                        <w:right w:val="none" w:sz="0" w:space="0" w:color="auto"/>
                      </w:divBdr>
                      <w:divsChild>
                        <w:div w:id="1192646102">
                          <w:marLeft w:val="0"/>
                          <w:marRight w:val="0"/>
                          <w:marTop w:val="0"/>
                          <w:marBottom w:val="0"/>
                          <w:divBdr>
                            <w:top w:val="none" w:sz="0" w:space="0" w:color="auto"/>
                            <w:left w:val="none" w:sz="0" w:space="0" w:color="auto"/>
                            <w:bottom w:val="none" w:sz="0" w:space="0" w:color="auto"/>
                            <w:right w:val="none" w:sz="0" w:space="0" w:color="auto"/>
                          </w:divBdr>
                          <w:divsChild>
                            <w:div w:id="178619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86066">
                      <w:marLeft w:val="0"/>
                      <w:marRight w:val="0"/>
                      <w:marTop w:val="0"/>
                      <w:marBottom w:val="0"/>
                      <w:divBdr>
                        <w:top w:val="none" w:sz="0" w:space="0" w:color="auto"/>
                        <w:left w:val="none" w:sz="0" w:space="0" w:color="auto"/>
                        <w:bottom w:val="none" w:sz="0" w:space="0" w:color="auto"/>
                        <w:right w:val="none" w:sz="0" w:space="0" w:color="auto"/>
                      </w:divBdr>
                      <w:divsChild>
                        <w:div w:id="1176847920">
                          <w:marLeft w:val="0"/>
                          <w:marRight w:val="0"/>
                          <w:marTop w:val="0"/>
                          <w:marBottom w:val="0"/>
                          <w:divBdr>
                            <w:top w:val="none" w:sz="0" w:space="0" w:color="auto"/>
                            <w:left w:val="none" w:sz="0" w:space="0" w:color="auto"/>
                            <w:bottom w:val="none" w:sz="0" w:space="0" w:color="auto"/>
                            <w:right w:val="none" w:sz="0" w:space="0" w:color="auto"/>
                          </w:divBdr>
                          <w:divsChild>
                            <w:div w:id="1785423208">
                              <w:marLeft w:val="-15"/>
                              <w:marRight w:val="-15"/>
                              <w:marTop w:val="0"/>
                              <w:marBottom w:val="0"/>
                              <w:divBdr>
                                <w:top w:val="none" w:sz="0" w:space="0" w:color="auto"/>
                                <w:left w:val="none" w:sz="0" w:space="0" w:color="auto"/>
                                <w:bottom w:val="none" w:sz="0" w:space="0" w:color="auto"/>
                                <w:right w:val="none" w:sz="0" w:space="0" w:color="auto"/>
                              </w:divBdr>
                            </w:div>
                            <w:div w:id="1759908106">
                              <w:marLeft w:val="0"/>
                              <w:marRight w:val="0"/>
                              <w:marTop w:val="0"/>
                              <w:marBottom w:val="0"/>
                              <w:divBdr>
                                <w:top w:val="none" w:sz="0" w:space="0" w:color="auto"/>
                                <w:left w:val="none" w:sz="0" w:space="0" w:color="auto"/>
                                <w:bottom w:val="none" w:sz="0" w:space="0" w:color="auto"/>
                                <w:right w:val="none" w:sz="0" w:space="0" w:color="auto"/>
                              </w:divBdr>
                            </w:div>
                            <w:div w:id="1842430736">
                              <w:marLeft w:val="0"/>
                              <w:marRight w:val="0"/>
                              <w:marTop w:val="0"/>
                              <w:marBottom w:val="0"/>
                              <w:divBdr>
                                <w:top w:val="none" w:sz="0" w:space="0" w:color="auto"/>
                                <w:left w:val="none" w:sz="0" w:space="0" w:color="auto"/>
                                <w:bottom w:val="none" w:sz="0" w:space="0" w:color="auto"/>
                                <w:right w:val="none" w:sz="0" w:space="0" w:color="auto"/>
                              </w:divBdr>
                              <w:divsChild>
                                <w:div w:id="85730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corporatefinanceinstitute.com/resources/knowledge/valuation/price-earnings-ratio/"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corporatefinanceinstitute.com/resources/knowledge/finance/acid-test-ratio/" TargetMode="External"/><Relationship Id="rId2" Type="http://schemas.openxmlformats.org/officeDocument/2006/relationships/styles" Target="styles.xml"/><Relationship Id="rId16" Type="http://schemas.openxmlformats.org/officeDocument/2006/relationships/hyperlink" Target="https://corporatefinanceinstitute.com/resources/knowledge/finance/current-ratio-formula/" TargetMode="External"/><Relationship Id="rId20" Type="http://schemas.openxmlformats.org/officeDocument/2006/relationships/hyperlink" Target="https://corporatefinanceinstitute.com/resources/knowledge/finance/gross-margin-ratio/"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profitwell.com/recur/all/pricing-strategy-guide/" TargetMode="External"/><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corporatefinanceinstitute.com/resources/knowledge/finance/gross-margin-ratio/"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7305</TotalTime>
  <Pages>10</Pages>
  <Words>2274</Words>
  <Characters>12964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Iyer</dc:creator>
  <cp:keywords/>
  <dc:description/>
  <cp:lastModifiedBy>Anand Iyer</cp:lastModifiedBy>
  <cp:revision>144</cp:revision>
  <dcterms:created xsi:type="dcterms:W3CDTF">2021-09-08T05:30:00Z</dcterms:created>
  <dcterms:modified xsi:type="dcterms:W3CDTF">2021-12-11T14:26:00Z</dcterms:modified>
</cp:coreProperties>
</file>