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something to say.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Politeness is more important than even pronunciation and grammar.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Slow tempo helps both, speakers and listeners.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English is a slow tempo language.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English speakers pause after phrase, clause &amp; sentence.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English, different words are stressed differently.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Vowels sounds in English are very long or very short.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Good spoken English is a product of good listening habits.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Pause is like the punctuation mark of spoken language.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Rapid speech causes distortions in sounds; they merge into one another, some sounds are dropped, some sounds change form and shape, and become difficult to understand.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Slow speech is easy for the listener to understand.  It is a mark of politeness.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Slow speech gives the speaker time to think and use correct words in a correct manner.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Phrasal pause – pause after every phrase, or every group of words within a phrase, if the phrase is a big group of words.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Pause after a pair of numbers, or three numbers is helpful.  Similarly, when you tell your address, pause after every new level, e. g. door no., street, area, city, state.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words like “so”, “therefore”, “but”, “thus”, “of course”, “indeed”, “by all means”, etc. also you should take a pause.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every word in a series, you should pause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372B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oxoo16soHLlk0chaGIljEN+pxw==">AMUW2mVZA+K8aOsEPtrmQ3QERqqS/48R6Cji+RjMiZKg6PRDMduPE+/KZJ+3nzXsHvBnagKCdypRI73wUhHCzhyWdThsQHaNuogASzeEEoJt/McySEpS13g=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2021-01-18T02:17:00Z</dcterms:created>
  <dc:creator>Anand Iyer</dc:creator>
</cp:coreProperties>
</file>