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D4432" w14:textId="6B3E408C" w:rsidR="48907ACA" w:rsidRDefault="48907ACA" w:rsidP="48907ACA">
      <w:pPr>
        <w:spacing w:line="300" w:lineRule="auto"/>
        <w:rPr>
          <w:rFonts w:ascii="Calibri" w:eastAsia="Calibri" w:hAnsi="Calibri" w:cs="Calibri"/>
          <w:sz w:val="24"/>
          <w:szCs w:val="24"/>
        </w:rPr>
      </w:pPr>
      <w:r w:rsidRPr="48907ACA">
        <w:rPr>
          <w:rFonts w:ascii="Calibri" w:eastAsia="Calibri" w:hAnsi="Calibri" w:cs="Calibri"/>
          <w:sz w:val="24"/>
          <w:szCs w:val="24"/>
        </w:rPr>
        <w:t>Plan du projet :</w:t>
      </w:r>
    </w:p>
    <w:p w14:paraId="08E45F49" w14:textId="2ADDFEAB" w:rsidR="48907ACA" w:rsidRDefault="48907ACA" w:rsidP="48907ACA">
      <w:pPr>
        <w:pStyle w:val="Paragraphedeliste"/>
        <w:numPr>
          <w:ilvl w:val="0"/>
          <w:numId w:val="2"/>
        </w:numPr>
        <w:spacing w:line="300" w:lineRule="auto"/>
        <w:rPr>
          <w:sz w:val="24"/>
          <w:szCs w:val="24"/>
        </w:rPr>
      </w:pPr>
      <w:r w:rsidRPr="48907ACA">
        <w:rPr>
          <w:rFonts w:ascii="Calibri" w:eastAsia="Calibri" w:hAnsi="Calibri" w:cs="Calibri"/>
          <w:sz w:val="24"/>
          <w:szCs w:val="24"/>
        </w:rPr>
        <w:t>Création du circuit et de la programmation de l’enregistreur de vol :</w:t>
      </w:r>
    </w:p>
    <w:p w14:paraId="10E0CA94" w14:textId="7FAFF0E1" w:rsidR="48907ACA" w:rsidRPr="003B7F4E" w:rsidRDefault="48907ACA" w:rsidP="48907ACA">
      <w:pPr>
        <w:pStyle w:val="Paragraphedeliste"/>
        <w:numPr>
          <w:ilvl w:val="1"/>
          <w:numId w:val="2"/>
        </w:numPr>
        <w:spacing w:line="300" w:lineRule="auto"/>
        <w:rPr>
          <w:sz w:val="24"/>
          <w:szCs w:val="24"/>
          <w:highlight w:val="green"/>
        </w:rPr>
      </w:pPr>
      <w:r w:rsidRPr="003B7F4E">
        <w:rPr>
          <w:rFonts w:ascii="Calibri" w:eastAsia="Calibri" w:hAnsi="Calibri" w:cs="Calibri"/>
          <w:sz w:val="24"/>
          <w:szCs w:val="24"/>
          <w:highlight w:val="green"/>
        </w:rPr>
        <w:t>Création du circuit et du programme sur un Arduino méga.</w:t>
      </w:r>
    </w:p>
    <w:p w14:paraId="4470D368" w14:textId="5F860AC7" w:rsidR="48907ACA" w:rsidRPr="003B7F4E" w:rsidRDefault="48907ACA" w:rsidP="48907ACA">
      <w:pPr>
        <w:pStyle w:val="Paragraphedeliste"/>
        <w:numPr>
          <w:ilvl w:val="1"/>
          <w:numId w:val="2"/>
        </w:numPr>
        <w:spacing w:line="300" w:lineRule="auto"/>
        <w:rPr>
          <w:sz w:val="24"/>
          <w:szCs w:val="24"/>
          <w:highlight w:val="green"/>
        </w:rPr>
      </w:pPr>
      <w:r w:rsidRPr="003B7F4E">
        <w:rPr>
          <w:rFonts w:ascii="Calibri" w:eastAsia="Calibri" w:hAnsi="Calibri" w:cs="Calibri"/>
          <w:sz w:val="24"/>
          <w:szCs w:val="24"/>
          <w:highlight w:val="green"/>
        </w:rPr>
        <w:t>Test du circuit et du programme sur un Arduino mini pro.</w:t>
      </w:r>
    </w:p>
    <w:p w14:paraId="4CA38BE2" w14:textId="1A5FF0C5" w:rsidR="48907ACA" w:rsidRDefault="48907ACA" w:rsidP="48907ACA">
      <w:pPr>
        <w:pStyle w:val="Paragraphedeliste"/>
        <w:numPr>
          <w:ilvl w:val="0"/>
          <w:numId w:val="2"/>
        </w:numPr>
        <w:spacing w:line="300" w:lineRule="auto"/>
        <w:rPr>
          <w:sz w:val="24"/>
          <w:szCs w:val="24"/>
        </w:rPr>
      </w:pPr>
      <w:r w:rsidRPr="48907ACA">
        <w:rPr>
          <w:rFonts w:ascii="Calibri" w:eastAsia="Calibri" w:hAnsi="Calibri" w:cs="Calibri"/>
          <w:sz w:val="24"/>
          <w:szCs w:val="24"/>
        </w:rPr>
        <w:t>Création du système d’ouverture du parachute et de l’expérience voulue :</w:t>
      </w:r>
    </w:p>
    <w:p w14:paraId="2B057F49" w14:textId="43222C4D" w:rsidR="48907ACA" w:rsidRPr="003B7F4E" w:rsidRDefault="48907ACA" w:rsidP="48907ACA">
      <w:pPr>
        <w:pStyle w:val="Paragraphedeliste"/>
        <w:numPr>
          <w:ilvl w:val="1"/>
          <w:numId w:val="2"/>
        </w:numPr>
        <w:spacing w:line="300" w:lineRule="auto"/>
        <w:rPr>
          <w:sz w:val="24"/>
          <w:szCs w:val="24"/>
          <w:highlight w:val="green"/>
        </w:rPr>
      </w:pPr>
      <w:r w:rsidRPr="003B7F4E">
        <w:rPr>
          <w:rFonts w:ascii="Calibri" w:eastAsia="Calibri" w:hAnsi="Calibri" w:cs="Calibri"/>
          <w:sz w:val="24"/>
          <w:szCs w:val="24"/>
          <w:highlight w:val="green"/>
        </w:rPr>
        <w:t>Système d’ouverture du logement parachute et test.</w:t>
      </w:r>
    </w:p>
    <w:p w14:paraId="0ED82432" w14:textId="383262ED" w:rsidR="48907ACA" w:rsidRDefault="48907ACA" w:rsidP="48907ACA">
      <w:pPr>
        <w:pStyle w:val="Paragraphedeliste"/>
        <w:numPr>
          <w:ilvl w:val="1"/>
          <w:numId w:val="2"/>
        </w:numPr>
        <w:spacing w:line="300" w:lineRule="auto"/>
        <w:rPr>
          <w:sz w:val="24"/>
          <w:szCs w:val="24"/>
        </w:rPr>
      </w:pPr>
      <w:r w:rsidRPr="48907ACA">
        <w:rPr>
          <w:rFonts w:ascii="Calibri" w:eastAsia="Calibri" w:hAnsi="Calibri" w:cs="Calibri"/>
          <w:sz w:val="24"/>
          <w:szCs w:val="24"/>
        </w:rPr>
        <w:t>Dimensionnement du parachute (et création si possible)</w:t>
      </w:r>
    </w:p>
    <w:p w14:paraId="6471FE13" w14:textId="1266AB91" w:rsidR="48907ACA" w:rsidRDefault="48907ACA" w:rsidP="48907ACA">
      <w:pPr>
        <w:pStyle w:val="Paragraphedeliste"/>
        <w:numPr>
          <w:ilvl w:val="1"/>
          <w:numId w:val="2"/>
        </w:numPr>
        <w:spacing w:line="300" w:lineRule="auto"/>
        <w:rPr>
          <w:sz w:val="24"/>
          <w:szCs w:val="24"/>
        </w:rPr>
      </w:pPr>
      <w:r w:rsidRPr="48907ACA">
        <w:rPr>
          <w:rFonts w:ascii="Calibri" w:eastAsia="Calibri" w:hAnsi="Calibri" w:cs="Calibri"/>
          <w:sz w:val="24"/>
          <w:szCs w:val="24"/>
        </w:rPr>
        <w:t>Système d’accroche des suspentes, antichoc et anti-emmêlement (barre antichoc coulissante)</w:t>
      </w:r>
    </w:p>
    <w:p w14:paraId="415888F4" w14:textId="2EB3DC47" w:rsidR="48907ACA" w:rsidRDefault="48907ACA" w:rsidP="48907ACA">
      <w:pPr>
        <w:pStyle w:val="Paragraphedeliste"/>
        <w:numPr>
          <w:ilvl w:val="0"/>
          <w:numId w:val="2"/>
        </w:numPr>
        <w:spacing w:line="300" w:lineRule="auto"/>
        <w:rPr>
          <w:sz w:val="24"/>
          <w:szCs w:val="24"/>
        </w:rPr>
      </w:pPr>
      <w:r w:rsidRPr="48907ACA">
        <w:rPr>
          <w:rFonts w:ascii="Calibri" w:eastAsia="Calibri" w:hAnsi="Calibri" w:cs="Calibri"/>
          <w:sz w:val="24"/>
          <w:szCs w:val="24"/>
        </w:rPr>
        <w:t>Intégrer* l’expérience/l’électronique/l’expérience en fonction du tube choisit.</w:t>
      </w:r>
    </w:p>
    <w:p w14:paraId="093FE639" w14:textId="315147AC" w:rsidR="48907ACA" w:rsidRPr="003B7F4E" w:rsidRDefault="48907ACA" w:rsidP="48907ACA">
      <w:pPr>
        <w:pStyle w:val="Paragraphedeliste"/>
        <w:numPr>
          <w:ilvl w:val="1"/>
          <w:numId w:val="2"/>
        </w:numPr>
        <w:spacing w:line="300" w:lineRule="auto"/>
        <w:rPr>
          <w:sz w:val="24"/>
          <w:szCs w:val="24"/>
          <w:highlight w:val="green"/>
        </w:rPr>
      </w:pPr>
      <w:r w:rsidRPr="003B7F4E">
        <w:rPr>
          <w:rFonts w:ascii="Calibri" w:eastAsia="Calibri" w:hAnsi="Calibri" w:cs="Calibri"/>
          <w:sz w:val="24"/>
          <w:szCs w:val="24"/>
          <w:highlight w:val="green"/>
        </w:rPr>
        <w:t>Créer le logement de l’expérience/l’électronique/l’expérience en modélisation 3D :</w:t>
      </w:r>
    </w:p>
    <w:p w14:paraId="11F9285E" w14:textId="40A28CB8" w:rsidR="48907ACA" w:rsidRPr="003B7F4E" w:rsidRDefault="48907ACA" w:rsidP="48907ACA">
      <w:pPr>
        <w:pStyle w:val="Paragraphedeliste"/>
        <w:numPr>
          <w:ilvl w:val="2"/>
          <w:numId w:val="2"/>
        </w:numPr>
        <w:spacing w:line="300" w:lineRule="auto"/>
        <w:rPr>
          <w:sz w:val="24"/>
          <w:szCs w:val="24"/>
          <w:highlight w:val="green"/>
        </w:rPr>
      </w:pPr>
      <w:r w:rsidRPr="003B7F4E">
        <w:rPr>
          <w:rFonts w:ascii="Calibri" w:eastAsia="Calibri" w:hAnsi="Calibri" w:cs="Calibri"/>
          <w:sz w:val="24"/>
          <w:szCs w:val="24"/>
          <w:highlight w:val="green"/>
        </w:rPr>
        <w:t>Créer le chemin des connexions entre les composants.</w:t>
      </w:r>
    </w:p>
    <w:p w14:paraId="2E30D425" w14:textId="1AD67CDA" w:rsidR="48907ACA" w:rsidRPr="003B7F4E" w:rsidRDefault="48907ACA" w:rsidP="48907ACA">
      <w:pPr>
        <w:pStyle w:val="Paragraphedeliste"/>
        <w:numPr>
          <w:ilvl w:val="2"/>
          <w:numId w:val="2"/>
        </w:numPr>
        <w:spacing w:line="300" w:lineRule="auto"/>
        <w:rPr>
          <w:sz w:val="24"/>
          <w:szCs w:val="24"/>
          <w:highlight w:val="green"/>
        </w:rPr>
      </w:pPr>
      <w:r w:rsidRPr="003B7F4E">
        <w:rPr>
          <w:rFonts w:ascii="Calibri" w:eastAsia="Calibri" w:hAnsi="Calibri" w:cs="Calibri"/>
          <w:sz w:val="24"/>
          <w:szCs w:val="24"/>
          <w:highlight w:val="green"/>
        </w:rPr>
        <w:t>Créer des ouvertures pour les composants.</w:t>
      </w:r>
    </w:p>
    <w:p w14:paraId="5153F292" w14:textId="061F9E33" w:rsidR="48907ACA" w:rsidRPr="003B7F4E" w:rsidRDefault="48907ACA" w:rsidP="48907ACA">
      <w:pPr>
        <w:pStyle w:val="Paragraphedeliste"/>
        <w:numPr>
          <w:ilvl w:val="1"/>
          <w:numId w:val="2"/>
        </w:numPr>
        <w:spacing w:line="300" w:lineRule="auto"/>
        <w:rPr>
          <w:sz w:val="24"/>
          <w:szCs w:val="24"/>
          <w:highlight w:val="green"/>
        </w:rPr>
      </w:pPr>
      <w:r w:rsidRPr="003B7F4E">
        <w:rPr>
          <w:rFonts w:ascii="Calibri" w:eastAsia="Calibri" w:hAnsi="Calibri" w:cs="Calibri"/>
          <w:sz w:val="24"/>
          <w:szCs w:val="24"/>
          <w:highlight w:val="green"/>
        </w:rPr>
        <w:t>Imprimer ou construire l’intégration et intégrer l’expérience dedans</w:t>
      </w:r>
    </w:p>
    <w:p w14:paraId="4D4E1A03" w14:textId="31F6F0FF" w:rsidR="005B2404" w:rsidRDefault="48907ACA" w:rsidP="48907ACA">
      <w:pPr>
        <w:spacing w:line="300" w:lineRule="auto"/>
        <w:rPr>
          <w:rFonts w:ascii="Calibri" w:eastAsia="Calibri" w:hAnsi="Calibri" w:cs="Calibri"/>
          <w:sz w:val="24"/>
          <w:szCs w:val="24"/>
        </w:rPr>
      </w:pPr>
      <w:r w:rsidRPr="48907ACA">
        <w:rPr>
          <w:rFonts w:ascii="Calibri" w:eastAsia="Calibri" w:hAnsi="Calibri" w:cs="Calibri"/>
          <w:sz w:val="24"/>
          <w:szCs w:val="24"/>
        </w:rPr>
        <w:t>*L’intégration correspond aux systèmes permettant de d’intégrer l’électronique à la fusée</w:t>
      </w:r>
    </w:p>
    <w:p w14:paraId="2A5802EB" w14:textId="23042930" w:rsidR="005B2404" w:rsidRPr="005B2404" w:rsidRDefault="005B2404" w:rsidP="005B2404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Test électronique dans fusée à eau !</w:t>
      </w:r>
    </w:p>
    <w:p w14:paraId="6A7646A6" w14:textId="69883B4E" w:rsidR="48907ACA" w:rsidRDefault="48907ACA" w:rsidP="48907ACA">
      <w:pPr>
        <w:pStyle w:val="Paragraphedeliste"/>
        <w:numPr>
          <w:ilvl w:val="0"/>
          <w:numId w:val="1"/>
        </w:numPr>
        <w:spacing w:line="300" w:lineRule="auto"/>
        <w:rPr>
          <w:sz w:val="24"/>
          <w:szCs w:val="24"/>
        </w:rPr>
      </w:pPr>
      <w:r w:rsidRPr="48907ACA">
        <w:rPr>
          <w:rFonts w:ascii="Calibri" w:eastAsia="Calibri" w:hAnsi="Calibri" w:cs="Calibri"/>
          <w:sz w:val="24"/>
          <w:szCs w:val="24"/>
        </w:rPr>
        <w:t>Dimensionner le tube et intégrer l’intégration dans le tube :</w:t>
      </w:r>
    </w:p>
    <w:p w14:paraId="10003595" w14:textId="6D7B01BE" w:rsidR="48907ACA" w:rsidRPr="003B7F4E" w:rsidRDefault="48907ACA" w:rsidP="48907ACA">
      <w:pPr>
        <w:pStyle w:val="Paragraphedeliste"/>
        <w:numPr>
          <w:ilvl w:val="1"/>
          <w:numId w:val="1"/>
        </w:numPr>
        <w:spacing w:line="300" w:lineRule="auto"/>
        <w:rPr>
          <w:sz w:val="24"/>
          <w:szCs w:val="24"/>
          <w:highlight w:val="green"/>
        </w:rPr>
      </w:pPr>
      <w:r w:rsidRPr="003B7F4E">
        <w:rPr>
          <w:rFonts w:ascii="Calibri" w:eastAsia="Calibri" w:hAnsi="Calibri" w:cs="Calibri"/>
          <w:sz w:val="24"/>
          <w:szCs w:val="24"/>
          <w:highlight w:val="green"/>
        </w:rPr>
        <w:t>Créer le support du moteur et des ailerons</w:t>
      </w:r>
    </w:p>
    <w:p w14:paraId="7FCBD093" w14:textId="38421414" w:rsidR="48907ACA" w:rsidRDefault="48907ACA" w:rsidP="48907ACA">
      <w:pPr>
        <w:pStyle w:val="Paragraphedeliste"/>
        <w:numPr>
          <w:ilvl w:val="1"/>
          <w:numId w:val="1"/>
        </w:numPr>
        <w:spacing w:line="300" w:lineRule="auto"/>
        <w:rPr>
          <w:sz w:val="24"/>
          <w:szCs w:val="24"/>
        </w:rPr>
      </w:pPr>
      <w:r w:rsidRPr="48907ACA">
        <w:rPr>
          <w:rFonts w:ascii="Calibri" w:eastAsia="Calibri" w:hAnsi="Calibri" w:cs="Calibri"/>
          <w:sz w:val="24"/>
          <w:szCs w:val="24"/>
        </w:rPr>
        <w:t>Dimensionner les « ballast » de stabilisation de la fusée.</w:t>
      </w:r>
    </w:p>
    <w:p w14:paraId="6869D193" w14:textId="67EA7A11" w:rsidR="48907ACA" w:rsidRDefault="48907ACA" w:rsidP="48907ACA">
      <w:pPr>
        <w:pStyle w:val="Paragraphedeliste"/>
        <w:numPr>
          <w:ilvl w:val="1"/>
          <w:numId w:val="1"/>
        </w:numPr>
        <w:spacing w:line="300" w:lineRule="auto"/>
        <w:rPr>
          <w:sz w:val="24"/>
          <w:szCs w:val="24"/>
        </w:rPr>
      </w:pPr>
      <w:r w:rsidRPr="48907ACA">
        <w:rPr>
          <w:rFonts w:ascii="Calibri" w:eastAsia="Calibri" w:hAnsi="Calibri" w:cs="Calibri"/>
          <w:sz w:val="24"/>
          <w:szCs w:val="24"/>
        </w:rPr>
        <w:t>Dimensionner la case parachute et découper la trappe ou la coiffe (recommande une trappe)</w:t>
      </w:r>
    </w:p>
    <w:p w14:paraId="00EE7588" w14:textId="6737FEC4" w:rsidR="48907ACA" w:rsidRDefault="48907ACA" w:rsidP="48907ACA">
      <w:pPr>
        <w:pStyle w:val="Paragraphedeliste"/>
        <w:numPr>
          <w:ilvl w:val="1"/>
          <w:numId w:val="1"/>
        </w:numPr>
        <w:spacing w:line="300" w:lineRule="auto"/>
        <w:rPr>
          <w:sz w:val="24"/>
          <w:szCs w:val="24"/>
        </w:rPr>
      </w:pPr>
      <w:r w:rsidRPr="48907ACA">
        <w:rPr>
          <w:rFonts w:ascii="Calibri" w:eastAsia="Calibri" w:hAnsi="Calibri" w:cs="Calibri"/>
          <w:sz w:val="24"/>
          <w:szCs w:val="24"/>
        </w:rPr>
        <w:t xml:space="preserve">Découper le tube pour permettre en </w:t>
      </w:r>
      <w:r w:rsidR="005B2404">
        <w:rPr>
          <w:rFonts w:ascii="Calibri" w:eastAsia="Calibri" w:hAnsi="Calibri" w:cs="Calibri"/>
          <w:sz w:val="24"/>
          <w:szCs w:val="24"/>
        </w:rPr>
        <w:t>accès</w:t>
      </w:r>
      <w:r w:rsidRPr="48907ACA">
        <w:rPr>
          <w:rFonts w:ascii="Calibri" w:eastAsia="Calibri" w:hAnsi="Calibri" w:cs="Calibri"/>
          <w:sz w:val="24"/>
          <w:szCs w:val="24"/>
        </w:rPr>
        <w:t xml:space="preserve"> rapide à l’électronique</w:t>
      </w:r>
    </w:p>
    <w:p w14:paraId="70337E96" w14:textId="5D018DCE" w:rsidR="48907ACA" w:rsidRDefault="48907ACA" w:rsidP="48907ACA">
      <w:pPr>
        <w:pStyle w:val="Paragraphedeliste"/>
        <w:numPr>
          <w:ilvl w:val="1"/>
          <w:numId w:val="1"/>
        </w:numPr>
        <w:spacing w:line="300" w:lineRule="auto"/>
        <w:rPr>
          <w:sz w:val="24"/>
          <w:szCs w:val="24"/>
        </w:rPr>
      </w:pPr>
      <w:r w:rsidRPr="48907ACA">
        <w:rPr>
          <w:rFonts w:ascii="Calibri" w:eastAsia="Calibri" w:hAnsi="Calibri" w:cs="Calibri"/>
          <w:sz w:val="24"/>
          <w:szCs w:val="24"/>
        </w:rPr>
        <w:t>Placer l’électronique dans le tube.</w:t>
      </w:r>
    </w:p>
    <w:p w14:paraId="4B86565C" w14:textId="22FA9FE3" w:rsidR="48907ACA" w:rsidRDefault="48907ACA" w:rsidP="48907ACA">
      <w:pPr>
        <w:pStyle w:val="Paragraphedeliste"/>
        <w:numPr>
          <w:ilvl w:val="0"/>
          <w:numId w:val="1"/>
        </w:numPr>
        <w:spacing w:line="300" w:lineRule="auto"/>
        <w:rPr>
          <w:sz w:val="24"/>
          <w:szCs w:val="24"/>
        </w:rPr>
      </w:pPr>
      <w:r w:rsidRPr="48907ACA">
        <w:rPr>
          <w:rFonts w:ascii="Calibri" w:eastAsia="Calibri" w:hAnsi="Calibri" w:cs="Calibri"/>
          <w:sz w:val="24"/>
          <w:szCs w:val="24"/>
        </w:rPr>
        <w:t>Ajouter les ailerons :</w:t>
      </w:r>
    </w:p>
    <w:p w14:paraId="6D3F2E04" w14:textId="3EFAA83A" w:rsidR="48907ACA" w:rsidRDefault="48907ACA" w:rsidP="48907ACA">
      <w:pPr>
        <w:pStyle w:val="Paragraphedeliste"/>
        <w:numPr>
          <w:ilvl w:val="1"/>
          <w:numId w:val="1"/>
        </w:numPr>
        <w:spacing w:line="300" w:lineRule="auto"/>
        <w:rPr>
          <w:sz w:val="24"/>
          <w:szCs w:val="24"/>
        </w:rPr>
      </w:pPr>
      <w:r w:rsidRPr="48907ACA">
        <w:rPr>
          <w:rFonts w:ascii="Calibri" w:eastAsia="Calibri" w:hAnsi="Calibri" w:cs="Calibri"/>
          <w:sz w:val="24"/>
          <w:szCs w:val="24"/>
        </w:rPr>
        <w:t>Tester la position du centre de gravité et si nécessaire ajuster avec les ballasts</w:t>
      </w:r>
    </w:p>
    <w:p w14:paraId="2035CE36" w14:textId="63A48FFF" w:rsidR="48907ACA" w:rsidRDefault="48907ACA" w:rsidP="48907ACA">
      <w:pPr>
        <w:pStyle w:val="Paragraphedeliste"/>
        <w:numPr>
          <w:ilvl w:val="1"/>
          <w:numId w:val="1"/>
        </w:numPr>
        <w:spacing w:line="300" w:lineRule="auto"/>
        <w:rPr>
          <w:sz w:val="24"/>
          <w:szCs w:val="24"/>
        </w:rPr>
      </w:pPr>
      <w:r w:rsidRPr="48907ACA">
        <w:rPr>
          <w:rFonts w:ascii="Calibri" w:eastAsia="Calibri" w:hAnsi="Calibri" w:cs="Calibri"/>
          <w:sz w:val="24"/>
          <w:szCs w:val="24"/>
        </w:rPr>
        <w:t>Dimensionner les ailerons et construire</w:t>
      </w:r>
    </w:p>
    <w:p w14:paraId="79BBE84A" w14:textId="38959D5E" w:rsidR="48907ACA" w:rsidRDefault="48907ACA" w:rsidP="48907ACA">
      <w:pPr>
        <w:pStyle w:val="Paragraphedeliste"/>
        <w:numPr>
          <w:ilvl w:val="1"/>
          <w:numId w:val="1"/>
        </w:numPr>
        <w:spacing w:line="300" w:lineRule="auto"/>
        <w:rPr>
          <w:sz w:val="24"/>
          <w:szCs w:val="24"/>
        </w:rPr>
      </w:pPr>
      <w:r w:rsidRPr="48907ACA">
        <w:rPr>
          <w:rFonts w:ascii="Calibri" w:eastAsia="Calibri" w:hAnsi="Calibri" w:cs="Calibri"/>
          <w:sz w:val="24"/>
          <w:szCs w:val="24"/>
        </w:rPr>
        <w:t>Fixer les ailerons</w:t>
      </w:r>
    </w:p>
    <w:p w14:paraId="305BC409" w14:textId="6A35985E" w:rsidR="48907ACA" w:rsidRPr="005B2404" w:rsidRDefault="48907ACA" w:rsidP="48907ACA">
      <w:pPr>
        <w:pStyle w:val="Paragraphedeliste"/>
        <w:numPr>
          <w:ilvl w:val="0"/>
          <w:numId w:val="1"/>
        </w:numPr>
        <w:spacing w:line="300" w:lineRule="auto"/>
        <w:rPr>
          <w:sz w:val="24"/>
          <w:szCs w:val="24"/>
        </w:rPr>
      </w:pPr>
      <w:r w:rsidRPr="48907ACA">
        <w:rPr>
          <w:rFonts w:ascii="Calibri" w:eastAsia="Calibri" w:hAnsi="Calibri" w:cs="Calibri"/>
          <w:sz w:val="24"/>
          <w:szCs w:val="24"/>
        </w:rPr>
        <w:t>Test finaux :</w:t>
      </w:r>
    </w:p>
    <w:p w14:paraId="25232EF5" w14:textId="7FE3C0A3" w:rsidR="005B2404" w:rsidRPr="005B2404" w:rsidRDefault="005B2404" w:rsidP="005B2404">
      <w:pPr>
        <w:pStyle w:val="Paragraphedeliste"/>
        <w:numPr>
          <w:ilvl w:val="1"/>
          <w:numId w:val="1"/>
        </w:numPr>
        <w:spacing w:line="30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Test de résistance </w:t>
      </w:r>
    </w:p>
    <w:p w14:paraId="56DADD80" w14:textId="71ACCA96" w:rsidR="005B2404" w:rsidRPr="006518DA" w:rsidRDefault="005B2404" w:rsidP="005B2404">
      <w:pPr>
        <w:pStyle w:val="Paragraphedeliste"/>
        <w:numPr>
          <w:ilvl w:val="1"/>
          <w:numId w:val="1"/>
        </w:numPr>
        <w:spacing w:line="30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Test d’ouverture</w:t>
      </w:r>
    </w:p>
    <w:p w14:paraId="0CE4C685" w14:textId="0CC0CE1A" w:rsidR="006518DA" w:rsidRPr="005B2404" w:rsidRDefault="006518DA" w:rsidP="005B2404">
      <w:pPr>
        <w:pStyle w:val="Paragraphedeliste"/>
        <w:numPr>
          <w:ilvl w:val="1"/>
          <w:numId w:val="1"/>
        </w:numPr>
        <w:spacing w:line="30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Test expérience et télémétrie</w:t>
      </w:r>
    </w:p>
    <w:p w14:paraId="0A5A4A30" w14:textId="494B85BB" w:rsidR="48907ACA" w:rsidRDefault="48907ACA" w:rsidP="48907ACA">
      <w:pPr>
        <w:spacing w:line="300" w:lineRule="auto"/>
        <w:rPr>
          <w:rFonts w:ascii="Calibri" w:eastAsia="Calibri" w:hAnsi="Calibri" w:cs="Calibri"/>
          <w:sz w:val="24"/>
          <w:szCs w:val="24"/>
        </w:rPr>
      </w:pPr>
      <w:r w:rsidRPr="48907ACA">
        <w:rPr>
          <w:rFonts w:ascii="Calibri" w:eastAsia="Calibri" w:hAnsi="Calibri" w:cs="Calibri"/>
          <w:sz w:val="24"/>
          <w:szCs w:val="24"/>
        </w:rPr>
        <w:t>Test de Planète Science.</w:t>
      </w:r>
    </w:p>
    <w:p w14:paraId="3900D42C" w14:textId="10A0995D" w:rsidR="48907ACA" w:rsidRDefault="48907ACA" w:rsidP="48907ACA"/>
    <w:sectPr w:rsidR="48907A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CC54AC"/>
    <w:multiLevelType w:val="hybridMultilevel"/>
    <w:tmpl w:val="332C9C00"/>
    <w:lvl w:ilvl="0" w:tplc="1C0657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6C868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A873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6415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5C62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F8C7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D2C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DCF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4C5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D32890"/>
    <w:multiLevelType w:val="hybridMultilevel"/>
    <w:tmpl w:val="C63A5046"/>
    <w:lvl w:ilvl="0" w:tplc="DC288468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2BC0E79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A56738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3C92D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B5A7E2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1BC5B0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00E75B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AACE38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752554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27D1A9"/>
    <w:rsid w:val="003B7F4E"/>
    <w:rsid w:val="005B2404"/>
    <w:rsid w:val="006518DA"/>
    <w:rsid w:val="3527D1A9"/>
    <w:rsid w:val="4890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A7EF1"/>
  <w15:chartTrackingRefBased/>
  <w15:docId w15:val="{CA07084A-B09F-43F1-A633-C40382ACB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239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CPT</dc:creator>
  <cp:keywords/>
  <dc:description/>
  <cp:lastModifiedBy>Florian Levray</cp:lastModifiedBy>
  <cp:revision>5</cp:revision>
  <dcterms:created xsi:type="dcterms:W3CDTF">2020-02-21T21:07:00Z</dcterms:created>
  <dcterms:modified xsi:type="dcterms:W3CDTF">2021-03-06T07:46:00Z</dcterms:modified>
</cp:coreProperties>
</file>