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5915912" w:displacedByCustomXml="next"/>
    <w:bookmarkEnd w:id="0" w:displacedByCustomXml="next"/>
    <w:sdt>
      <w:sdtPr>
        <w:rPr>
          <w:rFonts w:ascii="Arial" w:hAnsi="Arial" w:cs="Arial"/>
        </w:rPr>
        <w:id w:val="1526752294"/>
        <w:docPartObj>
          <w:docPartGallery w:val="Cover Pages"/>
          <w:docPartUnique/>
        </w:docPartObj>
      </w:sdtPr>
      <w:sdtContent>
        <w:p w14:paraId="77D3820D" w14:textId="0CA20308" w:rsidR="003E7E58" w:rsidRPr="00B71E75" w:rsidRDefault="003E7E58" w:rsidP="00EF587B">
          <w:pPr>
            <w:spacing w:line="240" w:lineRule="auto"/>
            <w:jc w:val="both"/>
            <w:rPr>
              <w:rFonts w:ascii="Arial" w:hAnsi="Arial" w:cs="Arial"/>
            </w:rPr>
          </w:pPr>
        </w:p>
        <w:p w14:paraId="2397694B" w14:textId="266BACAA" w:rsidR="007500A3" w:rsidRPr="00B71E75" w:rsidRDefault="009B536B" w:rsidP="007500A3">
          <w:pPr>
            <w:spacing w:line="240" w:lineRule="auto"/>
            <w:jc w:val="both"/>
            <w:rPr>
              <w:rFonts w:ascii="Arial" w:hAnsi="Arial" w:cs="Arial"/>
            </w:rPr>
          </w:pPr>
          <w:r w:rsidRPr="00B71E75">
            <w:rPr>
              <w:rFonts w:ascii="Arial" w:hAnsi="Arial" w:cs="Arial"/>
              <w:noProof/>
            </w:rPr>
            <mc:AlternateContent>
              <mc:Choice Requires="wps">
                <w:drawing>
                  <wp:anchor distT="0" distB="0" distL="114300" distR="114300" simplePos="0" relativeHeight="251657216" behindDoc="0" locked="0" layoutInCell="1" allowOverlap="1" wp14:anchorId="66A67283" wp14:editId="0BCBBB4B">
                    <wp:simplePos x="0" y="0"/>
                    <wp:positionH relativeFrom="page">
                      <wp:posOffset>1000125</wp:posOffset>
                    </wp:positionH>
                    <wp:positionV relativeFrom="page">
                      <wp:posOffset>7486650</wp:posOffset>
                    </wp:positionV>
                    <wp:extent cx="5856605" cy="730250"/>
                    <wp:effectExtent l="0" t="0" r="10795"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73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4BE8E" w14:textId="3FE6562F" w:rsidR="007500A3" w:rsidRDefault="007500A3" w:rsidP="007500A3">
                                <w:pPr>
                                  <w:pStyle w:val="Heading1"/>
                                </w:pPr>
                                <w:r>
                                  <w:t xml:space="preserve">Course Project Part </w:t>
                                </w:r>
                                <w:r w:rsidR="006866B2">
                                  <w:t>2</w:t>
                                </w:r>
                                <w:r>
                                  <w:t>-EXECUTIVE SUMMARY</w:t>
                                </w:r>
                              </w:p>
                              <w:sdt>
                                <w:sdtPr>
                                  <w:rPr>
                                    <w:b/>
                                    <w:bCs/>
                                    <w:smallCaps/>
                                    <w:color w:val="44546A" w:themeColor="text2"/>
                                    <w:sz w:val="36"/>
                                    <w:szCs w:val="36"/>
                                  </w:rPr>
                                  <w:alias w:val="Subtitle"/>
                                  <w:tag w:val=""/>
                                  <w:id w:val="1536615900"/>
                                  <w:showingPlcHdr/>
                                  <w:dataBinding w:prefixMappings="xmlns:ns0='http://purl.org/dc/elements/1.1/' xmlns:ns1='http://schemas.openxmlformats.org/package/2006/metadata/core-properties' " w:xpath="/ns1:coreProperties[1]/ns0:subject[1]" w:storeItemID="{6C3C8BC8-F283-45AE-878A-BAB7291924A1}"/>
                                  <w:text/>
                                </w:sdtPr>
                                <w:sdtContent>
                                  <w:p w14:paraId="411E15AE" w14:textId="38C1BC39" w:rsidR="0025263F" w:rsidRPr="004B7ED9" w:rsidRDefault="00537DB0">
                                    <w:pPr>
                                      <w:pStyle w:val="NoSpacing"/>
                                      <w:jc w:val="right"/>
                                      <w:rPr>
                                        <w:b/>
                                        <w:bCs/>
                                        <w:smallCaps/>
                                        <w:color w:val="44546A" w:themeColor="text2"/>
                                        <w:sz w:val="36"/>
                                        <w:szCs w:val="36"/>
                                      </w:rPr>
                                    </w:pPr>
                                    <w:r>
                                      <w:rPr>
                                        <w:b/>
                                        <w:bCs/>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67283" id="_x0000_t202" coordsize="21600,21600" o:spt="202" path="m,l,21600r21600,l21600,xe">
                    <v:stroke joinstyle="miter"/>
                    <v:path gradientshapeok="t" o:connecttype="rect"/>
                  </v:shapetype>
                  <v:shape id="Text Box 113" o:spid="_x0000_s1026" type="#_x0000_t202" style="position:absolute;left:0;text-align:left;margin-left:78.75pt;margin-top:589.5pt;width:461.15pt;height: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" filled="f" stroked="f" strokeweight=".5pt">
                    <v:textbox inset="0,0,0,0">
                      <w:txbxContent>
                        <w:p w14:paraId="73C4BE8E" w14:textId="3FE6562F" w:rsidR="007500A3" w:rsidRDefault="007500A3" w:rsidP="007500A3">
                          <w:pPr>
                            <w:pStyle w:val="Heading1"/>
                          </w:pPr>
                          <w:r>
                            <w:t xml:space="preserve">Course Project Part </w:t>
                          </w:r>
                          <w:r w:rsidR="006866B2">
                            <w:t>2</w:t>
                          </w:r>
                          <w:r>
                            <w:t>-EXECUTIVE SUMMARY</w:t>
                          </w:r>
                        </w:p>
                        <w:sdt>
                          <w:sdtPr>
                            <w:rPr>
                              <w:b/>
                              <w:bCs/>
                              <w:smallCaps/>
                              <w:color w:val="44546A" w:themeColor="text2"/>
                              <w:sz w:val="36"/>
                              <w:szCs w:val="36"/>
                            </w:rPr>
                            <w:alias w:val="Subtitle"/>
                            <w:tag w:val=""/>
                            <w:id w:val="1536615900"/>
                            <w:showingPlcHdr/>
                            <w:dataBinding w:prefixMappings="xmlns:ns0='http://purl.org/dc/elements/1.1/' xmlns:ns1='http://schemas.openxmlformats.org/package/2006/metadata/core-properties' " w:xpath="/ns1:coreProperties[1]/ns0:subject[1]" w:storeItemID="{6C3C8BC8-F283-45AE-878A-BAB7291924A1}"/>
                            <w:text/>
                          </w:sdtPr>
                          <w:sdtContent>
                            <w:p w14:paraId="411E15AE" w14:textId="38C1BC39" w:rsidR="0025263F" w:rsidRPr="004B7ED9" w:rsidRDefault="00537DB0">
                              <w:pPr>
                                <w:pStyle w:val="NoSpacing"/>
                                <w:jc w:val="right"/>
                                <w:rPr>
                                  <w:b/>
                                  <w:bCs/>
                                  <w:smallCaps/>
                                  <w:color w:val="44546A" w:themeColor="text2"/>
                                  <w:sz w:val="36"/>
                                  <w:szCs w:val="36"/>
                                </w:rPr>
                              </w:pPr>
                              <w:r>
                                <w:rPr>
                                  <w:b/>
                                  <w:bCs/>
                                  <w:smallCaps/>
                                  <w:color w:val="44546A" w:themeColor="text2"/>
                                  <w:sz w:val="36"/>
                                  <w:szCs w:val="36"/>
                                </w:rPr>
                                <w:t xml:space="preserve">     </w:t>
                              </w:r>
                            </w:p>
                          </w:sdtContent>
                        </w:sdt>
                      </w:txbxContent>
                    </v:textbox>
                    <w10:wrap type="square" anchorx="page" anchory="page"/>
                  </v:shape>
                </w:pict>
              </mc:Fallback>
            </mc:AlternateContent>
          </w:r>
          <w:r w:rsidR="00DB5435" w:rsidRPr="00B71E75">
            <w:rPr>
              <w:rFonts w:ascii="Arial" w:hAnsi="Arial" w:cs="Arial"/>
              <w:noProof/>
            </w:rPr>
            <mc:AlternateContent>
              <mc:Choice Requires="wps">
                <w:drawing>
                  <wp:anchor distT="0" distB="0" distL="114300" distR="114300" simplePos="0" relativeHeight="251661312" behindDoc="0" locked="0" layoutInCell="1" allowOverlap="1" wp14:anchorId="25EC6352" wp14:editId="1D4D737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2-11-20T00:00:00Z">
                                    <w:dateFormat w:val="MMMM d, yyyy"/>
                                    <w:lid w:val="en-US"/>
                                    <w:storeMappedDataAs w:val="dateTime"/>
                                    <w:calendar w:val="gregorian"/>
                                  </w:date>
                                </w:sdtPr>
                                <w:sdtContent>
                                  <w:p w14:paraId="554B0C5A" w14:textId="2B8337EE" w:rsidR="0025263F" w:rsidRDefault="007500A3" w:rsidP="00241908">
                                    <w:pPr>
                                      <w:pStyle w:val="NoSpacing"/>
                                      <w:rPr>
                                        <w:caps/>
                                        <w:color w:val="323E4F" w:themeColor="text2" w:themeShade="BF"/>
                                        <w:sz w:val="40"/>
                                        <w:szCs w:val="40"/>
                                      </w:rPr>
                                    </w:pPr>
                                    <w:r>
                                      <w:rPr>
                                        <w:caps/>
                                        <w:color w:val="323E4F" w:themeColor="text2" w:themeShade="BF"/>
                                        <w:sz w:val="40"/>
                                        <w:szCs w:val="40"/>
                                      </w:rPr>
                                      <w:t xml:space="preserve">November </w:t>
                                    </w:r>
                                    <w:r w:rsidR="006866B2">
                                      <w:rPr>
                                        <w:caps/>
                                        <w:color w:val="323E4F" w:themeColor="text2" w:themeShade="BF"/>
                                        <w:sz w:val="40"/>
                                        <w:szCs w:val="40"/>
                                      </w:rPr>
                                      <w:t>20</w:t>
                                    </w:r>
                                    <w:r>
                                      <w:rPr>
                                        <w:caps/>
                                        <w:color w:val="323E4F" w:themeColor="text2" w:themeShade="BF"/>
                                        <w:sz w:val="40"/>
                                        <w:szCs w:val="40"/>
                                      </w:rPr>
                                      <w:t>,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EC6352" id="Text Box 111" o:spid="_x0000_s1027"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2-11-20T00:00:00Z">
                              <w:dateFormat w:val="MMMM d, yyyy"/>
                              <w:lid w:val="en-US"/>
                              <w:storeMappedDataAs w:val="dateTime"/>
                              <w:calendar w:val="gregorian"/>
                            </w:date>
                          </w:sdtPr>
                          <w:sdtContent>
                            <w:p w14:paraId="554B0C5A" w14:textId="2B8337EE" w:rsidR="0025263F" w:rsidRDefault="007500A3" w:rsidP="00241908">
                              <w:pPr>
                                <w:pStyle w:val="NoSpacing"/>
                                <w:rPr>
                                  <w:caps/>
                                  <w:color w:val="323E4F" w:themeColor="text2" w:themeShade="BF"/>
                                  <w:sz w:val="40"/>
                                  <w:szCs w:val="40"/>
                                </w:rPr>
                              </w:pPr>
                              <w:r>
                                <w:rPr>
                                  <w:caps/>
                                  <w:color w:val="323E4F" w:themeColor="text2" w:themeShade="BF"/>
                                  <w:sz w:val="40"/>
                                  <w:szCs w:val="40"/>
                                </w:rPr>
                                <w:t xml:space="preserve">November </w:t>
                              </w:r>
                              <w:r w:rsidR="006866B2">
                                <w:rPr>
                                  <w:caps/>
                                  <w:color w:val="323E4F" w:themeColor="text2" w:themeShade="BF"/>
                                  <w:sz w:val="40"/>
                                  <w:szCs w:val="40"/>
                                </w:rPr>
                                <w:t>20</w:t>
                              </w:r>
                              <w:r>
                                <w:rPr>
                                  <w:caps/>
                                  <w:color w:val="323E4F" w:themeColor="text2" w:themeShade="BF"/>
                                  <w:sz w:val="40"/>
                                  <w:szCs w:val="40"/>
                                </w:rPr>
                                <w:t>, 2022</w:t>
                              </w:r>
                            </w:p>
                          </w:sdtContent>
                        </w:sdt>
                      </w:txbxContent>
                    </v:textbox>
                    <w10:wrap type="square" anchorx="page" anchory="page"/>
                  </v:shape>
                </w:pict>
              </mc:Fallback>
            </mc:AlternateContent>
          </w:r>
          <w:r w:rsidR="00DB5435" w:rsidRPr="00B71E75">
            <w:rPr>
              <w:rFonts w:ascii="Arial" w:hAnsi="Arial" w:cs="Arial"/>
              <w:noProof/>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4801F5D8" w:rsidR="0025263F" w:rsidRDefault="009D63CE">
                                    <w:pPr>
                                      <w:pStyle w:val="NoSpacing"/>
                                      <w:jc w:val="right"/>
                                      <w:rPr>
                                        <w:caps/>
                                        <w:color w:val="262626" w:themeColor="text1" w:themeTint="D9"/>
                                        <w:sz w:val="28"/>
                                        <w:szCs w:val="28"/>
                                      </w:rPr>
                                    </w:pPr>
                                    <w:r>
                                      <w:rPr>
                                        <w:caps/>
                                        <w:color w:val="262626" w:themeColor="text1" w:themeTint="D9"/>
                                        <w:sz w:val="28"/>
                                        <w:szCs w:val="28"/>
                                      </w:rPr>
                                      <w:t>Taran kumar</w:t>
                                    </w:r>
                                  </w:p>
                                </w:sdtContent>
                              </w:sdt>
                              <w:p w14:paraId="2F7B837E" w14:textId="0671A538"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9D63CE">
                                      <w:rPr>
                                        <w:caps/>
                                        <w:color w:val="262626" w:themeColor="text1" w:themeTint="D9"/>
                                        <w:szCs w:val="20"/>
                                      </w:rPr>
                                      <w:t>BIA-6</w:t>
                                    </w:r>
                                    <w:r w:rsidR="004B7ED9">
                                      <w:rPr>
                                        <w:caps/>
                                        <w:color w:val="262626" w:themeColor="text1" w:themeTint="D9"/>
                                        <w:szCs w:val="20"/>
                                      </w:rPr>
                                      <w:t>74</w:t>
                                    </w:r>
                                    <w:r w:rsidR="009D63CE">
                                      <w:rPr>
                                        <w:caps/>
                                        <w:color w:val="262626" w:themeColor="text1" w:themeTint="D9"/>
                                        <w:szCs w:val="20"/>
                                      </w:rPr>
                                      <w:t xml:space="preserve"> </w:t>
                                    </w:r>
                                    <w:r w:rsidR="004B7ED9">
                                      <w:rPr>
                                        <w:caps/>
                                        <w:color w:val="262626" w:themeColor="text1" w:themeTint="D9"/>
                                        <w:szCs w:val="20"/>
                                      </w:rPr>
                                      <w:t xml:space="preserve">supply chain </w:t>
                                    </w:r>
                                    <w:r w:rsidR="009D63CE">
                                      <w:rPr>
                                        <w:caps/>
                                        <w:color w:val="262626" w:themeColor="text1" w:themeTint="D9"/>
                                        <w:szCs w:val="20"/>
                                      </w:rPr>
                                      <w:t>ANALYTICS</w:t>
                                    </w:r>
                                  </w:sdtContent>
                                </w:sdt>
                              </w:p>
                              <w:p w14:paraId="307042BB" w14:textId="525C9A34"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 xml:space="preserve">Stevens Institute of Technology – </w:t>
                                    </w:r>
                                    <w:r w:rsidR="009D63CE">
                                      <w:rPr>
                                        <w:color w:val="262626" w:themeColor="text1" w:themeTint="D9"/>
                                        <w:szCs w:val="20"/>
                                      </w:rPr>
                                      <w:t xml:space="preserve">Fall </w:t>
                                    </w:r>
                                    <w:r w:rsidR="0025263F">
                                      <w:rPr>
                                        <w:color w:val="262626" w:themeColor="text1" w:themeTint="D9"/>
                                        <w:szCs w:val="20"/>
                                      </w:rPr>
                                      <w:t>202</w:t>
                                    </w:r>
                                    <w:r w:rsidR="009D63CE">
                                      <w:rPr>
                                        <w:color w:val="262626" w:themeColor="text1" w:themeTint="D9"/>
                                        <w:szCs w:val="20"/>
                                      </w:rPr>
                                      <w:t>2</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4801F5D8" w:rsidR="0025263F" w:rsidRDefault="009D63CE">
                              <w:pPr>
                                <w:pStyle w:val="NoSpacing"/>
                                <w:jc w:val="right"/>
                                <w:rPr>
                                  <w:caps/>
                                  <w:color w:val="262626" w:themeColor="text1" w:themeTint="D9"/>
                                  <w:sz w:val="28"/>
                                  <w:szCs w:val="28"/>
                                </w:rPr>
                              </w:pPr>
                              <w:r>
                                <w:rPr>
                                  <w:caps/>
                                  <w:color w:val="262626" w:themeColor="text1" w:themeTint="D9"/>
                                  <w:sz w:val="28"/>
                                  <w:szCs w:val="28"/>
                                </w:rPr>
                                <w:t>Taran kumar</w:t>
                              </w:r>
                            </w:p>
                          </w:sdtContent>
                        </w:sdt>
                        <w:p w14:paraId="2F7B837E" w14:textId="0671A538"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9D63CE">
                                <w:rPr>
                                  <w:caps/>
                                  <w:color w:val="262626" w:themeColor="text1" w:themeTint="D9"/>
                                  <w:szCs w:val="20"/>
                                </w:rPr>
                                <w:t>BIA-6</w:t>
                              </w:r>
                              <w:r w:rsidR="004B7ED9">
                                <w:rPr>
                                  <w:caps/>
                                  <w:color w:val="262626" w:themeColor="text1" w:themeTint="D9"/>
                                  <w:szCs w:val="20"/>
                                </w:rPr>
                                <w:t>74</w:t>
                              </w:r>
                              <w:r w:rsidR="009D63CE">
                                <w:rPr>
                                  <w:caps/>
                                  <w:color w:val="262626" w:themeColor="text1" w:themeTint="D9"/>
                                  <w:szCs w:val="20"/>
                                </w:rPr>
                                <w:t xml:space="preserve"> </w:t>
                              </w:r>
                              <w:r w:rsidR="004B7ED9">
                                <w:rPr>
                                  <w:caps/>
                                  <w:color w:val="262626" w:themeColor="text1" w:themeTint="D9"/>
                                  <w:szCs w:val="20"/>
                                </w:rPr>
                                <w:t xml:space="preserve">supply chain </w:t>
                              </w:r>
                              <w:r w:rsidR="009D63CE">
                                <w:rPr>
                                  <w:caps/>
                                  <w:color w:val="262626" w:themeColor="text1" w:themeTint="D9"/>
                                  <w:szCs w:val="20"/>
                                </w:rPr>
                                <w:t>ANALYTICS</w:t>
                              </w:r>
                            </w:sdtContent>
                          </w:sdt>
                        </w:p>
                        <w:p w14:paraId="307042BB" w14:textId="525C9A34"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 xml:space="preserve">Stevens Institute of Technology – </w:t>
                              </w:r>
                              <w:r w:rsidR="009D63CE">
                                <w:rPr>
                                  <w:color w:val="262626" w:themeColor="text1" w:themeTint="D9"/>
                                  <w:szCs w:val="20"/>
                                </w:rPr>
                                <w:t xml:space="preserve">Fall </w:t>
                              </w:r>
                              <w:r w:rsidR="0025263F">
                                <w:rPr>
                                  <w:color w:val="262626" w:themeColor="text1" w:themeTint="D9"/>
                                  <w:szCs w:val="20"/>
                                </w:rPr>
                                <w:t>202</w:t>
                              </w:r>
                              <w:r w:rsidR="009D63CE">
                                <w:rPr>
                                  <w:color w:val="262626" w:themeColor="text1" w:themeTint="D9"/>
                                  <w:szCs w:val="20"/>
                                </w:rPr>
                                <w:t>2</w:t>
                              </w:r>
                            </w:sdtContent>
                          </w:sdt>
                          <w:r w:rsidR="0025263F">
                            <w:rPr>
                              <w:color w:val="262626" w:themeColor="text1" w:themeTint="D9"/>
                              <w:szCs w:val="20"/>
                            </w:rPr>
                            <w:t xml:space="preserve"> </w:t>
                          </w:r>
                        </w:p>
                      </w:txbxContent>
                    </v:textbox>
                    <w10:wrap type="square" anchorx="page" anchory="page"/>
                  </v:shape>
                </w:pict>
              </mc:Fallback>
            </mc:AlternateContent>
          </w:r>
          <w:r w:rsidR="00DB5435" w:rsidRPr="00B71E75">
            <w:rPr>
              <w:rFonts w:ascii="Arial" w:hAnsi="Arial" w:cs="Arial"/>
              <w:noProof/>
            </w:rPr>
            <mc:AlternateContent>
              <mc:Choice Requires="wpg">
                <w:drawing>
                  <wp:anchor distT="0" distB="0" distL="114300" distR="114300" simplePos="0" relativeHeight="251655168" behindDoc="0" locked="0" layoutInCell="1" allowOverlap="1" wp14:anchorId="52F9A821" wp14:editId="4EB3DF3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59535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p w14:paraId="1F89A3DA" w14:textId="64467664" w:rsidR="00C71588" w:rsidRPr="00B71E75" w:rsidRDefault="002B2E85" w:rsidP="007500A3">
      <w:pPr>
        <w:spacing w:line="240" w:lineRule="auto"/>
        <w:jc w:val="both"/>
        <w:rPr>
          <w:rFonts w:ascii="Arial" w:hAnsi="Arial" w:cs="Arial"/>
        </w:rPr>
      </w:pPr>
      <w:r>
        <w:rPr>
          <w:noProof/>
        </w:rPr>
        <w:drawing>
          <wp:anchor distT="0" distB="0" distL="114300" distR="114300" simplePos="0" relativeHeight="251668480" behindDoc="1" locked="0" layoutInCell="1" allowOverlap="1" wp14:anchorId="0BC1DA5E" wp14:editId="4AD11E57">
            <wp:simplePos x="0" y="0"/>
            <wp:positionH relativeFrom="column">
              <wp:posOffset>388620</wp:posOffset>
            </wp:positionH>
            <wp:positionV relativeFrom="paragraph">
              <wp:posOffset>1290320</wp:posOffset>
            </wp:positionV>
            <wp:extent cx="5943600" cy="2865120"/>
            <wp:effectExtent l="0" t="0" r="0" b="0"/>
            <wp:wrapTight wrapText="bothSides">
              <wp:wrapPolygon edited="0">
                <wp:start x="10592" y="0"/>
                <wp:lineTo x="10177" y="2441"/>
                <wp:lineTo x="7754" y="3734"/>
                <wp:lineTo x="7477" y="4021"/>
                <wp:lineTo x="7269" y="7037"/>
                <wp:lineTo x="6715" y="11633"/>
                <wp:lineTo x="6508" y="13931"/>
                <wp:lineTo x="6438" y="15654"/>
                <wp:lineTo x="6785" y="16229"/>
                <wp:lineTo x="7892" y="16229"/>
                <wp:lineTo x="4500" y="17234"/>
                <wp:lineTo x="4085" y="17521"/>
                <wp:lineTo x="4085" y="20681"/>
                <wp:lineTo x="4431" y="20824"/>
                <wp:lineTo x="12254" y="20824"/>
                <wp:lineTo x="12115" y="21399"/>
                <wp:lineTo x="12877" y="21399"/>
                <wp:lineTo x="13015" y="20824"/>
                <wp:lineTo x="16892" y="20824"/>
                <wp:lineTo x="17585" y="20537"/>
                <wp:lineTo x="17585" y="17521"/>
                <wp:lineTo x="17238" y="17234"/>
                <wp:lineTo x="13569" y="16229"/>
                <wp:lineTo x="14677" y="16229"/>
                <wp:lineTo x="15231" y="15367"/>
                <wp:lineTo x="14054" y="4739"/>
                <wp:lineTo x="14192" y="3878"/>
                <wp:lineTo x="13638" y="3447"/>
                <wp:lineTo x="11285" y="2441"/>
                <wp:lineTo x="10938" y="0"/>
                <wp:lineTo x="10592" y="0"/>
              </wp:wrapPolygon>
            </wp:wrapTight>
            <wp:docPr id="6" name="Picture 6" descr="MediCrystal Far Infrared, PEMF Bio-Magnetic &amp; Photon Red Light 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rystal Far Infrared, PEMF Bio-Magnetic &amp; Photon Red Light Mats"/>
                    <pic:cNvPicPr>
                      <a:picLocks noChangeAspect="1" noChangeArrowheads="1"/>
                    </pic:cNvPicPr>
                  </pic:nvPicPr>
                  <pic:blipFill rotWithShape="1">
                    <a:blip r:embed="rId12">
                      <a:extLst>
                        <a:ext uri="{28A0092B-C50C-407E-A947-70E740481C1C}">
                          <a14:useLocalDpi xmlns:a14="http://schemas.microsoft.com/office/drawing/2010/main" val="0"/>
                        </a:ext>
                      </a:extLst>
                    </a:blip>
                    <a:srcRect b="7880"/>
                    <a:stretch/>
                  </pic:blipFill>
                  <pic:spPr bwMode="auto">
                    <a:xfrm>
                      <a:off x="0" y="0"/>
                      <a:ext cx="5943600" cy="2865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1588" w:rsidRPr="00B71E75">
        <w:rPr>
          <w:rFonts w:ascii="Arial" w:hAnsi="Arial" w:cs="Arial"/>
          <w:b/>
          <w:bCs/>
        </w:rPr>
        <w:br w:type="page"/>
      </w:r>
    </w:p>
    <w:bookmarkStart w:id="1" w:name="_Toc118134399"/>
    <w:p w14:paraId="610B38BC" w14:textId="2F17539B" w:rsidR="00DD0164" w:rsidRPr="00B71E75" w:rsidRDefault="00000000" w:rsidP="007500A3">
      <w:pPr>
        <w:pStyle w:val="Heading1"/>
        <w:rPr>
          <w:rFonts w:ascii="Arial" w:hAnsi="Arial" w:cs="Arial"/>
          <w:sz w:val="40"/>
          <w:szCs w:val="40"/>
        </w:rPr>
      </w:pPr>
      <w:sdt>
        <w:sdtPr>
          <w:rPr>
            <w:rFonts w:ascii="Arial" w:hAnsi="Arial" w:cs="Arial"/>
            <w:sz w:val="40"/>
            <w:szCs w:val="40"/>
          </w:rPr>
          <w:alias w:val="Title"/>
          <w:tag w:val=""/>
          <w:id w:val="1843669676"/>
          <w:dataBinding w:prefixMappings="xmlns:ns0='http://purl.org/dc/elements/1.1/' xmlns:ns1='http://schemas.openxmlformats.org/package/2006/metadata/core-properties' " w:xpath="/ns1:coreProperties[1]/ns0:title[1]" w:storeItemID="{6C3C8BC8-F283-45AE-878A-BAB7291924A1}"/>
          <w:text w:multiLine="1"/>
        </w:sdtPr>
        <w:sdtContent>
          <w:r w:rsidR="007500A3" w:rsidRPr="00B71E75">
            <w:rPr>
              <w:rFonts w:ascii="Arial" w:hAnsi="Arial" w:cs="Arial"/>
              <w:sz w:val="40"/>
              <w:szCs w:val="40"/>
            </w:rPr>
            <w:t>Executive summary</w:t>
          </w:r>
        </w:sdtContent>
      </w:sdt>
      <w:bookmarkEnd w:id="1"/>
    </w:p>
    <w:p w14:paraId="1B71B834" w14:textId="36672705" w:rsidR="00A77234" w:rsidRPr="002B2E85" w:rsidRDefault="00A82E19" w:rsidP="006866B2">
      <w:pPr>
        <w:spacing w:line="240" w:lineRule="auto"/>
        <w:jc w:val="both"/>
        <w:rPr>
          <w:rFonts w:ascii="Arial" w:hAnsi="Arial" w:cs="Arial"/>
        </w:rPr>
      </w:pPr>
      <w:r w:rsidRPr="002B2E85">
        <w:rPr>
          <w:rFonts w:ascii="Arial" w:hAnsi="Arial" w:cs="Arial"/>
        </w:rPr>
        <w:t xml:space="preserve">Our course project is based on a case study Building the supply chain for Covid-19 vaccines. In phase 1 of </w:t>
      </w:r>
      <w:r w:rsidR="002B2E85" w:rsidRPr="002B2E85">
        <w:rPr>
          <w:rFonts w:ascii="Arial" w:hAnsi="Arial" w:cs="Arial"/>
        </w:rPr>
        <w:t xml:space="preserve">the </w:t>
      </w:r>
      <w:r w:rsidR="00A77234" w:rsidRPr="002B2E85">
        <w:rPr>
          <w:rFonts w:ascii="Arial" w:hAnsi="Arial" w:cs="Arial"/>
        </w:rPr>
        <w:t xml:space="preserve">case study, we tried to explain what COVID-19 was and how it impacted the supply chain of the world. Now in phase II, our goal is to work with the COVID-19 dataset and create insights, stories, </w:t>
      </w:r>
      <w:r w:rsidR="002B2E85" w:rsidRPr="002B2E85">
        <w:rPr>
          <w:rFonts w:ascii="Arial" w:hAnsi="Arial" w:cs="Arial"/>
        </w:rPr>
        <w:t xml:space="preserve">and </w:t>
      </w:r>
      <w:r w:rsidR="00A77234" w:rsidRPr="002B2E85">
        <w:rPr>
          <w:rFonts w:ascii="Arial" w:hAnsi="Arial" w:cs="Arial"/>
        </w:rPr>
        <w:t xml:space="preserve">visualizations of the dataset and create forecasts for them. </w:t>
      </w:r>
    </w:p>
    <w:p w14:paraId="22BF5EF9" w14:textId="7A59F446" w:rsidR="00A82E19" w:rsidRPr="002B2E85" w:rsidRDefault="00A77234" w:rsidP="006866B2">
      <w:pPr>
        <w:spacing w:line="240" w:lineRule="auto"/>
        <w:jc w:val="both"/>
        <w:rPr>
          <w:rFonts w:ascii="Arial" w:hAnsi="Arial" w:cs="Arial"/>
        </w:rPr>
      </w:pPr>
      <w:r w:rsidRPr="002B2E85">
        <w:rPr>
          <w:rFonts w:ascii="Arial" w:hAnsi="Arial" w:cs="Arial"/>
        </w:rPr>
        <w:t xml:space="preserve">Starting with </w:t>
      </w:r>
      <w:r w:rsidR="002B2E85" w:rsidRPr="002B2E85">
        <w:rPr>
          <w:rFonts w:ascii="Arial" w:hAnsi="Arial" w:cs="Arial"/>
        </w:rPr>
        <w:t>the</w:t>
      </w:r>
      <w:r w:rsidRPr="002B2E85">
        <w:rPr>
          <w:rFonts w:ascii="Arial" w:hAnsi="Arial" w:cs="Arial"/>
        </w:rPr>
        <w:t xml:space="preserve"> back</w:t>
      </w:r>
      <w:r w:rsidR="002B2E85" w:rsidRPr="002B2E85">
        <w:rPr>
          <w:rFonts w:ascii="Arial" w:hAnsi="Arial" w:cs="Arial"/>
        </w:rPr>
        <w:t>ground</w:t>
      </w:r>
      <w:r w:rsidRPr="002B2E85">
        <w:rPr>
          <w:rFonts w:ascii="Arial" w:hAnsi="Arial" w:cs="Arial"/>
        </w:rPr>
        <w:t xml:space="preserve"> of the company that was building </w:t>
      </w:r>
      <w:r w:rsidR="002B2E85" w:rsidRPr="002B2E85">
        <w:rPr>
          <w:rFonts w:ascii="Arial" w:hAnsi="Arial" w:cs="Arial"/>
        </w:rPr>
        <w:t xml:space="preserve">the </w:t>
      </w:r>
      <w:r w:rsidRPr="002B2E85">
        <w:rPr>
          <w:rFonts w:ascii="Arial" w:hAnsi="Arial" w:cs="Arial"/>
        </w:rPr>
        <w:t xml:space="preserve">supply chain for the vaccine. </w:t>
      </w:r>
      <w:proofErr w:type="spellStart"/>
      <w:r w:rsidRPr="002B2E85">
        <w:rPr>
          <w:rFonts w:ascii="Arial" w:hAnsi="Arial" w:cs="Arial"/>
        </w:rPr>
        <w:t>MediCrystal</w:t>
      </w:r>
      <w:proofErr w:type="spellEnd"/>
      <w:r w:rsidRPr="002B2E85">
        <w:rPr>
          <w:rFonts w:ascii="Arial" w:hAnsi="Arial" w:cs="Arial"/>
        </w:rPr>
        <w:t xml:space="preserve"> is a leading </w:t>
      </w:r>
      <w:r w:rsidR="002B2E85" w:rsidRPr="002B2E85">
        <w:rPr>
          <w:rFonts w:ascii="Arial" w:hAnsi="Arial" w:cs="Arial"/>
        </w:rPr>
        <w:t>German</w:t>
      </w:r>
      <w:r w:rsidRPr="002B2E85">
        <w:rPr>
          <w:rFonts w:ascii="Arial" w:hAnsi="Arial" w:cs="Arial"/>
        </w:rPr>
        <w:t xml:space="preserve"> pharmaceutical glass manufacturing company that </w:t>
      </w:r>
      <w:r w:rsidR="002B2E85" w:rsidRPr="002B2E85">
        <w:rPr>
          <w:rFonts w:ascii="Arial" w:hAnsi="Arial" w:cs="Arial"/>
        </w:rPr>
        <w:t>offers</w:t>
      </w:r>
      <w:r w:rsidRPr="002B2E85">
        <w:rPr>
          <w:rFonts w:ascii="Arial" w:hAnsi="Arial" w:cs="Arial"/>
        </w:rPr>
        <w:t xml:space="preserve"> </w:t>
      </w:r>
      <w:r w:rsidR="002B2E85" w:rsidRPr="002B2E85">
        <w:rPr>
          <w:rFonts w:ascii="Arial" w:hAnsi="Arial" w:cs="Arial"/>
        </w:rPr>
        <w:t xml:space="preserve">a </w:t>
      </w:r>
      <w:r w:rsidRPr="002B2E85">
        <w:rPr>
          <w:rFonts w:ascii="Arial" w:hAnsi="Arial" w:cs="Arial"/>
        </w:rPr>
        <w:t xml:space="preserve">solution </w:t>
      </w:r>
      <w:r w:rsidRPr="002B2E85">
        <w:rPr>
          <w:rFonts w:ascii="Arial" w:hAnsi="Arial" w:cs="Arial"/>
          <w:color w:val="2D3B45"/>
          <w:shd w:val="clear" w:color="auto" w:fill="FFFFFF"/>
        </w:rPr>
        <w:t xml:space="preserve">for a whole </w:t>
      </w:r>
      <w:r w:rsidRPr="002B2E85">
        <w:rPr>
          <w:rFonts w:ascii="Arial" w:hAnsi="Arial" w:cs="Arial"/>
          <w:color w:val="2D3B45"/>
          <w:shd w:val="clear" w:color="auto" w:fill="FFFFFF"/>
        </w:rPr>
        <w:t xml:space="preserve">range of basic volume tubular glass parenteral packaging, including ampoules, vials, cartridges, and sterile </w:t>
      </w:r>
      <w:r w:rsidR="002B2E85" w:rsidRPr="002B2E85">
        <w:rPr>
          <w:rFonts w:ascii="Arial" w:hAnsi="Arial" w:cs="Arial"/>
          <w:color w:val="2D3B45"/>
          <w:shd w:val="clear" w:color="auto" w:fill="FFFFFF"/>
        </w:rPr>
        <w:t>pre-fillable</w:t>
      </w:r>
      <w:r w:rsidRPr="002B2E85">
        <w:rPr>
          <w:rFonts w:ascii="Arial" w:hAnsi="Arial" w:cs="Arial"/>
          <w:color w:val="2D3B45"/>
          <w:shd w:val="clear" w:color="auto" w:fill="FFFFFF"/>
        </w:rPr>
        <w:t xml:space="preserve"> syringes.</w:t>
      </w:r>
      <w:r w:rsidRPr="002B2E85">
        <w:rPr>
          <w:rFonts w:ascii="Arial" w:hAnsi="Arial" w:cs="Arial"/>
        </w:rPr>
        <w:t xml:space="preserve">  The company </w:t>
      </w:r>
      <w:r w:rsidR="002B2E85" w:rsidRPr="002B2E85">
        <w:rPr>
          <w:rFonts w:ascii="Arial" w:hAnsi="Arial" w:cs="Arial"/>
        </w:rPr>
        <w:t>has</w:t>
      </w:r>
      <w:r w:rsidRPr="002B2E85">
        <w:rPr>
          <w:rFonts w:ascii="Arial" w:hAnsi="Arial" w:cs="Arial"/>
        </w:rPr>
        <w:t xml:space="preserve"> manufacturing plants in </w:t>
      </w:r>
      <w:r w:rsidR="002B2E85" w:rsidRPr="002B2E85">
        <w:rPr>
          <w:rFonts w:ascii="Arial" w:hAnsi="Arial" w:cs="Arial"/>
        </w:rPr>
        <w:t>South Asia</w:t>
      </w:r>
      <w:r w:rsidRPr="002B2E85">
        <w:rPr>
          <w:rFonts w:ascii="Arial" w:hAnsi="Arial" w:cs="Arial"/>
        </w:rPr>
        <w:t>, America</w:t>
      </w:r>
      <w:r w:rsidR="002B2E85" w:rsidRPr="002B2E85">
        <w:rPr>
          <w:rFonts w:ascii="Arial" w:hAnsi="Arial" w:cs="Arial"/>
        </w:rPr>
        <w:t>,</w:t>
      </w:r>
      <w:r w:rsidRPr="002B2E85">
        <w:rPr>
          <w:rFonts w:ascii="Arial" w:hAnsi="Arial" w:cs="Arial"/>
        </w:rPr>
        <w:t xml:space="preserve"> and Europe. They have customer all over the world and supplies their products to over 120 countries.</w:t>
      </w:r>
    </w:p>
    <w:p w14:paraId="2F938D94" w14:textId="5E394E4E" w:rsidR="006866B2" w:rsidRPr="002B2E85" w:rsidRDefault="00A77234" w:rsidP="00E72DCA">
      <w:pPr>
        <w:spacing w:line="240" w:lineRule="auto"/>
        <w:jc w:val="both"/>
        <w:rPr>
          <w:rFonts w:ascii="Arial" w:hAnsi="Arial" w:cs="Arial"/>
        </w:rPr>
      </w:pPr>
      <w:r w:rsidRPr="002B2E85">
        <w:rPr>
          <w:rFonts w:ascii="Arial" w:hAnsi="Arial" w:cs="Arial"/>
        </w:rPr>
        <w:t xml:space="preserve">Now due to COVID-19, as we know there has been a large production of vaccination for the treatment of COVID, the company has signed </w:t>
      </w:r>
      <w:r w:rsidR="002B2E85" w:rsidRPr="002B2E85">
        <w:rPr>
          <w:rFonts w:ascii="Arial" w:hAnsi="Arial" w:cs="Arial"/>
        </w:rPr>
        <w:t xml:space="preserve">an </w:t>
      </w:r>
      <w:r w:rsidRPr="002B2E85">
        <w:rPr>
          <w:rFonts w:ascii="Arial" w:hAnsi="Arial" w:cs="Arial"/>
        </w:rPr>
        <w:t xml:space="preserve">agreement with major </w:t>
      </w:r>
      <w:r w:rsidR="002B2E85" w:rsidRPr="002B2E85">
        <w:rPr>
          <w:rFonts w:ascii="Arial" w:hAnsi="Arial" w:cs="Arial"/>
        </w:rPr>
        <w:t>pharmaceutical</w:t>
      </w:r>
      <w:r w:rsidRPr="002B2E85">
        <w:rPr>
          <w:rFonts w:ascii="Arial" w:hAnsi="Arial" w:cs="Arial"/>
        </w:rPr>
        <w:t xml:space="preserve"> firms to supply pharma glass products for </w:t>
      </w:r>
      <w:r w:rsidR="002B2E85" w:rsidRPr="002B2E85">
        <w:rPr>
          <w:rFonts w:ascii="Arial" w:hAnsi="Arial" w:cs="Arial"/>
        </w:rPr>
        <w:t xml:space="preserve">the </w:t>
      </w:r>
      <w:r w:rsidRPr="002B2E85">
        <w:rPr>
          <w:rFonts w:ascii="Arial" w:hAnsi="Arial" w:cs="Arial"/>
        </w:rPr>
        <w:t>packaging of 2 billion doses of covid vaccine</w:t>
      </w:r>
      <w:r w:rsidR="00E72DCA" w:rsidRPr="002B2E85">
        <w:rPr>
          <w:rFonts w:ascii="Arial" w:hAnsi="Arial" w:cs="Arial"/>
        </w:rPr>
        <w:t>. However, now the issue is that due to a sudden increase in the demand for glass, the company is facing issues in the supply chain of production and other small or local companies are also facing the same issue. Due to COVID-19</w:t>
      </w:r>
      <w:r w:rsidR="002B2E85" w:rsidRPr="002B2E85">
        <w:rPr>
          <w:rFonts w:ascii="Arial" w:hAnsi="Arial" w:cs="Arial"/>
        </w:rPr>
        <w:t>,</w:t>
      </w:r>
      <w:r w:rsidR="00E72DCA" w:rsidRPr="002B2E85">
        <w:rPr>
          <w:rFonts w:ascii="Arial" w:hAnsi="Arial" w:cs="Arial"/>
        </w:rPr>
        <w:t xml:space="preserve"> they are facing issues. The demand is also unpredictable and there are concerns related to shortage and stockout. Now, we </w:t>
      </w:r>
      <w:proofErr w:type="gramStart"/>
      <w:r w:rsidR="00E72DCA" w:rsidRPr="002B2E85">
        <w:rPr>
          <w:rFonts w:ascii="Arial" w:hAnsi="Arial" w:cs="Arial"/>
        </w:rPr>
        <w:t>being</w:t>
      </w:r>
      <w:proofErr w:type="gramEnd"/>
      <w:r w:rsidR="00E72DCA" w:rsidRPr="002B2E85">
        <w:rPr>
          <w:rFonts w:ascii="Arial" w:hAnsi="Arial" w:cs="Arial"/>
        </w:rPr>
        <w:t xml:space="preserve"> </w:t>
      </w:r>
      <w:r w:rsidR="002B2E85" w:rsidRPr="002B2E85">
        <w:rPr>
          <w:rFonts w:ascii="Arial" w:hAnsi="Arial" w:cs="Arial"/>
        </w:rPr>
        <w:t>a members</w:t>
      </w:r>
      <w:r w:rsidR="00E72DCA" w:rsidRPr="002B2E85">
        <w:rPr>
          <w:rFonts w:ascii="Arial" w:hAnsi="Arial" w:cs="Arial"/>
        </w:rPr>
        <w:t xml:space="preserve"> of </w:t>
      </w:r>
      <w:r w:rsidR="002B2E85" w:rsidRPr="002B2E85">
        <w:rPr>
          <w:rFonts w:ascii="Arial" w:hAnsi="Arial" w:cs="Arial"/>
        </w:rPr>
        <w:t xml:space="preserve">the </w:t>
      </w:r>
      <w:r w:rsidR="00E72DCA" w:rsidRPr="002B2E85">
        <w:rPr>
          <w:rFonts w:ascii="Arial" w:hAnsi="Arial" w:cs="Arial"/>
        </w:rPr>
        <w:t>team are given excel data to basically get the insights and work on it using different visualizations.</w:t>
      </w:r>
      <w:r w:rsidR="006866B2" w:rsidRPr="002B2E85">
        <w:rPr>
          <w:rFonts w:ascii="Arial" w:hAnsi="Arial" w:cs="Arial"/>
        </w:rPr>
        <w:t xml:space="preserve"> </w:t>
      </w:r>
    </w:p>
    <w:p w14:paraId="4AAB4028" w14:textId="7795F777" w:rsidR="006866B2" w:rsidRPr="002B2E85" w:rsidRDefault="00E72DCA" w:rsidP="00E72DCA">
      <w:pPr>
        <w:spacing w:line="240" w:lineRule="auto"/>
        <w:ind w:firstLine="0"/>
        <w:jc w:val="both"/>
        <w:rPr>
          <w:rFonts w:ascii="Arial" w:hAnsi="Arial" w:cs="Arial"/>
        </w:rPr>
      </w:pPr>
      <w:r w:rsidRPr="002B2E85">
        <w:rPr>
          <w:rFonts w:ascii="Arial" w:hAnsi="Arial" w:cs="Arial"/>
        </w:rPr>
        <w:t>T</w:t>
      </w:r>
      <w:r w:rsidR="006866B2" w:rsidRPr="002B2E85">
        <w:rPr>
          <w:rFonts w:ascii="Arial" w:hAnsi="Arial" w:cs="Arial"/>
        </w:rPr>
        <w:t xml:space="preserve">he excel data on the </w:t>
      </w:r>
      <w:proofErr w:type="spellStart"/>
      <w:r w:rsidRPr="002B2E85">
        <w:rPr>
          <w:rFonts w:ascii="Arial" w:hAnsi="Arial" w:cs="Arial"/>
        </w:rPr>
        <w:t>Medicrystal</w:t>
      </w:r>
      <w:proofErr w:type="spellEnd"/>
      <w:r w:rsidR="006866B2" w:rsidRPr="002B2E85">
        <w:rPr>
          <w:rFonts w:ascii="Arial" w:hAnsi="Arial" w:cs="Arial"/>
        </w:rPr>
        <w:t xml:space="preserve"> case study is given to us that provides clarity on the support and situation of </w:t>
      </w:r>
      <w:proofErr w:type="spellStart"/>
      <w:r w:rsidRPr="002B2E85">
        <w:rPr>
          <w:rFonts w:ascii="Arial" w:hAnsi="Arial" w:cs="Arial"/>
        </w:rPr>
        <w:t>Medicrystal</w:t>
      </w:r>
      <w:proofErr w:type="spellEnd"/>
      <w:r w:rsidR="006866B2" w:rsidRPr="002B2E85">
        <w:rPr>
          <w:rFonts w:ascii="Arial" w:hAnsi="Arial" w:cs="Arial"/>
        </w:rPr>
        <w:t xml:space="preserve"> on which the solutions should be formed. Moreover, the excel data provided contain exhibits that provide different insights </w:t>
      </w:r>
      <w:r w:rsidRPr="002B2E85">
        <w:rPr>
          <w:rFonts w:ascii="Arial" w:hAnsi="Arial" w:cs="Arial"/>
        </w:rPr>
        <w:t>of the company</w:t>
      </w:r>
      <w:r w:rsidR="006866B2" w:rsidRPr="002B2E85">
        <w:rPr>
          <w:rFonts w:ascii="Arial" w:hAnsi="Arial" w:cs="Arial"/>
        </w:rPr>
        <w:t xml:space="preserve"> and focus on 3 main areas that are </w:t>
      </w:r>
      <w:r w:rsidR="006866B2" w:rsidRPr="002B2E85">
        <w:rPr>
          <w:rFonts w:ascii="Arial" w:hAnsi="Arial" w:cs="Arial"/>
          <w:b/>
          <w:bCs/>
        </w:rPr>
        <w:t>Supplier risk, Inventory SKU Data and Capacity constraints</w:t>
      </w:r>
      <w:r w:rsidR="006866B2" w:rsidRPr="002B2E85">
        <w:rPr>
          <w:rFonts w:ascii="Arial" w:hAnsi="Arial" w:cs="Arial"/>
        </w:rPr>
        <w:t>. Firstly, talking about supplier risk. It is any risk that is associated with the organization or its operations that can impact the activities of the client company in a negative way. The second main area is Inventory SKU Data. SKU means Stock-keeping unit. Inventory SKU data means monitoring and analyzing the SKU level. The SKU mainly has a barcode on the product label that is scannable. The inventory SKU Data uses that barcode to manage and analyze the data that helps them to make decisions accordingly. The 3</w:t>
      </w:r>
      <w:r w:rsidR="006866B2" w:rsidRPr="002B2E85">
        <w:rPr>
          <w:rFonts w:ascii="Arial" w:hAnsi="Arial" w:cs="Arial"/>
          <w:vertAlign w:val="superscript"/>
        </w:rPr>
        <w:t>rd</w:t>
      </w:r>
      <w:r w:rsidR="006866B2" w:rsidRPr="002B2E85">
        <w:rPr>
          <w:rFonts w:ascii="Arial" w:hAnsi="Arial" w:cs="Arial"/>
        </w:rPr>
        <w:t xml:space="preserve"> main area discussed in this excel is the capacity constraints. Capacity constraints are a rule that administers the number of items that can be given to a supplier. These 3 areas are an important part of the supply chain and need to be considered by both the supply chain professionals and the companies. </w:t>
      </w:r>
    </w:p>
    <w:p w14:paraId="4F4389D7" w14:textId="2C15E8E4" w:rsidR="00E72DCA" w:rsidRPr="002B2E85" w:rsidRDefault="00E72DCA" w:rsidP="00E72DCA">
      <w:pPr>
        <w:spacing w:line="240" w:lineRule="auto"/>
        <w:ind w:firstLine="0"/>
        <w:jc w:val="both"/>
        <w:rPr>
          <w:rFonts w:ascii="Arial" w:hAnsi="Arial" w:cs="Arial"/>
          <w:b/>
          <w:bCs/>
        </w:rPr>
      </w:pPr>
      <w:r w:rsidRPr="002B2E85">
        <w:rPr>
          <w:rFonts w:ascii="Arial" w:hAnsi="Arial" w:cs="Arial"/>
        </w:rPr>
        <w:t xml:space="preserve">There are also different attributes taken into consideration to help identify the supplier who poses the greater risk and those are </w:t>
      </w:r>
      <w:r w:rsidRPr="002B2E85">
        <w:rPr>
          <w:rFonts w:ascii="Arial" w:hAnsi="Arial" w:cs="Arial"/>
          <w:b/>
          <w:bCs/>
        </w:rPr>
        <w:t xml:space="preserve">Regulatory risk, </w:t>
      </w:r>
      <w:proofErr w:type="gramStart"/>
      <w:r w:rsidRPr="002B2E85">
        <w:rPr>
          <w:rFonts w:ascii="Arial" w:hAnsi="Arial" w:cs="Arial"/>
          <w:b/>
          <w:bCs/>
        </w:rPr>
        <w:t>Financial</w:t>
      </w:r>
      <w:proofErr w:type="gramEnd"/>
      <w:r w:rsidRPr="002B2E85">
        <w:rPr>
          <w:rFonts w:ascii="Arial" w:hAnsi="Arial" w:cs="Arial"/>
          <w:b/>
          <w:bCs/>
        </w:rPr>
        <w:t xml:space="preserve"> risk, Data security and Supplier related risk. </w:t>
      </w:r>
    </w:p>
    <w:p w14:paraId="26C90CC2" w14:textId="7A8CBA39" w:rsidR="006866B2" w:rsidRPr="002B2E85" w:rsidRDefault="006866B2" w:rsidP="006866B2">
      <w:pPr>
        <w:spacing w:line="240" w:lineRule="auto"/>
        <w:jc w:val="both"/>
        <w:rPr>
          <w:rFonts w:ascii="Arial" w:hAnsi="Arial" w:cs="Arial"/>
        </w:rPr>
      </w:pPr>
      <w:r w:rsidRPr="002B2E85">
        <w:rPr>
          <w:rFonts w:ascii="Arial" w:hAnsi="Arial" w:cs="Arial"/>
        </w:rPr>
        <w:t>Moving on,</w:t>
      </w:r>
      <w:r w:rsidR="00E72DCA" w:rsidRPr="002B2E85">
        <w:rPr>
          <w:rFonts w:ascii="Arial" w:hAnsi="Arial" w:cs="Arial"/>
        </w:rPr>
        <w:t xml:space="preserve"> in </w:t>
      </w:r>
      <w:r w:rsidRPr="002B2E85">
        <w:rPr>
          <w:rFonts w:ascii="Arial" w:hAnsi="Arial" w:cs="Arial"/>
        </w:rPr>
        <w:t>this excel 4 data exhibits are given in total</w:t>
      </w:r>
      <w:r w:rsidR="00E72DCA" w:rsidRPr="002B2E85">
        <w:rPr>
          <w:rFonts w:ascii="Arial" w:hAnsi="Arial" w:cs="Arial"/>
        </w:rPr>
        <w:t xml:space="preserve"> and we will do visualization using these 4 exhibits.</w:t>
      </w:r>
      <w:r w:rsidRPr="002B2E85">
        <w:rPr>
          <w:rFonts w:ascii="Arial" w:hAnsi="Arial" w:cs="Arial"/>
        </w:rPr>
        <w:t xml:space="preserve"> The Data Exhibit 1 contains the data about the Medi Crystal supplier that is collected by their Risk compliance team. The sheet contains different variables that can be used to draw assumptions and conclusions. It provides the name of the supplier and the location of the supplier warehouse from where the product will be supplied to Medi Crystal. Then it shows the revenue and the cash from operations. These are a very important part of a company. Other than there are more variables that show their out-of-delivery time, credit rating, environmental incidents, and data security. To draw conclusions from this, I tried to make 1 tableau dashboard containing 2 sheets. In the </w:t>
      </w:r>
      <w:r w:rsidRPr="002B2E85">
        <w:rPr>
          <w:rFonts w:ascii="Arial" w:hAnsi="Arial" w:cs="Arial"/>
          <w:b/>
          <w:bCs/>
        </w:rPr>
        <w:t>first sheet</w:t>
      </w:r>
      <w:r w:rsidRPr="002B2E85">
        <w:rPr>
          <w:rFonts w:ascii="Arial" w:hAnsi="Arial" w:cs="Arial"/>
          <w:b/>
          <w:bCs/>
        </w:rPr>
        <w:t xml:space="preserve"> shown in figure 1 below</w:t>
      </w:r>
      <w:r w:rsidRPr="002B2E85">
        <w:rPr>
          <w:rFonts w:ascii="Arial" w:hAnsi="Arial" w:cs="Arial"/>
        </w:rPr>
        <w:t xml:space="preserve">, I have taken the supplier’s name and their cash from operations. This will help the company to see how much cash from operations they are earning from different suppliers and based on it they can change their supplier. Like in this case, if we see figure 1, Real glass suppliers give the most cash from operations so the </w:t>
      </w:r>
      <w:r w:rsidRPr="002B2E85">
        <w:rPr>
          <w:rFonts w:ascii="Arial" w:hAnsi="Arial" w:cs="Arial"/>
        </w:rPr>
        <w:lastRenderedPageBreak/>
        <w:t xml:space="preserve">company can appoint them as their main supplier. With the help of this visualization, the company can make capacity-constraint decisions. The </w:t>
      </w:r>
      <w:r w:rsidRPr="002B2E85">
        <w:rPr>
          <w:rFonts w:ascii="Arial" w:hAnsi="Arial" w:cs="Arial"/>
          <w:b/>
          <w:bCs/>
        </w:rPr>
        <w:t>second sheet</w:t>
      </w:r>
      <w:r w:rsidRPr="002B2E85">
        <w:rPr>
          <w:rFonts w:ascii="Arial" w:hAnsi="Arial" w:cs="Arial"/>
          <w:b/>
          <w:bCs/>
        </w:rPr>
        <w:t xml:space="preserve"> in Figure 1</w:t>
      </w:r>
      <w:r w:rsidRPr="002B2E85">
        <w:rPr>
          <w:rFonts w:ascii="Arial" w:hAnsi="Arial" w:cs="Arial"/>
        </w:rPr>
        <w:t xml:space="preserve">, </w:t>
      </w:r>
      <w:r w:rsidRPr="002B2E85">
        <w:rPr>
          <w:rFonts w:ascii="Arial" w:hAnsi="Arial" w:cs="Arial"/>
        </w:rPr>
        <w:t xml:space="preserve">I have made </w:t>
      </w:r>
      <w:r w:rsidRPr="002B2E85">
        <w:rPr>
          <w:rFonts w:ascii="Arial" w:hAnsi="Arial" w:cs="Arial"/>
        </w:rPr>
        <w:t>a</w:t>
      </w:r>
      <w:r w:rsidRPr="002B2E85">
        <w:rPr>
          <w:rFonts w:ascii="Arial" w:hAnsi="Arial" w:cs="Arial"/>
        </w:rPr>
        <w:t xml:space="preserve"> combination of the supplier’s name, their OTD (out-to-delivery time), and revenue. The purpose of using these variables was to see the revenue of different suppliers and their delivery time. This is a very useful resource as from this we can see which supplier is making the most revenue and what is their delivery time. Accordingly, the decision can be made that which supplier is the best.</w:t>
      </w:r>
    </w:p>
    <w:p w14:paraId="09FB3A3C" w14:textId="45DEBE98" w:rsidR="006866B2" w:rsidRPr="002B2E85" w:rsidRDefault="006866B2" w:rsidP="006866B2">
      <w:pPr>
        <w:spacing w:line="240" w:lineRule="auto"/>
        <w:jc w:val="both"/>
        <w:rPr>
          <w:rFonts w:ascii="Arial" w:hAnsi="Arial" w:cs="Arial"/>
        </w:rPr>
      </w:pPr>
      <w:r w:rsidRPr="002B2E85">
        <w:rPr>
          <w:rFonts w:ascii="Arial" w:hAnsi="Arial" w:cs="Arial"/>
        </w:rPr>
        <w:t xml:space="preserve">The Data Exhibit 2 sheet contains data about the inventory at GlasWork. There are different columns in the sheet that describe the SKU information of Glaswork. It includes lead time, price of SKU, total stock on-hand of Glaswork, Average monthly consumption, and demand variability. This will help us to make assumptions and decisions for the business. In our case, I have developed a dashboard for exhibit 2 using 2 sheets. In </w:t>
      </w:r>
      <w:r w:rsidRPr="002B2E85">
        <w:rPr>
          <w:rFonts w:ascii="Arial" w:hAnsi="Arial" w:cs="Arial"/>
          <w:b/>
          <w:bCs/>
        </w:rPr>
        <w:t>sheet 1</w:t>
      </w:r>
      <w:r w:rsidRPr="002B2E85">
        <w:rPr>
          <w:rFonts w:ascii="Arial" w:hAnsi="Arial" w:cs="Arial"/>
          <w:b/>
          <w:bCs/>
        </w:rPr>
        <w:t xml:space="preserve"> Figure 2</w:t>
      </w:r>
      <w:r w:rsidRPr="002B2E85">
        <w:rPr>
          <w:rFonts w:ascii="Arial" w:hAnsi="Arial" w:cs="Arial"/>
        </w:rPr>
        <w:t xml:space="preserve"> I have tried to compare Data Variability with On-time delivery performance within the past 12 months. It shows the data variability and on-time delivery performance of different products. If we see some of the SKUs that are on the higher side, it shows there is a lot of demand variability for them along with high supplier on-time delivery. So, these are risky products, but they come on time. The </w:t>
      </w:r>
      <w:r w:rsidRPr="002B2E85">
        <w:rPr>
          <w:rFonts w:ascii="Arial" w:hAnsi="Arial" w:cs="Arial"/>
          <w:b/>
          <w:bCs/>
        </w:rPr>
        <w:t xml:space="preserve">second sheet </w:t>
      </w:r>
      <w:r w:rsidRPr="002B2E85">
        <w:rPr>
          <w:rFonts w:ascii="Arial" w:hAnsi="Arial" w:cs="Arial"/>
          <w:b/>
          <w:bCs/>
        </w:rPr>
        <w:t>in figure 2 contains</w:t>
      </w:r>
      <w:r w:rsidRPr="002B2E85">
        <w:rPr>
          <w:rFonts w:ascii="Arial" w:hAnsi="Arial" w:cs="Arial"/>
        </w:rPr>
        <w:t xml:space="preserve"> SKU and its lead time. Lead time is basically the days to procure the SKU and SKU shows the number. In our case, I used lead time and SKU with its price on average. It shows how lead time a specific SKU takes along with its average price. An example of this can be seen as SKU 68,001 number takes 290 days and its average price is $24. This will help the company to </w:t>
      </w:r>
      <w:proofErr w:type="gramStart"/>
      <w:r w:rsidRPr="002B2E85">
        <w:rPr>
          <w:rFonts w:ascii="Arial" w:hAnsi="Arial" w:cs="Arial"/>
        </w:rPr>
        <w:t>make a decision</w:t>
      </w:r>
      <w:proofErr w:type="gramEnd"/>
      <w:r w:rsidRPr="002B2E85">
        <w:rPr>
          <w:rFonts w:ascii="Arial" w:hAnsi="Arial" w:cs="Arial"/>
        </w:rPr>
        <w:t xml:space="preserve"> that which SKUs to re-order beforehand according to their lead time and the price will help them to see which SKUs give more profit/ earnings. </w:t>
      </w:r>
    </w:p>
    <w:p w14:paraId="05F5B56A" w14:textId="5385DA74" w:rsidR="006866B2" w:rsidRPr="002B2E85" w:rsidRDefault="006866B2" w:rsidP="006866B2">
      <w:pPr>
        <w:spacing w:line="240" w:lineRule="auto"/>
        <w:jc w:val="both"/>
        <w:rPr>
          <w:rFonts w:ascii="Arial" w:hAnsi="Arial" w:cs="Arial"/>
        </w:rPr>
      </w:pPr>
      <w:r w:rsidRPr="002B2E85">
        <w:rPr>
          <w:rFonts w:ascii="Arial" w:hAnsi="Arial" w:cs="Arial"/>
        </w:rPr>
        <w:t xml:space="preserve">Now, coming to Data Exhibit 3. It contains 4 different tables with data related to the demand for the products from </w:t>
      </w:r>
      <w:proofErr w:type="spellStart"/>
      <w:r w:rsidRPr="002B2E85">
        <w:rPr>
          <w:rFonts w:ascii="Arial" w:hAnsi="Arial" w:cs="Arial"/>
        </w:rPr>
        <w:t>fabricadas</w:t>
      </w:r>
      <w:proofErr w:type="spellEnd"/>
      <w:r w:rsidRPr="002B2E85">
        <w:rPr>
          <w:rFonts w:ascii="Arial" w:hAnsi="Arial" w:cs="Arial"/>
        </w:rPr>
        <w:t xml:space="preserve">. Moreover, demand projections are given for 4 quarters of 2020 and 2021 which show the manufacturing of each product in a single quarter. </w:t>
      </w:r>
      <w:r w:rsidRPr="002B2E85">
        <w:rPr>
          <w:rFonts w:ascii="Arial" w:hAnsi="Arial" w:cs="Arial"/>
        </w:rPr>
        <w:t xml:space="preserve">I have designed the demand projections for 4 quarters that can be seen in </w:t>
      </w:r>
      <w:r w:rsidRPr="002B2E85">
        <w:rPr>
          <w:rFonts w:ascii="Arial" w:hAnsi="Arial" w:cs="Arial"/>
          <w:b/>
          <w:bCs/>
        </w:rPr>
        <w:t>sheet 1 of figure 3</w:t>
      </w:r>
      <w:r w:rsidRPr="002B2E85">
        <w:rPr>
          <w:rFonts w:ascii="Arial" w:hAnsi="Arial" w:cs="Arial"/>
        </w:rPr>
        <w:t xml:space="preserve"> mentioned below.</w:t>
      </w:r>
      <w:r w:rsidRPr="002B2E85">
        <w:rPr>
          <w:rFonts w:ascii="Arial" w:hAnsi="Arial" w:cs="Arial"/>
        </w:rPr>
        <w:t xml:space="preserve"> This will help to know the demand projection for Ampoules, syringes, and vials in different quarters. </w:t>
      </w:r>
      <w:r w:rsidR="002B2E85">
        <w:rPr>
          <w:rFonts w:ascii="Arial" w:hAnsi="Arial" w:cs="Arial"/>
        </w:rPr>
        <w:t xml:space="preserve">This basically shows the changes between the products. </w:t>
      </w:r>
      <w:r w:rsidRPr="002B2E85">
        <w:rPr>
          <w:rFonts w:ascii="Arial" w:hAnsi="Arial" w:cs="Arial"/>
        </w:rPr>
        <w:t xml:space="preserve">Other than this, </w:t>
      </w:r>
      <w:r w:rsidRPr="002B2E85">
        <w:rPr>
          <w:rFonts w:ascii="Arial" w:hAnsi="Arial" w:cs="Arial"/>
          <w:b/>
          <w:bCs/>
        </w:rPr>
        <w:t xml:space="preserve">sheet 2 </w:t>
      </w:r>
      <w:r w:rsidRPr="002B2E85">
        <w:rPr>
          <w:rFonts w:ascii="Arial" w:hAnsi="Arial" w:cs="Arial"/>
          <w:b/>
          <w:bCs/>
        </w:rPr>
        <w:t xml:space="preserve">of figure 3 </w:t>
      </w:r>
      <w:r w:rsidRPr="002B2E85">
        <w:rPr>
          <w:rFonts w:ascii="Arial" w:hAnsi="Arial" w:cs="Arial"/>
        </w:rPr>
        <w:t xml:space="preserve">shows the cycle time for each product in the number of hours for each lot. It also shows the breakup according to the processing time. We can see an example here that packaging takes 24 hours of process time for all three products </w:t>
      </w:r>
      <w:proofErr w:type="spellStart"/>
      <w:r w:rsidRPr="002B2E85">
        <w:rPr>
          <w:rFonts w:ascii="Arial" w:hAnsi="Arial" w:cs="Arial"/>
        </w:rPr>
        <w:t>i.e</w:t>
      </w:r>
      <w:proofErr w:type="spellEnd"/>
      <w:r w:rsidRPr="002B2E85">
        <w:rPr>
          <w:rFonts w:ascii="Arial" w:hAnsi="Arial" w:cs="Arial"/>
        </w:rPr>
        <w:t xml:space="preserve"> Ampoules, Vials, and syringes and vials take the second most time in the washing line. The final sheet shows a net lot of equivalents rejected in a quarter by </w:t>
      </w:r>
      <w:proofErr w:type="spellStart"/>
      <w:r w:rsidRPr="002B2E85">
        <w:rPr>
          <w:rFonts w:ascii="Arial" w:hAnsi="Arial" w:cs="Arial"/>
        </w:rPr>
        <w:t>Fabricadas</w:t>
      </w:r>
      <w:proofErr w:type="spellEnd"/>
      <w:r w:rsidRPr="002B2E85">
        <w:rPr>
          <w:rFonts w:ascii="Arial" w:hAnsi="Arial" w:cs="Arial"/>
        </w:rPr>
        <w:t xml:space="preserve">. </w:t>
      </w:r>
      <w:r w:rsidR="002B2E85">
        <w:rPr>
          <w:rFonts w:ascii="Arial" w:hAnsi="Arial" w:cs="Arial"/>
        </w:rPr>
        <w:t xml:space="preserve">In this, we can see that the contamination rejects are the highest. </w:t>
      </w:r>
      <w:r w:rsidRPr="002B2E85">
        <w:rPr>
          <w:rFonts w:ascii="Arial" w:hAnsi="Arial" w:cs="Arial"/>
        </w:rPr>
        <w:t xml:space="preserve">It is averaged from the previous data. we can see that syringes have the most bend tubing rejects and Ampoules has the most glass breakages. This will help companies to make changes and improvements according to the data. </w:t>
      </w:r>
    </w:p>
    <w:p w14:paraId="3E3D5E07" w14:textId="0E502B27" w:rsidR="006866B2" w:rsidRDefault="006866B2" w:rsidP="006866B2">
      <w:pPr>
        <w:spacing w:line="240" w:lineRule="auto"/>
        <w:jc w:val="both"/>
        <w:rPr>
          <w:rFonts w:ascii="Arial" w:hAnsi="Arial" w:cs="Arial"/>
        </w:rPr>
      </w:pPr>
      <w:r w:rsidRPr="002B2E85">
        <w:rPr>
          <w:rFonts w:ascii="Arial" w:hAnsi="Arial" w:cs="Arial"/>
        </w:rPr>
        <w:t xml:space="preserve">Lastly, data exhibit 4 shows the 4-step manufacturing process for all 3 products in the </w:t>
      </w:r>
      <w:proofErr w:type="spellStart"/>
      <w:r w:rsidRPr="002B2E85">
        <w:rPr>
          <w:rFonts w:ascii="Arial" w:hAnsi="Arial" w:cs="Arial"/>
        </w:rPr>
        <w:t>fabricadas</w:t>
      </w:r>
      <w:proofErr w:type="spellEnd"/>
      <w:r w:rsidRPr="002B2E85">
        <w:rPr>
          <w:rFonts w:ascii="Arial" w:hAnsi="Arial" w:cs="Arial"/>
        </w:rPr>
        <w:t>. It shows that the process starts with the Glass Tubing unit. Then the product goes to the hot-forming process unit which creates the required shape of the product. After this, products are moved for washing and inspection unit. Once the inspection is done then the products are ready to be packed and distributed into the market.  Each plant manufactures 3 products which are mentioned above also that are Ampoules, Tubular Vials, and Glass syringes. As we can see in the diagram also, each product has its own separate movement.</w:t>
      </w:r>
      <w:r w:rsidR="00A82E19" w:rsidRPr="002B2E85">
        <w:rPr>
          <w:rFonts w:ascii="Arial" w:hAnsi="Arial" w:cs="Arial"/>
        </w:rPr>
        <w:t xml:space="preserve"> It is important to note that for one plant only one product can undergo the process at a time. </w:t>
      </w:r>
      <w:r w:rsidRPr="002B2E85">
        <w:rPr>
          <w:rFonts w:ascii="Arial" w:hAnsi="Arial" w:cs="Arial"/>
        </w:rPr>
        <w:t xml:space="preserve"> </w:t>
      </w:r>
      <w:r w:rsidR="00A82E19" w:rsidRPr="002B2E85">
        <w:rPr>
          <w:rFonts w:ascii="Arial" w:hAnsi="Arial" w:cs="Arial"/>
        </w:rPr>
        <w:t xml:space="preserve">To have a good and strong supply chain network, it is very important to understand the manufacturing process, because the supply chain depends on it. If the product is produced late in any of the </w:t>
      </w:r>
      <w:proofErr w:type="gramStart"/>
      <w:r w:rsidR="00A82E19" w:rsidRPr="002B2E85">
        <w:rPr>
          <w:rFonts w:ascii="Arial" w:hAnsi="Arial" w:cs="Arial"/>
        </w:rPr>
        <w:t>stages</w:t>
      </w:r>
      <w:proofErr w:type="gramEnd"/>
      <w:r w:rsidR="00A82E19" w:rsidRPr="002B2E85">
        <w:rPr>
          <w:rFonts w:ascii="Arial" w:hAnsi="Arial" w:cs="Arial"/>
        </w:rPr>
        <w:t xml:space="preserve"> it will directly impact its supply chain. </w:t>
      </w:r>
    </w:p>
    <w:p w14:paraId="34942E8A" w14:textId="67AA9CC1" w:rsidR="002B2E85" w:rsidRPr="002B2E85" w:rsidRDefault="002B2E85" w:rsidP="006866B2">
      <w:pPr>
        <w:spacing w:line="240" w:lineRule="auto"/>
        <w:jc w:val="both"/>
        <w:rPr>
          <w:rFonts w:ascii="Arial" w:hAnsi="Arial" w:cs="Arial"/>
        </w:rPr>
      </w:pPr>
      <w:r>
        <w:rPr>
          <w:rFonts w:ascii="Arial" w:hAnsi="Arial" w:cs="Arial"/>
        </w:rPr>
        <w:t xml:space="preserve">These all are different visualizations that can be made from the data given. This is not </w:t>
      </w:r>
      <w:proofErr w:type="gramStart"/>
      <w:r>
        <w:rPr>
          <w:rFonts w:ascii="Arial" w:hAnsi="Arial" w:cs="Arial"/>
        </w:rPr>
        <w:t>enough</w:t>
      </w:r>
      <w:proofErr w:type="gramEnd"/>
      <w:r>
        <w:rPr>
          <w:rFonts w:ascii="Arial" w:hAnsi="Arial" w:cs="Arial"/>
        </w:rPr>
        <w:t xml:space="preserve"> and many other parameters can be used so this needs an in-depth analysis for a company to make conclusions work on it accordingly.</w:t>
      </w:r>
    </w:p>
    <w:p w14:paraId="240B1038" w14:textId="6E891D9D" w:rsidR="006866B2" w:rsidRDefault="002B2E85">
      <w:pPr>
        <w:ind w:firstLine="0"/>
        <w:rPr>
          <w:rFonts w:ascii="Arial" w:hAnsi="Arial" w:cs="Arial"/>
        </w:rPr>
      </w:pPr>
      <w:r w:rsidRPr="006866B2">
        <w:rPr>
          <w:rFonts w:ascii="Arial" w:hAnsi="Arial" w:cs="Arial"/>
        </w:rPr>
        <w:lastRenderedPageBreak/>
        <w:drawing>
          <wp:anchor distT="0" distB="0" distL="114300" distR="114300" simplePos="0" relativeHeight="251663360" behindDoc="1" locked="0" layoutInCell="1" allowOverlap="1" wp14:anchorId="7C128516" wp14:editId="3966986D">
            <wp:simplePos x="0" y="0"/>
            <wp:positionH relativeFrom="margin">
              <wp:posOffset>289560</wp:posOffset>
            </wp:positionH>
            <wp:positionV relativeFrom="paragraph">
              <wp:posOffset>12065</wp:posOffset>
            </wp:positionV>
            <wp:extent cx="5013960" cy="4056380"/>
            <wp:effectExtent l="0" t="0" r="0" b="1270"/>
            <wp:wrapTight wrapText="bothSides">
              <wp:wrapPolygon edited="0">
                <wp:start x="0" y="0"/>
                <wp:lineTo x="0" y="21505"/>
                <wp:lineTo x="21502" y="21505"/>
                <wp:lineTo x="21502"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13960" cy="4056380"/>
                    </a:xfrm>
                    <a:prstGeom prst="rect">
                      <a:avLst/>
                    </a:prstGeom>
                  </pic:spPr>
                </pic:pic>
              </a:graphicData>
            </a:graphic>
            <wp14:sizeRelH relativeFrom="page">
              <wp14:pctWidth>0</wp14:pctWidth>
            </wp14:sizeRelH>
            <wp14:sizeRelV relativeFrom="page">
              <wp14:pctHeight>0</wp14:pctHeight>
            </wp14:sizeRelV>
          </wp:anchor>
        </w:drawing>
      </w:r>
    </w:p>
    <w:p w14:paraId="01669D7E" w14:textId="770C891B" w:rsidR="006866B2" w:rsidRPr="006866B2" w:rsidRDefault="006866B2" w:rsidP="006866B2">
      <w:pPr>
        <w:spacing w:line="240" w:lineRule="auto"/>
        <w:jc w:val="center"/>
        <w:rPr>
          <w:rFonts w:ascii="Arial" w:hAnsi="Arial" w:cs="Arial"/>
        </w:rPr>
      </w:pPr>
      <w:r>
        <w:rPr>
          <w:rFonts w:ascii="Arial" w:hAnsi="Arial" w:cs="Arial"/>
        </w:rPr>
        <w:t xml:space="preserve">Figure 1: </w:t>
      </w:r>
      <w:r w:rsidRPr="006866B2">
        <w:rPr>
          <w:rFonts w:ascii="Arial" w:hAnsi="Arial" w:cs="Arial"/>
        </w:rPr>
        <w:t>Supplier Name Vs S-OTD Vs Cash from operations</w:t>
      </w:r>
    </w:p>
    <w:p w14:paraId="534D0710" w14:textId="36F4D3B6" w:rsidR="006866B2" w:rsidRPr="006866B2" w:rsidRDefault="002B2E85" w:rsidP="006866B2">
      <w:pPr>
        <w:spacing w:line="240" w:lineRule="auto"/>
        <w:jc w:val="both"/>
        <w:rPr>
          <w:rFonts w:ascii="Arial" w:hAnsi="Arial" w:cs="Arial"/>
        </w:rPr>
      </w:pPr>
      <w:r w:rsidRPr="006866B2">
        <w:rPr>
          <w:rFonts w:ascii="Arial" w:hAnsi="Arial" w:cs="Arial"/>
        </w:rPr>
        <w:drawing>
          <wp:anchor distT="0" distB="0" distL="114300" distR="114300" simplePos="0" relativeHeight="251664384" behindDoc="1" locked="0" layoutInCell="1" allowOverlap="1" wp14:anchorId="36F1B36C" wp14:editId="696AAD2E">
            <wp:simplePos x="0" y="0"/>
            <wp:positionH relativeFrom="margin">
              <wp:align>center</wp:align>
            </wp:positionH>
            <wp:positionV relativeFrom="paragraph">
              <wp:posOffset>31750</wp:posOffset>
            </wp:positionV>
            <wp:extent cx="4930140" cy="3676015"/>
            <wp:effectExtent l="0" t="0" r="3810" b="635"/>
            <wp:wrapTight wrapText="bothSides">
              <wp:wrapPolygon edited="0">
                <wp:start x="0" y="0"/>
                <wp:lineTo x="0" y="21492"/>
                <wp:lineTo x="21533" y="21492"/>
                <wp:lineTo x="21533"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0140" cy="3676015"/>
                    </a:xfrm>
                    <a:prstGeom prst="rect">
                      <a:avLst/>
                    </a:prstGeom>
                  </pic:spPr>
                </pic:pic>
              </a:graphicData>
            </a:graphic>
            <wp14:sizeRelH relativeFrom="page">
              <wp14:pctWidth>0</wp14:pctWidth>
            </wp14:sizeRelH>
            <wp14:sizeRelV relativeFrom="page">
              <wp14:pctHeight>0</wp14:pctHeight>
            </wp14:sizeRelV>
          </wp:anchor>
        </w:drawing>
      </w:r>
    </w:p>
    <w:p w14:paraId="6111AE40" w14:textId="12282F12" w:rsidR="001262F1" w:rsidRDefault="001262F1" w:rsidP="007500A3">
      <w:pPr>
        <w:pStyle w:val="Heading2"/>
        <w:numPr>
          <w:ilvl w:val="0"/>
          <w:numId w:val="0"/>
        </w:numPr>
        <w:spacing w:line="240" w:lineRule="auto"/>
        <w:rPr>
          <w:rFonts w:ascii="Arial" w:hAnsi="Arial" w:cs="Arial"/>
          <w:sz w:val="22"/>
          <w:szCs w:val="22"/>
        </w:rPr>
      </w:pPr>
    </w:p>
    <w:p w14:paraId="2AA287ED" w14:textId="38456664" w:rsidR="006866B2" w:rsidRDefault="006866B2" w:rsidP="006866B2"/>
    <w:p w14:paraId="5975D541" w14:textId="18831108" w:rsidR="006866B2" w:rsidRDefault="006866B2" w:rsidP="006866B2"/>
    <w:p w14:paraId="77312164" w14:textId="32DAF017" w:rsidR="006866B2" w:rsidRDefault="006866B2" w:rsidP="006866B2"/>
    <w:p w14:paraId="14397873" w14:textId="7BCEA24D" w:rsidR="006866B2" w:rsidRDefault="006866B2" w:rsidP="006866B2"/>
    <w:p w14:paraId="41354B99" w14:textId="34A20E84" w:rsidR="006866B2" w:rsidRDefault="006866B2" w:rsidP="006866B2"/>
    <w:p w14:paraId="4813A0F0" w14:textId="3411FFDD" w:rsidR="006866B2" w:rsidRDefault="006866B2" w:rsidP="006866B2"/>
    <w:p w14:paraId="3191919C" w14:textId="388BDCB9" w:rsidR="006866B2" w:rsidRDefault="006866B2" w:rsidP="006866B2"/>
    <w:p w14:paraId="689F70E2" w14:textId="47BA7979" w:rsidR="006866B2" w:rsidRDefault="006866B2" w:rsidP="006866B2"/>
    <w:p w14:paraId="57D2FBF6" w14:textId="5418E083" w:rsidR="006866B2" w:rsidRDefault="006866B2" w:rsidP="006866B2"/>
    <w:p w14:paraId="5969DAC1" w14:textId="4CF9FDCC" w:rsidR="006866B2" w:rsidRDefault="006866B2" w:rsidP="006866B2"/>
    <w:p w14:paraId="2D8A533A" w14:textId="2EA7A2ED" w:rsidR="006866B2" w:rsidRDefault="006866B2" w:rsidP="006866B2"/>
    <w:p w14:paraId="7022232E" w14:textId="1A731711" w:rsidR="006866B2" w:rsidRDefault="006866B2" w:rsidP="006866B2">
      <w:pPr>
        <w:jc w:val="center"/>
      </w:pPr>
      <w:r>
        <w:t>Figure2: Demand Variability Vs S-OTD and Lead Time Vs SKU</w:t>
      </w:r>
    </w:p>
    <w:p w14:paraId="4C48A870" w14:textId="25AC888B" w:rsidR="006866B2" w:rsidRDefault="006866B2" w:rsidP="006866B2">
      <w:pPr>
        <w:jc w:val="center"/>
      </w:pPr>
    </w:p>
    <w:p w14:paraId="08E46E22" w14:textId="418DDC51" w:rsidR="006866B2" w:rsidRDefault="006866B2" w:rsidP="006866B2">
      <w:pPr>
        <w:tabs>
          <w:tab w:val="left" w:pos="1956"/>
        </w:tabs>
        <w:jc w:val="center"/>
      </w:pPr>
      <w:r w:rsidRPr="006866B2">
        <w:drawing>
          <wp:anchor distT="0" distB="0" distL="114300" distR="114300" simplePos="0" relativeHeight="251665408" behindDoc="1" locked="0" layoutInCell="1" allowOverlap="1" wp14:anchorId="746EC2A8" wp14:editId="02F66B51">
            <wp:simplePos x="0" y="0"/>
            <wp:positionH relativeFrom="margin">
              <wp:align>right</wp:align>
            </wp:positionH>
            <wp:positionV relativeFrom="paragraph">
              <wp:posOffset>236220</wp:posOffset>
            </wp:positionV>
            <wp:extent cx="5547360" cy="4530725"/>
            <wp:effectExtent l="0" t="0" r="0" b="3175"/>
            <wp:wrapTight wrapText="bothSides">
              <wp:wrapPolygon edited="0">
                <wp:start x="0" y="0"/>
                <wp:lineTo x="0" y="21524"/>
                <wp:lineTo x="21511" y="21524"/>
                <wp:lineTo x="21511" y="0"/>
                <wp:lineTo x="0" y="0"/>
              </wp:wrapPolygon>
            </wp:wrapTight>
            <wp:docPr id="3" name="Picture 3" descr="Graphical user interface,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bar 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547360" cy="4530725"/>
                    </a:xfrm>
                    <a:prstGeom prst="rect">
                      <a:avLst/>
                    </a:prstGeom>
                  </pic:spPr>
                </pic:pic>
              </a:graphicData>
            </a:graphic>
            <wp14:sizeRelH relativeFrom="page">
              <wp14:pctWidth>0</wp14:pctWidth>
            </wp14:sizeRelH>
            <wp14:sizeRelV relativeFrom="page">
              <wp14:pctHeight>0</wp14:pctHeight>
            </wp14:sizeRelV>
          </wp:anchor>
        </w:drawing>
      </w:r>
    </w:p>
    <w:p w14:paraId="54CAF3A0" w14:textId="36854B47" w:rsidR="006866B2" w:rsidRPr="006866B2" w:rsidRDefault="006866B2" w:rsidP="006866B2">
      <w:pPr>
        <w:tabs>
          <w:tab w:val="left" w:pos="1956"/>
        </w:tabs>
        <w:jc w:val="center"/>
      </w:pPr>
      <w:r>
        <w:t>Figure3: Demand Projection Quarter wise/Cycle Time Stage Wise and Net lot equivalent rejections</w:t>
      </w:r>
    </w:p>
    <w:p w14:paraId="27F16162" w14:textId="64DB3845" w:rsidR="006866B2" w:rsidRPr="006866B2" w:rsidRDefault="006866B2" w:rsidP="006866B2">
      <w:r>
        <w:rPr>
          <w:noProof/>
        </w:rPr>
        <w:drawing>
          <wp:anchor distT="0" distB="0" distL="114300" distR="114300" simplePos="0" relativeHeight="251667456" behindDoc="1" locked="0" layoutInCell="1" allowOverlap="1" wp14:anchorId="0CFEBD6D" wp14:editId="76818009">
            <wp:simplePos x="0" y="0"/>
            <wp:positionH relativeFrom="column">
              <wp:posOffset>529883</wp:posOffset>
            </wp:positionH>
            <wp:positionV relativeFrom="paragraph">
              <wp:posOffset>142630</wp:posOffset>
            </wp:positionV>
            <wp:extent cx="4396740" cy="2638425"/>
            <wp:effectExtent l="0" t="0" r="3810" b="9525"/>
            <wp:wrapTight wrapText="bothSides">
              <wp:wrapPolygon edited="0">
                <wp:start x="0" y="0"/>
                <wp:lineTo x="0" y="21522"/>
                <wp:lineTo x="21525" y="21522"/>
                <wp:lineTo x="21525" y="0"/>
                <wp:lineTo x="0" y="0"/>
              </wp:wrapPolygon>
            </wp:wrapTight>
            <wp:docPr id="4" name="Chart 4">
              <a:extLst xmlns:a="http://schemas.openxmlformats.org/drawingml/2006/main">
                <a:ext uri="{FF2B5EF4-FFF2-40B4-BE49-F238E27FC236}">
                  <a16:creationId xmlns:a16="http://schemas.microsoft.com/office/drawing/2014/main" id="{B9F4BEEC-3A1E-E4F4-5415-9390A4570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772CD609" w14:textId="70CC335C" w:rsidR="006866B2" w:rsidRPr="006866B2" w:rsidRDefault="006866B2" w:rsidP="006866B2"/>
    <w:p w14:paraId="64B7E5FB" w14:textId="082728E1" w:rsidR="006866B2" w:rsidRPr="006866B2" w:rsidRDefault="006866B2" w:rsidP="006866B2"/>
    <w:p w14:paraId="30693E5B" w14:textId="6157FBC1" w:rsidR="006866B2" w:rsidRPr="006866B2" w:rsidRDefault="006866B2" w:rsidP="006866B2">
      <w:r>
        <w:rPr>
          <w:noProof/>
        </w:rPr>
        <w:lastRenderedPageBreak/>
        <w:drawing>
          <wp:anchor distT="0" distB="0" distL="114300" distR="114300" simplePos="0" relativeHeight="251666432" behindDoc="1" locked="0" layoutInCell="1" allowOverlap="1" wp14:anchorId="36194A2C" wp14:editId="61707519">
            <wp:simplePos x="0" y="0"/>
            <wp:positionH relativeFrom="column">
              <wp:posOffset>281940</wp:posOffset>
            </wp:positionH>
            <wp:positionV relativeFrom="paragraph">
              <wp:posOffset>269875</wp:posOffset>
            </wp:positionV>
            <wp:extent cx="4692296" cy="2662900"/>
            <wp:effectExtent l="0" t="0" r="0" b="0"/>
            <wp:wrapTight wrapText="bothSides">
              <wp:wrapPolygon edited="0">
                <wp:start x="12278" y="0"/>
                <wp:lineTo x="10962" y="2473"/>
                <wp:lineTo x="0" y="2936"/>
                <wp:lineTo x="0" y="5564"/>
                <wp:lineTo x="4034" y="7418"/>
                <wp:lineTo x="3683" y="9891"/>
                <wp:lineTo x="3420" y="12363"/>
                <wp:lineTo x="0" y="13136"/>
                <wp:lineTo x="0" y="15763"/>
                <wp:lineTo x="10699" y="17309"/>
                <wp:lineTo x="351" y="18082"/>
                <wp:lineTo x="263" y="19782"/>
                <wp:lineTo x="2105" y="19782"/>
                <wp:lineTo x="351" y="20400"/>
                <wp:lineTo x="351" y="20863"/>
                <wp:lineTo x="2806" y="21327"/>
                <wp:lineTo x="21486" y="21327"/>
                <wp:lineTo x="21486" y="14836"/>
                <wp:lineTo x="17715" y="14836"/>
                <wp:lineTo x="21486" y="13754"/>
                <wp:lineTo x="21486" y="7418"/>
                <wp:lineTo x="17276" y="7418"/>
                <wp:lineTo x="21486" y="6336"/>
                <wp:lineTo x="21486" y="0"/>
                <wp:lineTo x="15347" y="0"/>
                <wp:lineTo x="12278" y="0"/>
              </wp:wrapPolygon>
            </wp:wrapTight>
            <wp:docPr id="5" name="Picture 2" descr="Diagram&#10;&#10;Description automatically generated">
              <a:extLst xmlns:a="http://schemas.openxmlformats.org/drawingml/2006/main">
                <a:ext uri="{FF2B5EF4-FFF2-40B4-BE49-F238E27FC236}">
                  <a16:creationId xmlns:a16="http://schemas.microsoft.com/office/drawing/2014/main" id="{B7FC6210-0914-4005-A757-42AE9AA2C8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Diagram&#10;&#10;Description automatically generated">
                      <a:extLst>
                        <a:ext uri="{FF2B5EF4-FFF2-40B4-BE49-F238E27FC236}">
                          <a16:creationId xmlns:a16="http://schemas.microsoft.com/office/drawing/2014/main" id="{B7FC6210-0914-4005-A757-42AE9AA2C8DF}"/>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2296" cy="2662900"/>
                    </a:xfrm>
                    <a:prstGeom prst="rect">
                      <a:avLst/>
                    </a:prstGeom>
                  </pic:spPr>
                </pic:pic>
              </a:graphicData>
            </a:graphic>
            <wp14:sizeRelH relativeFrom="page">
              <wp14:pctWidth>0</wp14:pctWidth>
            </wp14:sizeRelH>
            <wp14:sizeRelV relativeFrom="page">
              <wp14:pctHeight>0</wp14:pctHeight>
            </wp14:sizeRelV>
          </wp:anchor>
        </w:drawing>
      </w:r>
    </w:p>
    <w:p w14:paraId="5A95381A" w14:textId="0B57BE20" w:rsidR="006866B2" w:rsidRPr="006866B2" w:rsidRDefault="006866B2" w:rsidP="006866B2"/>
    <w:p w14:paraId="0257EB89" w14:textId="01F39036" w:rsidR="006866B2" w:rsidRPr="006866B2" w:rsidRDefault="006866B2" w:rsidP="006866B2"/>
    <w:p w14:paraId="77F005E3" w14:textId="4E1ED4FD" w:rsidR="006866B2" w:rsidRPr="006866B2" w:rsidRDefault="006866B2" w:rsidP="006866B2"/>
    <w:p w14:paraId="0FDDC61B" w14:textId="4A05A544" w:rsidR="006866B2" w:rsidRPr="006866B2" w:rsidRDefault="006866B2" w:rsidP="006866B2"/>
    <w:p w14:paraId="55A20907" w14:textId="44413DE4" w:rsidR="006866B2" w:rsidRPr="006866B2" w:rsidRDefault="006866B2" w:rsidP="006866B2"/>
    <w:p w14:paraId="15F02055" w14:textId="381521D0" w:rsidR="006866B2" w:rsidRPr="006866B2" w:rsidRDefault="006866B2" w:rsidP="006866B2"/>
    <w:p w14:paraId="1DBF069A" w14:textId="446CF3D9" w:rsidR="006866B2" w:rsidRPr="006866B2" w:rsidRDefault="006866B2" w:rsidP="006866B2"/>
    <w:p w14:paraId="22D3A4A0" w14:textId="2C5F4AF8" w:rsidR="006866B2" w:rsidRPr="006866B2" w:rsidRDefault="006866B2" w:rsidP="006866B2"/>
    <w:p w14:paraId="5ECBD273" w14:textId="4C55751F" w:rsidR="006866B2" w:rsidRPr="006866B2" w:rsidRDefault="006866B2" w:rsidP="006866B2"/>
    <w:p w14:paraId="057AFCF5" w14:textId="5A46FC8C" w:rsidR="006866B2" w:rsidRPr="006866B2" w:rsidRDefault="006866B2" w:rsidP="006866B2"/>
    <w:p w14:paraId="705373E1" w14:textId="4C916397" w:rsidR="006866B2" w:rsidRPr="006866B2" w:rsidRDefault="006866B2" w:rsidP="006866B2"/>
    <w:p w14:paraId="00A68495" w14:textId="0F38EAC0" w:rsidR="006866B2" w:rsidRPr="006866B2" w:rsidRDefault="006866B2" w:rsidP="006866B2"/>
    <w:p w14:paraId="15927815" w14:textId="77777777" w:rsidR="006866B2" w:rsidRPr="006866B2" w:rsidRDefault="006866B2" w:rsidP="006866B2"/>
    <w:sectPr w:rsidR="006866B2" w:rsidRPr="006866B2" w:rsidSect="00B71E75">
      <w:footerReference w:type="default" r:id="rId18"/>
      <w:headerReference w:type="first" r:id="rId19"/>
      <w:footerReference w:type="first" r:id="rId20"/>
      <w:pgSz w:w="12240" w:h="15840"/>
      <w:pgMar w:top="1170" w:right="1440" w:bottom="1440" w:left="1440" w:header="720" w:footer="720" w:gutter="0"/>
      <w:pgBorders w:display="not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571ED" w14:textId="77777777" w:rsidR="009647C9" w:rsidRDefault="009647C9" w:rsidP="007B6D4F">
      <w:pPr>
        <w:spacing w:after="0" w:line="240" w:lineRule="auto"/>
      </w:pPr>
      <w:r>
        <w:separator/>
      </w:r>
    </w:p>
  </w:endnote>
  <w:endnote w:type="continuationSeparator" w:id="0">
    <w:p w14:paraId="32CBC51D" w14:textId="77777777" w:rsidR="009647C9" w:rsidRDefault="009647C9" w:rsidP="007B6D4F">
      <w:pPr>
        <w:spacing w:after="0" w:line="240" w:lineRule="auto"/>
      </w:pPr>
      <w:r>
        <w:continuationSeparator/>
      </w:r>
    </w:p>
  </w:endnote>
  <w:endnote w:type="continuationNotice" w:id="1">
    <w:p w14:paraId="4A073920" w14:textId="77777777" w:rsidR="009647C9" w:rsidRDefault="009647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54A" w14:textId="284AEC3C" w:rsidR="0025263F" w:rsidRDefault="0025263F" w:rsidP="00B57EDF">
    <w:pPr>
      <w:pStyle w:val="Footer"/>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E28BB" w14:textId="77777777" w:rsidR="009647C9" w:rsidRDefault="009647C9" w:rsidP="007B6D4F">
      <w:pPr>
        <w:spacing w:after="0" w:line="240" w:lineRule="auto"/>
      </w:pPr>
      <w:r>
        <w:separator/>
      </w:r>
    </w:p>
  </w:footnote>
  <w:footnote w:type="continuationSeparator" w:id="0">
    <w:p w14:paraId="6C01FA3E" w14:textId="77777777" w:rsidR="009647C9" w:rsidRDefault="009647C9" w:rsidP="007B6D4F">
      <w:pPr>
        <w:spacing w:after="0" w:line="240" w:lineRule="auto"/>
      </w:pPr>
      <w:r>
        <w:continuationSeparator/>
      </w:r>
    </w:p>
  </w:footnote>
  <w:footnote w:type="continuationNotice" w:id="1">
    <w:p w14:paraId="0ABBB8FA" w14:textId="77777777" w:rsidR="009647C9" w:rsidRDefault="009647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74D2D2AB">
          <wp:simplePos x="0" y="0"/>
          <wp:positionH relativeFrom="margin">
            <wp:posOffset>4298315</wp:posOffset>
          </wp:positionH>
          <wp:positionV relativeFrom="paragraph">
            <wp:posOffset>-334010</wp:posOffset>
          </wp:positionV>
          <wp:extent cx="1606619" cy="682625"/>
          <wp:effectExtent l="133350" t="76200" r="317500" b="2889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06619" cy="682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95"/>
    <w:multiLevelType w:val="hybridMultilevel"/>
    <w:tmpl w:val="82D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76EC"/>
    <w:multiLevelType w:val="hybridMultilevel"/>
    <w:tmpl w:val="413A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26DBA"/>
    <w:multiLevelType w:val="hybridMultilevel"/>
    <w:tmpl w:val="091C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608AA"/>
    <w:multiLevelType w:val="hybridMultilevel"/>
    <w:tmpl w:val="E0F0120C"/>
    <w:lvl w:ilvl="0" w:tplc="4314D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47602E"/>
    <w:multiLevelType w:val="hybridMultilevel"/>
    <w:tmpl w:val="5F1294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1E6D696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4737936"/>
    <w:multiLevelType w:val="multilevel"/>
    <w:tmpl w:val="7BFC1A8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67C24E4"/>
    <w:multiLevelType w:val="hybridMultilevel"/>
    <w:tmpl w:val="E102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F21F8"/>
    <w:multiLevelType w:val="hybridMultilevel"/>
    <w:tmpl w:val="D68C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855D0"/>
    <w:multiLevelType w:val="hybridMultilevel"/>
    <w:tmpl w:val="84AAEC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37272429"/>
    <w:multiLevelType w:val="hybridMultilevel"/>
    <w:tmpl w:val="5D700262"/>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F94E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544E63"/>
    <w:multiLevelType w:val="hybridMultilevel"/>
    <w:tmpl w:val="C32C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C7BEA"/>
    <w:multiLevelType w:val="hybridMultilevel"/>
    <w:tmpl w:val="2A92A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539658B2"/>
    <w:multiLevelType w:val="hybridMultilevel"/>
    <w:tmpl w:val="D16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B71B7"/>
    <w:multiLevelType w:val="hybridMultilevel"/>
    <w:tmpl w:val="05362AAE"/>
    <w:lvl w:ilvl="0" w:tplc="0409001B">
      <w:start w:val="1"/>
      <w:numFmt w:val="lowerRoman"/>
      <w:lvlText w:val="%1."/>
      <w:lvlJc w:val="right"/>
      <w:pPr>
        <w:ind w:left="720" w:hanging="360"/>
      </w:pPr>
      <w:rPr>
        <w:rFonts w:hint="default"/>
        <w:b w:val="0"/>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A62FEE"/>
    <w:multiLevelType w:val="hybridMultilevel"/>
    <w:tmpl w:val="D62E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56732"/>
    <w:multiLevelType w:val="hybridMultilevel"/>
    <w:tmpl w:val="0E8C591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1112CD"/>
    <w:multiLevelType w:val="hybridMultilevel"/>
    <w:tmpl w:val="05BAED3E"/>
    <w:lvl w:ilvl="0" w:tplc="0409000F">
      <w:start w:val="1"/>
      <w:numFmt w:val="decimal"/>
      <w:lvlText w:val="%1."/>
      <w:lvlJc w:val="left"/>
      <w:pPr>
        <w:ind w:left="3960" w:hanging="360"/>
      </w:p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19" w15:restartNumberingAfterBreak="0">
    <w:nsid w:val="64112CC3"/>
    <w:multiLevelType w:val="hybridMultilevel"/>
    <w:tmpl w:val="EDE64B8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9742E1"/>
    <w:multiLevelType w:val="hybridMultilevel"/>
    <w:tmpl w:val="C74EA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04FD4"/>
    <w:multiLevelType w:val="hybridMultilevel"/>
    <w:tmpl w:val="A0CAE69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67893AD6"/>
    <w:multiLevelType w:val="hybridMultilevel"/>
    <w:tmpl w:val="AE0C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57D6"/>
    <w:multiLevelType w:val="hybridMultilevel"/>
    <w:tmpl w:val="F4BE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332887"/>
    <w:multiLevelType w:val="hybridMultilevel"/>
    <w:tmpl w:val="089A3B8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6F6B3397"/>
    <w:multiLevelType w:val="multilevel"/>
    <w:tmpl w:val="68062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0EA15D1"/>
    <w:multiLevelType w:val="hybridMultilevel"/>
    <w:tmpl w:val="382C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B04EC"/>
    <w:multiLevelType w:val="hybridMultilevel"/>
    <w:tmpl w:val="DF5A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30428"/>
    <w:multiLevelType w:val="hybridMultilevel"/>
    <w:tmpl w:val="3A821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012B60"/>
    <w:multiLevelType w:val="hybridMultilevel"/>
    <w:tmpl w:val="3C6C5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8544ED"/>
    <w:multiLevelType w:val="multilevel"/>
    <w:tmpl w:val="7BA86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6A632A"/>
    <w:multiLevelType w:val="hybridMultilevel"/>
    <w:tmpl w:val="5036A558"/>
    <w:lvl w:ilvl="0" w:tplc="EF8E9B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9F058E"/>
    <w:multiLevelType w:val="hybridMultilevel"/>
    <w:tmpl w:val="04EE8D3A"/>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5134807">
    <w:abstractNumId w:val="30"/>
  </w:num>
  <w:num w:numId="2" w16cid:durableId="1788156475">
    <w:abstractNumId w:val="25"/>
  </w:num>
  <w:num w:numId="3" w16cid:durableId="518857680">
    <w:abstractNumId w:val="11"/>
  </w:num>
  <w:num w:numId="4" w16cid:durableId="511258773">
    <w:abstractNumId w:val="6"/>
  </w:num>
  <w:num w:numId="5" w16cid:durableId="410588190">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7499658">
    <w:abstractNumId w:val="13"/>
  </w:num>
  <w:num w:numId="7" w16cid:durableId="1741516464">
    <w:abstractNumId w:val="4"/>
  </w:num>
  <w:num w:numId="8" w16cid:durableId="1774393789">
    <w:abstractNumId w:val="9"/>
  </w:num>
  <w:num w:numId="9" w16cid:durableId="947346523">
    <w:abstractNumId w:val="28"/>
  </w:num>
  <w:num w:numId="10" w16cid:durableId="1710303295">
    <w:abstractNumId w:val="15"/>
  </w:num>
  <w:num w:numId="11" w16cid:durableId="276446546">
    <w:abstractNumId w:val="19"/>
  </w:num>
  <w:num w:numId="12" w16cid:durableId="12472998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2383852">
    <w:abstractNumId w:val="0"/>
  </w:num>
  <w:num w:numId="14" w16cid:durableId="20871479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48030754">
    <w:abstractNumId w:val="17"/>
  </w:num>
  <w:num w:numId="16" w16cid:durableId="1732926434">
    <w:abstractNumId w:val="10"/>
  </w:num>
  <w:num w:numId="17" w16cid:durableId="1111391089">
    <w:abstractNumId w:val="32"/>
  </w:num>
  <w:num w:numId="18" w16cid:durableId="834996244">
    <w:abstractNumId w:val="21"/>
  </w:num>
  <w:num w:numId="19" w16cid:durableId="1450658711">
    <w:abstractNumId w:val="18"/>
  </w:num>
  <w:num w:numId="20" w16cid:durableId="118381329">
    <w:abstractNumId w:val="24"/>
  </w:num>
  <w:num w:numId="21" w16cid:durableId="170487056">
    <w:abstractNumId w:val="7"/>
  </w:num>
  <w:num w:numId="22" w16cid:durableId="1023675504">
    <w:abstractNumId w:val="1"/>
  </w:num>
  <w:num w:numId="23" w16cid:durableId="1622951425">
    <w:abstractNumId w:val="12"/>
  </w:num>
  <w:num w:numId="24" w16cid:durableId="142505944">
    <w:abstractNumId w:val="20"/>
  </w:num>
  <w:num w:numId="25" w16cid:durableId="1140073541">
    <w:abstractNumId w:val="5"/>
  </w:num>
  <w:num w:numId="26" w16cid:durableId="1774128619">
    <w:abstractNumId w:val="6"/>
    <w:lvlOverride w:ilvl="0">
      <w:startOverride w:val="1"/>
    </w:lvlOverride>
    <w:lvlOverride w:ilvl="1">
      <w:startOverride w:val="2"/>
    </w:lvlOverride>
    <w:lvlOverride w:ilvl="2">
      <w:startOverride w:val="1"/>
    </w:lvlOverride>
  </w:num>
  <w:num w:numId="27" w16cid:durableId="453717157">
    <w:abstractNumId w:val="31"/>
  </w:num>
  <w:num w:numId="28" w16cid:durableId="1843281484">
    <w:abstractNumId w:val="3"/>
  </w:num>
  <w:num w:numId="29" w16cid:durableId="1156073044">
    <w:abstractNumId w:val="6"/>
    <w:lvlOverride w:ilvl="0">
      <w:startOverride w:val="1"/>
    </w:lvlOverride>
    <w:lvlOverride w:ilvl="1">
      <w:startOverride w:val="2"/>
    </w:lvlOverride>
    <w:lvlOverride w:ilvl="2">
      <w:startOverride w:val="1"/>
    </w:lvlOverride>
  </w:num>
  <w:num w:numId="30" w16cid:durableId="880747287">
    <w:abstractNumId w:val="29"/>
  </w:num>
  <w:num w:numId="31" w16cid:durableId="162933030">
    <w:abstractNumId w:val="8"/>
  </w:num>
  <w:num w:numId="32" w16cid:durableId="1409187365">
    <w:abstractNumId w:val="14"/>
  </w:num>
  <w:num w:numId="33" w16cid:durableId="826674653">
    <w:abstractNumId w:val="16"/>
  </w:num>
  <w:num w:numId="34" w16cid:durableId="778140322">
    <w:abstractNumId w:val="22"/>
  </w:num>
  <w:num w:numId="35" w16cid:durableId="2046633521">
    <w:abstractNumId w:val="26"/>
  </w:num>
  <w:num w:numId="36" w16cid:durableId="409696813">
    <w:abstractNumId w:val="23"/>
  </w:num>
  <w:num w:numId="37" w16cid:durableId="1624995880">
    <w:abstractNumId w:val="27"/>
  </w:num>
  <w:num w:numId="38" w16cid:durableId="2004580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40DC"/>
    <w:rsid w:val="00005692"/>
    <w:rsid w:val="000107BF"/>
    <w:rsid w:val="00014F7E"/>
    <w:rsid w:val="00015E24"/>
    <w:rsid w:val="00022E36"/>
    <w:rsid w:val="00024F22"/>
    <w:rsid w:val="0002506A"/>
    <w:rsid w:val="00025F70"/>
    <w:rsid w:val="00026B5A"/>
    <w:rsid w:val="00026CED"/>
    <w:rsid w:val="000334EC"/>
    <w:rsid w:val="000338CA"/>
    <w:rsid w:val="00035098"/>
    <w:rsid w:val="00036664"/>
    <w:rsid w:val="000432A2"/>
    <w:rsid w:val="00044525"/>
    <w:rsid w:val="00044DFA"/>
    <w:rsid w:val="00047E2C"/>
    <w:rsid w:val="00053E61"/>
    <w:rsid w:val="000567F1"/>
    <w:rsid w:val="00070503"/>
    <w:rsid w:val="00072047"/>
    <w:rsid w:val="000744E1"/>
    <w:rsid w:val="00080E91"/>
    <w:rsid w:val="0008252E"/>
    <w:rsid w:val="00085547"/>
    <w:rsid w:val="00086257"/>
    <w:rsid w:val="00092035"/>
    <w:rsid w:val="00097912"/>
    <w:rsid w:val="00097941"/>
    <w:rsid w:val="00097A78"/>
    <w:rsid w:val="000A545F"/>
    <w:rsid w:val="000A72C7"/>
    <w:rsid w:val="000A7DFD"/>
    <w:rsid w:val="000B1260"/>
    <w:rsid w:val="000B4E5F"/>
    <w:rsid w:val="000B5D13"/>
    <w:rsid w:val="000B6D5F"/>
    <w:rsid w:val="000C1DA9"/>
    <w:rsid w:val="000C2DA8"/>
    <w:rsid w:val="000D2897"/>
    <w:rsid w:val="000D5ABF"/>
    <w:rsid w:val="000D5FA0"/>
    <w:rsid w:val="000E1E33"/>
    <w:rsid w:val="000E5564"/>
    <w:rsid w:val="000E5ADF"/>
    <w:rsid w:val="000E5B31"/>
    <w:rsid w:val="000E6DBD"/>
    <w:rsid w:val="000F3E21"/>
    <w:rsid w:val="000F5F08"/>
    <w:rsid w:val="00104304"/>
    <w:rsid w:val="00105D12"/>
    <w:rsid w:val="001136F4"/>
    <w:rsid w:val="0011517D"/>
    <w:rsid w:val="0011530B"/>
    <w:rsid w:val="00117116"/>
    <w:rsid w:val="001172D5"/>
    <w:rsid w:val="00117F5A"/>
    <w:rsid w:val="001209FE"/>
    <w:rsid w:val="0012156C"/>
    <w:rsid w:val="00123614"/>
    <w:rsid w:val="00123E53"/>
    <w:rsid w:val="001246AC"/>
    <w:rsid w:val="001262F1"/>
    <w:rsid w:val="00126996"/>
    <w:rsid w:val="0012792D"/>
    <w:rsid w:val="00127B0F"/>
    <w:rsid w:val="001323D6"/>
    <w:rsid w:val="0013358A"/>
    <w:rsid w:val="00135A6F"/>
    <w:rsid w:val="00136821"/>
    <w:rsid w:val="001501EE"/>
    <w:rsid w:val="00150630"/>
    <w:rsid w:val="00161B61"/>
    <w:rsid w:val="00161DD5"/>
    <w:rsid w:val="001632BC"/>
    <w:rsid w:val="001654C9"/>
    <w:rsid w:val="00166CD1"/>
    <w:rsid w:val="0017371C"/>
    <w:rsid w:val="001746D8"/>
    <w:rsid w:val="001804E1"/>
    <w:rsid w:val="00180CFA"/>
    <w:rsid w:val="001A3C5C"/>
    <w:rsid w:val="001A3CDD"/>
    <w:rsid w:val="001B0D24"/>
    <w:rsid w:val="001B2B79"/>
    <w:rsid w:val="001B4F6D"/>
    <w:rsid w:val="001B632E"/>
    <w:rsid w:val="001B6C24"/>
    <w:rsid w:val="001B7B55"/>
    <w:rsid w:val="001C0F78"/>
    <w:rsid w:val="001C164D"/>
    <w:rsid w:val="001C7720"/>
    <w:rsid w:val="001D1C8D"/>
    <w:rsid w:val="001D2CAC"/>
    <w:rsid w:val="001E0CC4"/>
    <w:rsid w:val="001E1D09"/>
    <w:rsid w:val="001E7308"/>
    <w:rsid w:val="001F18E3"/>
    <w:rsid w:val="001F2672"/>
    <w:rsid w:val="001F4AC9"/>
    <w:rsid w:val="001F5ADC"/>
    <w:rsid w:val="00201740"/>
    <w:rsid w:val="00201D97"/>
    <w:rsid w:val="00205893"/>
    <w:rsid w:val="002075F5"/>
    <w:rsid w:val="00211465"/>
    <w:rsid w:val="00211DD6"/>
    <w:rsid w:val="0021258F"/>
    <w:rsid w:val="002213A4"/>
    <w:rsid w:val="0022226C"/>
    <w:rsid w:val="00223F91"/>
    <w:rsid w:val="00230D10"/>
    <w:rsid w:val="00235299"/>
    <w:rsid w:val="00235962"/>
    <w:rsid w:val="00235A71"/>
    <w:rsid w:val="00235E3A"/>
    <w:rsid w:val="00236CBE"/>
    <w:rsid w:val="00241908"/>
    <w:rsid w:val="00242748"/>
    <w:rsid w:val="0024413D"/>
    <w:rsid w:val="00244277"/>
    <w:rsid w:val="0024563C"/>
    <w:rsid w:val="00246EB1"/>
    <w:rsid w:val="0024761B"/>
    <w:rsid w:val="00250F3A"/>
    <w:rsid w:val="0025263F"/>
    <w:rsid w:val="002551E4"/>
    <w:rsid w:val="00260CCB"/>
    <w:rsid w:val="00261883"/>
    <w:rsid w:val="0026542F"/>
    <w:rsid w:val="0026563B"/>
    <w:rsid w:val="002678B0"/>
    <w:rsid w:val="0026790E"/>
    <w:rsid w:val="00274918"/>
    <w:rsid w:val="00275AA6"/>
    <w:rsid w:val="002815B5"/>
    <w:rsid w:val="00281E1E"/>
    <w:rsid w:val="002822FD"/>
    <w:rsid w:val="002868DD"/>
    <w:rsid w:val="002936DD"/>
    <w:rsid w:val="002944FB"/>
    <w:rsid w:val="0029715F"/>
    <w:rsid w:val="0029749E"/>
    <w:rsid w:val="002A06C6"/>
    <w:rsid w:val="002A47E9"/>
    <w:rsid w:val="002A4965"/>
    <w:rsid w:val="002A643E"/>
    <w:rsid w:val="002B1561"/>
    <w:rsid w:val="002B2E85"/>
    <w:rsid w:val="002B43E5"/>
    <w:rsid w:val="002C094E"/>
    <w:rsid w:val="002C19B6"/>
    <w:rsid w:val="002C205B"/>
    <w:rsid w:val="002C3048"/>
    <w:rsid w:val="002C3820"/>
    <w:rsid w:val="002C4F5A"/>
    <w:rsid w:val="002C7E4F"/>
    <w:rsid w:val="002D01C5"/>
    <w:rsid w:val="002D047A"/>
    <w:rsid w:val="002D17BB"/>
    <w:rsid w:val="002D3928"/>
    <w:rsid w:val="002D4B1E"/>
    <w:rsid w:val="002D5693"/>
    <w:rsid w:val="002D7355"/>
    <w:rsid w:val="002D77C7"/>
    <w:rsid w:val="002E0BDD"/>
    <w:rsid w:val="002E105C"/>
    <w:rsid w:val="002E5DE9"/>
    <w:rsid w:val="002F39DB"/>
    <w:rsid w:val="002F3AE7"/>
    <w:rsid w:val="002F6F22"/>
    <w:rsid w:val="0030515A"/>
    <w:rsid w:val="0030650E"/>
    <w:rsid w:val="003065D0"/>
    <w:rsid w:val="00313D4D"/>
    <w:rsid w:val="00315FBE"/>
    <w:rsid w:val="003161C1"/>
    <w:rsid w:val="00320552"/>
    <w:rsid w:val="003210CA"/>
    <w:rsid w:val="00324235"/>
    <w:rsid w:val="00325BA5"/>
    <w:rsid w:val="003278EA"/>
    <w:rsid w:val="00327E6F"/>
    <w:rsid w:val="0033097A"/>
    <w:rsid w:val="00332A2B"/>
    <w:rsid w:val="00333E77"/>
    <w:rsid w:val="003346BE"/>
    <w:rsid w:val="0033525A"/>
    <w:rsid w:val="00336338"/>
    <w:rsid w:val="00336C14"/>
    <w:rsid w:val="003400F0"/>
    <w:rsid w:val="00342A62"/>
    <w:rsid w:val="003446A0"/>
    <w:rsid w:val="00344DFE"/>
    <w:rsid w:val="003456F5"/>
    <w:rsid w:val="003457D6"/>
    <w:rsid w:val="00347ED2"/>
    <w:rsid w:val="00352ACD"/>
    <w:rsid w:val="00362CDA"/>
    <w:rsid w:val="00370547"/>
    <w:rsid w:val="00371A87"/>
    <w:rsid w:val="0037264E"/>
    <w:rsid w:val="003728FD"/>
    <w:rsid w:val="0037485B"/>
    <w:rsid w:val="003758A0"/>
    <w:rsid w:val="00376EF7"/>
    <w:rsid w:val="00385002"/>
    <w:rsid w:val="00385944"/>
    <w:rsid w:val="00387702"/>
    <w:rsid w:val="003919C2"/>
    <w:rsid w:val="00392E3B"/>
    <w:rsid w:val="003945A3"/>
    <w:rsid w:val="0039706F"/>
    <w:rsid w:val="003A0B1E"/>
    <w:rsid w:val="003A744A"/>
    <w:rsid w:val="003B6AAB"/>
    <w:rsid w:val="003C0859"/>
    <w:rsid w:val="003C180C"/>
    <w:rsid w:val="003C3819"/>
    <w:rsid w:val="003C4EAF"/>
    <w:rsid w:val="003C5310"/>
    <w:rsid w:val="003C6E43"/>
    <w:rsid w:val="003D1D1B"/>
    <w:rsid w:val="003D434A"/>
    <w:rsid w:val="003D6E53"/>
    <w:rsid w:val="003D6F3E"/>
    <w:rsid w:val="003E0808"/>
    <w:rsid w:val="003E5BB6"/>
    <w:rsid w:val="003E7E58"/>
    <w:rsid w:val="003F41EE"/>
    <w:rsid w:val="003F5924"/>
    <w:rsid w:val="003F5EF9"/>
    <w:rsid w:val="004034A5"/>
    <w:rsid w:val="00405410"/>
    <w:rsid w:val="00420CDB"/>
    <w:rsid w:val="00422525"/>
    <w:rsid w:val="0042329D"/>
    <w:rsid w:val="004264D0"/>
    <w:rsid w:val="00432051"/>
    <w:rsid w:val="00432E8B"/>
    <w:rsid w:val="004413F4"/>
    <w:rsid w:val="00441AF2"/>
    <w:rsid w:val="00443819"/>
    <w:rsid w:val="00443860"/>
    <w:rsid w:val="00444217"/>
    <w:rsid w:val="00447FAB"/>
    <w:rsid w:val="0045340E"/>
    <w:rsid w:val="0046039F"/>
    <w:rsid w:val="00463737"/>
    <w:rsid w:val="00466F1B"/>
    <w:rsid w:val="00470CB9"/>
    <w:rsid w:val="00475672"/>
    <w:rsid w:val="00477C58"/>
    <w:rsid w:val="00477F1B"/>
    <w:rsid w:val="00482930"/>
    <w:rsid w:val="00482BED"/>
    <w:rsid w:val="00493F41"/>
    <w:rsid w:val="00494EE1"/>
    <w:rsid w:val="00494FC5"/>
    <w:rsid w:val="0049522B"/>
    <w:rsid w:val="00495BB5"/>
    <w:rsid w:val="004A1691"/>
    <w:rsid w:val="004A2937"/>
    <w:rsid w:val="004A3678"/>
    <w:rsid w:val="004A7BD4"/>
    <w:rsid w:val="004B3775"/>
    <w:rsid w:val="004B77F3"/>
    <w:rsid w:val="004B7ED9"/>
    <w:rsid w:val="004C0B46"/>
    <w:rsid w:val="004C1C5B"/>
    <w:rsid w:val="004C53BF"/>
    <w:rsid w:val="004C6BE4"/>
    <w:rsid w:val="004C7E86"/>
    <w:rsid w:val="004D0FD7"/>
    <w:rsid w:val="004D415B"/>
    <w:rsid w:val="004D4B6B"/>
    <w:rsid w:val="004D5A24"/>
    <w:rsid w:val="004D72EE"/>
    <w:rsid w:val="004E01B1"/>
    <w:rsid w:val="004E28DE"/>
    <w:rsid w:val="004E315C"/>
    <w:rsid w:val="004E4A08"/>
    <w:rsid w:val="004E4E1D"/>
    <w:rsid w:val="004F024D"/>
    <w:rsid w:val="004F1716"/>
    <w:rsid w:val="004F24B4"/>
    <w:rsid w:val="004F30B9"/>
    <w:rsid w:val="004F52F9"/>
    <w:rsid w:val="004F7DC5"/>
    <w:rsid w:val="00500236"/>
    <w:rsid w:val="00501307"/>
    <w:rsid w:val="0050175C"/>
    <w:rsid w:val="00505B59"/>
    <w:rsid w:val="00505B61"/>
    <w:rsid w:val="00505DDE"/>
    <w:rsid w:val="0051011D"/>
    <w:rsid w:val="00512F47"/>
    <w:rsid w:val="0051391C"/>
    <w:rsid w:val="00515C48"/>
    <w:rsid w:val="00516912"/>
    <w:rsid w:val="00522D73"/>
    <w:rsid w:val="0052798E"/>
    <w:rsid w:val="00531414"/>
    <w:rsid w:val="005324AB"/>
    <w:rsid w:val="00533846"/>
    <w:rsid w:val="00537DB0"/>
    <w:rsid w:val="00540482"/>
    <w:rsid w:val="00543820"/>
    <w:rsid w:val="00544239"/>
    <w:rsid w:val="00545D27"/>
    <w:rsid w:val="005472AD"/>
    <w:rsid w:val="00554C74"/>
    <w:rsid w:val="0055595A"/>
    <w:rsid w:val="00561AEB"/>
    <w:rsid w:val="00562B49"/>
    <w:rsid w:val="00564960"/>
    <w:rsid w:val="00573704"/>
    <w:rsid w:val="00576038"/>
    <w:rsid w:val="005771DC"/>
    <w:rsid w:val="0058098D"/>
    <w:rsid w:val="005849BE"/>
    <w:rsid w:val="00590F11"/>
    <w:rsid w:val="00592715"/>
    <w:rsid w:val="00592A28"/>
    <w:rsid w:val="00594921"/>
    <w:rsid w:val="00594CB0"/>
    <w:rsid w:val="0059707F"/>
    <w:rsid w:val="005979FF"/>
    <w:rsid w:val="005A5056"/>
    <w:rsid w:val="005A71B4"/>
    <w:rsid w:val="005A72CB"/>
    <w:rsid w:val="005B22C6"/>
    <w:rsid w:val="005B296A"/>
    <w:rsid w:val="005B4ED9"/>
    <w:rsid w:val="005B5A56"/>
    <w:rsid w:val="005B6ACC"/>
    <w:rsid w:val="005B74C5"/>
    <w:rsid w:val="005B7D20"/>
    <w:rsid w:val="005C17CD"/>
    <w:rsid w:val="005C64C3"/>
    <w:rsid w:val="005D31FD"/>
    <w:rsid w:val="005D6F46"/>
    <w:rsid w:val="005E2F36"/>
    <w:rsid w:val="005E3C62"/>
    <w:rsid w:val="005E503C"/>
    <w:rsid w:val="005E54FE"/>
    <w:rsid w:val="005E5B01"/>
    <w:rsid w:val="005E6347"/>
    <w:rsid w:val="005E64EC"/>
    <w:rsid w:val="005E7358"/>
    <w:rsid w:val="005E7BFE"/>
    <w:rsid w:val="005F1BD5"/>
    <w:rsid w:val="005F2899"/>
    <w:rsid w:val="005F43EF"/>
    <w:rsid w:val="005F56DD"/>
    <w:rsid w:val="005F6903"/>
    <w:rsid w:val="00600028"/>
    <w:rsid w:val="00600D1F"/>
    <w:rsid w:val="00613F3F"/>
    <w:rsid w:val="006201DE"/>
    <w:rsid w:val="006236D2"/>
    <w:rsid w:val="006333BB"/>
    <w:rsid w:val="0063452D"/>
    <w:rsid w:val="00651587"/>
    <w:rsid w:val="00654885"/>
    <w:rsid w:val="00657656"/>
    <w:rsid w:val="00661253"/>
    <w:rsid w:val="00661ABE"/>
    <w:rsid w:val="0066351A"/>
    <w:rsid w:val="00667DB5"/>
    <w:rsid w:val="00670498"/>
    <w:rsid w:val="00672168"/>
    <w:rsid w:val="0067225B"/>
    <w:rsid w:val="00675637"/>
    <w:rsid w:val="00675B36"/>
    <w:rsid w:val="00676393"/>
    <w:rsid w:val="00676B3B"/>
    <w:rsid w:val="00676B4C"/>
    <w:rsid w:val="0068102A"/>
    <w:rsid w:val="00682C76"/>
    <w:rsid w:val="00684591"/>
    <w:rsid w:val="006862AC"/>
    <w:rsid w:val="006866B2"/>
    <w:rsid w:val="00686A2F"/>
    <w:rsid w:val="0068723F"/>
    <w:rsid w:val="006873F4"/>
    <w:rsid w:val="00691603"/>
    <w:rsid w:val="00692573"/>
    <w:rsid w:val="00696426"/>
    <w:rsid w:val="00697D49"/>
    <w:rsid w:val="006A4DCA"/>
    <w:rsid w:val="006A5E7D"/>
    <w:rsid w:val="006B4D6F"/>
    <w:rsid w:val="006B4E76"/>
    <w:rsid w:val="006B5E91"/>
    <w:rsid w:val="006C40E3"/>
    <w:rsid w:val="006C6B0C"/>
    <w:rsid w:val="006C7682"/>
    <w:rsid w:val="006C7799"/>
    <w:rsid w:val="006D24A1"/>
    <w:rsid w:val="006D2D55"/>
    <w:rsid w:val="006D4F28"/>
    <w:rsid w:val="006D61A6"/>
    <w:rsid w:val="006D6C25"/>
    <w:rsid w:val="006D771D"/>
    <w:rsid w:val="006D7B65"/>
    <w:rsid w:val="006E3FA7"/>
    <w:rsid w:val="006E4706"/>
    <w:rsid w:val="006E4CB7"/>
    <w:rsid w:val="006E4D33"/>
    <w:rsid w:val="006E543C"/>
    <w:rsid w:val="006E5579"/>
    <w:rsid w:val="006E717B"/>
    <w:rsid w:val="006F1F9E"/>
    <w:rsid w:val="006F2DAA"/>
    <w:rsid w:val="006F3DE9"/>
    <w:rsid w:val="006F485D"/>
    <w:rsid w:val="006F533D"/>
    <w:rsid w:val="006F7024"/>
    <w:rsid w:val="006F7CC0"/>
    <w:rsid w:val="00700434"/>
    <w:rsid w:val="00702FBE"/>
    <w:rsid w:val="00702FF1"/>
    <w:rsid w:val="00704ED3"/>
    <w:rsid w:val="00707E3F"/>
    <w:rsid w:val="00710210"/>
    <w:rsid w:val="00711BFB"/>
    <w:rsid w:val="00715FEC"/>
    <w:rsid w:val="007166F0"/>
    <w:rsid w:val="00716E4A"/>
    <w:rsid w:val="00716F87"/>
    <w:rsid w:val="00717232"/>
    <w:rsid w:val="007200F8"/>
    <w:rsid w:val="0072118B"/>
    <w:rsid w:val="007228D5"/>
    <w:rsid w:val="0072398D"/>
    <w:rsid w:val="00724959"/>
    <w:rsid w:val="00725F31"/>
    <w:rsid w:val="00730ADA"/>
    <w:rsid w:val="00730E65"/>
    <w:rsid w:val="00731631"/>
    <w:rsid w:val="007372BD"/>
    <w:rsid w:val="0073772E"/>
    <w:rsid w:val="00743833"/>
    <w:rsid w:val="00744A8A"/>
    <w:rsid w:val="0074653C"/>
    <w:rsid w:val="0074663D"/>
    <w:rsid w:val="007500A3"/>
    <w:rsid w:val="007512E8"/>
    <w:rsid w:val="0075219E"/>
    <w:rsid w:val="00755B31"/>
    <w:rsid w:val="007608F5"/>
    <w:rsid w:val="0076181A"/>
    <w:rsid w:val="007640A0"/>
    <w:rsid w:val="00767ADA"/>
    <w:rsid w:val="007702BB"/>
    <w:rsid w:val="00770BAC"/>
    <w:rsid w:val="0077148A"/>
    <w:rsid w:val="00771F14"/>
    <w:rsid w:val="0077640A"/>
    <w:rsid w:val="0077757D"/>
    <w:rsid w:val="00780CA5"/>
    <w:rsid w:val="00783081"/>
    <w:rsid w:val="007856BA"/>
    <w:rsid w:val="00787C2F"/>
    <w:rsid w:val="007916F6"/>
    <w:rsid w:val="007A12F6"/>
    <w:rsid w:val="007A1925"/>
    <w:rsid w:val="007A28EB"/>
    <w:rsid w:val="007A52B2"/>
    <w:rsid w:val="007B485D"/>
    <w:rsid w:val="007B6958"/>
    <w:rsid w:val="007B6D4F"/>
    <w:rsid w:val="007B7284"/>
    <w:rsid w:val="007B77AB"/>
    <w:rsid w:val="007C006E"/>
    <w:rsid w:val="007C2A3F"/>
    <w:rsid w:val="007C3501"/>
    <w:rsid w:val="007C5886"/>
    <w:rsid w:val="007C63DE"/>
    <w:rsid w:val="007C7441"/>
    <w:rsid w:val="007E2237"/>
    <w:rsid w:val="007E40F5"/>
    <w:rsid w:val="007E7DD9"/>
    <w:rsid w:val="007F012A"/>
    <w:rsid w:val="008008BB"/>
    <w:rsid w:val="00802C9A"/>
    <w:rsid w:val="00805D02"/>
    <w:rsid w:val="00807294"/>
    <w:rsid w:val="00813766"/>
    <w:rsid w:val="00817E88"/>
    <w:rsid w:val="00817FE1"/>
    <w:rsid w:val="00823A83"/>
    <w:rsid w:val="00823AC3"/>
    <w:rsid w:val="00824599"/>
    <w:rsid w:val="00824A59"/>
    <w:rsid w:val="008258A8"/>
    <w:rsid w:val="00830A32"/>
    <w:rsid w:val="00830FD9"/>
    <w:rsid w:val="00834533"/>
    <w:rsid w:val="008400CB"/>
    <w:rsid w:val="008421C4"/>
    <w:rsid w:val="00844656"/>
    <w:rsid w:val="008446EF"/>
    <w:rsid w:val="00845B0A"/>
    <w:rsid w:val="00846C2D"/>
    <w:rsid w:val="008516D4"/>
    <w:rsid w:val="00853B13"/>
    <w:rsid w:val="00857A05"/>
    <w:rsid w:val="00862AFE"/>
    <w:rsid w:val="008632B7"/>
    <w:rsid w:val="008639B6"/>
    <w:rsid w:val="008653BD"/>
    <w:rsid w:val="00866AF7"/>
    <w:rsid w:val="00870104"/>
    <w:rsid w:val="00870DDC"/>
    <w:rsid w:val="00871D28"/>
    <w:rsid w:val="00873FC9"/>
    <w:rsid w:val="00876CF4"/>
    <w:rsid w:val="00881E7D"/>
    <w:rsid w:val="00883274"/>
    <w:rsid w:val="00883D7D"/>
    <w:rsid w:val="00886B0F"/>
    <w:rsid w:val="00886F08"/>
    <w:rsid w:val="0089082F"/>
    <w:rsid w:val="00890894"/>
    <w:rsid w:val="00891363"/>
    <w:rsid w:val="00892152"/>
    <w:rsid w:val="00892C6F"/>
    <w:rsid w:val="008933D3"/>
    <w:rsid w:val="008A051C"/>
    <w:rsid w:val="008A1292"/>
    <w:rsid w:val="008A1770"/>
    <w:rsid w:val="008A38A1"/>
    <w:rsid w:val="008A6C80"/>
    <w:rsid w:val="008B532A"/>
    <w:rsid w:val="008C107F"/>
    <w:rsid w:val="008C745F"/>
    <w:rsid w:val="008C7B91"/>
    <w:rsid w:val="008D2095"/>
    <w:rsid w:val="008D20ED"/>
    <w:rsid w:val="008D7583"/>
    <w:rsid w:val="008E003C"/>
    <w:rsid w:val="008E1813"/>
    <w:rsid w:val="008E431E"/>
    <w:rsid w:val="008E54EE"/>
    <w:rsid w:val="008F4093"/>
    <w:rsid w:val="008F4B3C"/>
    <w:rsid w:val="008F7C35"/>
    <w:rsid w:val="009004C8"/>
    <w:rsid w:val="009009F4"/>
    <w:rsid w:val="0090133C"/>
    <w:rsid w:val="00902132"/>
    <w:rsid w:val="009057F9"/>
    <w:rsid w:val="00905D5C"/>
    <w:rsid w:val="00914AD5"/>
    <w:rsid w:val="00916A68"/>
    <w:rsid w:val="0091785B"/>
    <w:rsid w:val="00923E10"/>
    <w:rsid w:val="00931FBE"/>
    <w:rsid w:val="00932160"/>
    <w:rsid w:val="00932356"/>
    <w:rsid w:val="00933765"/>
    <w:rsid w:val="009339E8"/>
    <w:rsid w:val="00934CF6"/>
    <w:rsid w:val="00936693"/>
    <w:rsid w:val="0094131D"/>
    <w:rsid w:val="00941E71"/>
    <w:rsid w:val="00942108"/>
    <w:rsid w:val="00945989"/>
    <w:rsid w:val="00945A2C"/>
    <w:rsid w:val="00947CD6"/>
    <w:rsid w:val="00951F2E"/>
    <w:rsid w:val="0095207C"/>
    <w:rsid w:val="00954A14"/>
    <w:rsid w:val="00956C83"/>
    <w:rsid w:val="00957033"/>
    <w:rsid w:val="009647C9"/>
    <w:rsid w:val="009649D1"/>
    <w:rsid w:val="00967E6A"/>
    <w:rsid w:val="00970313"/>
    <w:rsid w:val="00972F0B"/>
    <w:rsid w:val="00975341"/>
    <w:rsid w:val="0097707E"/>
    <w:rsid w:val="00977B4C"/>
    <w:rsid w:val="00980422"/>
    <w:rsid w:val="0098420C"/>
    <w:rsid w:val="00986863"/>
    <w:rsid w:val="00986DD5"/>
    <w:rsid w:val="00987CDD"/>
    <w:rsid w:val="0099087A"/>
    <w:rsid w:val="00990B26"/>
    <w:rsid w:val="009A164E"/>
    <w:rsid w:val="009A1E47"/>
    <w:rsid w:val="009A448F"/>
    <w:rsid w:val="009A4C06"/>
    <w:rsid w:val="009A7521"/>
    <w:rsid w:val="009A7DDB"/>
    <w:rsid w:val="009B0C51"/>
    <w:rsid w:val="009B39C5"/>
    <w:rsid w:val="009B3D97"/>
    <w:rsid w:val="009B40EA"/>
    <w:rsid w:val="009B436F"/>
    <w:rsid w:val="009B536B"/>
    <w:rsid w:val="009C0246"/>
    <w:rsid w:val="009C4DD5"/>
    <w:rsid w:val="009C4F7E"/>
    <w:rsid w:val="009C51F7"/>
    <w:rsid w:val="009C61ED"/>
    <w:rsid w:val="009C6EDA"/>
    <w:rsid w:val="009C7CC3"/>
    <w:rsid w:val="009D037A"/>
    <w:rsid w:val="009D0DC9"/>
    <w:rsid w:val="009D37CE"/>
    <w:rsid w:val="009D5056"/>
    <w:rsid w:val="009D63CE"/>
    <w:rsid w:val="009E59C5"/>
    <w:rsid w:val="009E7DF1"/>
    <w:rsid w:val="009F05DD"/>
    <w:rsid w:val="009F1184"/>
    <w:rsid w:val="009F2D89"/>
    <w:rsid w:val="009F31F4"/>
    <w:rsid w:val="00A00863"/>
    <w:rsid w:val="00A02A5A"/>
    <w:rsid w:val="00A02C21"/>
    <w:rsid w:val="00A10491"/>
    <w:rsid w:val="00A1155E"/>
    <w:rsid w:val="00A132B7"/>
    <w:rsid w:val="00A13E6A"/>
    <w:rsid w:val="00A148F2"/>
    <w:rsid w:val="00A44462"/>
    <w:rsid w:val="00A45688"/>
    <w:rsid w:val="00A47689"/>
    <w:rsid w:val="00A47F78"/>
    <w:rsid w:val="00A51853"/>
    <w:rsid w:val="00A518B5"/>
    <w:rsid w:val="00A526A1"/>
    <w:rsid w:val="00A5404C"/>
    <w:rsid w:val="00A615EC"/>
    <w:rsid w:val="00A62BE2"/>
    <w:rsid w:val="00A73FEA"/>
    <w:rsid w:val="00A77234"/>
    <w:rsid w:val="00A8068C"/>
    <w:rsid w:val="00A82E19"/>
    <w:rsid w:val="00A860B3"/>
    <w:rsid w:val="00A86229"/>
    <w:rsid w:val="00A8654E"/>
    <w:rsid w:val="00A8663F"/>
    <w:rsid w:val="00A87744"/>
    <w:rsid w:val="00A919C1"/>
    <w:rsid w:val="00A932F4"/>
    <w:rsid w:val="00A9632D"/>
    <w:rsid w:val="00AA21A1"/>
    <w:rsid w:val="00AA3721"/>
    <w:rsid w:val="00AA4C24"/>
    <w:rsid w:val="00AA5975"/>
    <w:rsid w:val="00AB0DE7"/>
    <w:rsid w:val="00AB5C7F"/>
    <w:rsid w:val="00AB6AA8"/>
    <w:rsid w:val="00AB70DE"/>
    <w:rsid w:val="00AC2327"/>
    <w:rsid w:val="00AC24F9"/>
    <w:rsid w:val="00AC2BEE"/>
    <w:rsid w:val="00AC3DDF"/>
    <w:rsid w:val="00AC6ADC"/>
    <w:rsid w:val="00AC757D"/>
    <w:rsid w:val="00AD4080"/>
    <w:rsid w:val="00AD50B1"/>
    <w:rsid w:val="00AE11F7"/>
    <w:rsid w:val="00AE75B7"/>
    <w:rsid w:val="00AF23DE"/>
    <w:rsid w:val="00AF422A"/>
    <w:rsid w:val="00B049D3"/>
    <w:rsid w:val="00B056D4"/>
    <w:rsid w:val="00B06CB3"/>
    <w:rsid w:val="00B1670E"/>
    <w:rsid w:val="00B17FEB"/>
    <w:rsid w:val="00B21E94"/>
    <w:rsid w:val="00B24AE5"/>
    <w:rsid w:val="00B26E48"/>
    <w:rsid w:val="00B3376A"/>
    <w:rsid w:val="00B33C3F"/>
    <w:rsid w:val="00B37C16"/>
    <w:rsid w:val="00B41AE4"/>
    <w:rsid w:val="00B41ED8"/>
    <w:rsid w:val="00B45F4F"/>
    <w:rsid w:val="00B46927"/>
    <w:rsid w:val="00B5350B"/>
    <w:rsid w:val="00B53D20"/>
    <w:rsid w:val="00B5638C"/>
    <w:rsid w:val="00B57EDF"/>
    <w:rsid w:val="00B60A8D"/>
    <w:rsid w:val="00B60F38"/>
    <w:rsid w:val="00B6202B"/>
    <w:rsid w:val="00B64584"/>
    <w:rsid w:val="00B656ED"/>
    <w:rsid w:val="00B6609C"/>
    <w:rsid w:val="00B66C0A"/>
    <w:rsid w:val="00B712E9"/>
    <w:rsid w:val="00B71E75"/>
    <w:rsid w:val="00B7233E"/>
    <w:rsid w:val="00B7275F"/>
    <w:rsid w:val="00B736E1"/>
    <w:rsid w:val="00B749B2"/>
    <w:rsid w:val="00B779A2"/>
    <w:rsid w:val="00B77AAC"/>
    <w:rsid w:val="00B801DB"/>
    <w:rsid w:val="00B86B43"/>
    <w:rsid w:val="00B91E35"/>
    <w:rsid w:val="00B92AD2"/>
    <w:rsid w:val="00B95DBC"/>
    <w:rsid w:val="00BA2898"/>
    <w:rsid w:val="00BA36E3"/>
    <w:rsid w:val="00BA6035"/>
    <w:rsid w:val="00BA6410"/>
    <w:rsid w:val="00BA77BF"/>
    <w:rsid w:val="00BB20C6"/>
    <w:rsid w:val="00BB5B70"/>
    <w:rsid w:val="00BB7798"/>
    <w:rsid w:val="00BC142B"/>
    <w:rsid w:val="00BC2856"/>
    <w:rsid w:val="00BC3FE1"/>
    <w:rsid w:val="00BC5158"/>
    <w:rsid w:val="00BC7A33"/>
    <w:rsid w:val="00BD04CE"/>
    <w:rsid w:val="00BD06EA"/>
    <w:rsid w:val="00BD3EA5"/>
    <w:rsid w:val="00BD43A8"/>
    <w:rsid w:val="00BD6019"/>
    <w:rsid w:val="00BE1BA2"/>
    <w:rsid w:val="00BE2A6B"/>
    <w:rsid w:val="00BE31CE"/>
    <w:rsid w:val="00BF12A7"/>
    <w:rsid w:val="00BF16B3"/>
    <w:rsid w:val="00BF2EBE"/>
    <w:rsid w:val="00BF48FD"/>
    <w:rsid w:val="00BF515F"/>
    <w:rsid w:val="00C037BB"/>
    <w:rsid w:val="00C03E7A"/>
    <w:rsid w:val="00C059F8"/>
    <w:rsid w:val="00C0625D"/>
    <w:rsid w:val="00C12D09"/>
    <w:rsid w:val="00C13C14"/>
    <w:rsid w:val="00C16225"/>
    <w:rsid w:val="00C24353"/>
    <w:rsid w:val="00C27660"/>
    <w:rsid w:val="00C31501"/>
    <w:rsid w:val="00C32D9C"/>
    <w:rsid w:val="00C339CD"/>
    <w:rsid w:val="00C3498E"/>
    <w:rsid w:val="00C4214C"/>
    <w:rsid w:val="00C44ECA"/>
    <w:rsid w:val="00C46EA8"/>
    <w:rsid w:val="00C503FA"/>
    <w:rsid w:val="00C53C5A"/>
    <w:rsid w:val="00C542AD"/>
    <w:rsid w:val="00C54930"/>
    <w:rsid w:val="00C54C8F"/>
    <w:rsid w:val="00C6070A"/>
    <w:rsid w:val="00C71588"/>
    <w:rsid w:val="00C7270A"/>
    <w:rsid w:val="00C735A8"/>
    <w:rsid w:val="00C7376A"/>
    <w:rsid w:val="00C75E85"/>
    <w:rsid w:val="00C81155"/>
    <w:rsid w:val="00C85CBB"/>
    <w:rsid w:val="00C9036F"/>
    <w:rsid w:val="00C93D2C"/>
    <w:rsid w:val="00CA0302"/>
    <w:rsid w:val="00CA12D9"/>
    <w:rsid w:val="00CA2839"/>
    <w:rsid w:val="00CA4D3B"/>
    <w:rsid w:val="00CA5ADB"/>
    <w:rsid w:val="00CA74FD"/>
    <w:rsid w:val="00CA7D77"/>
    <w:rsid w:val="00CB0700"/>
    <w:rsid w:val="00CB3053"/>
    <w:rsid w:val="00CB37BE"/>
    <w:rsid w:val="00CC310D"/>
    <w:rsid w:val="00CC7F4C"/>
    <w:rsid w:val="00CD145F"/>
    <w:rsid w:val="00CD1996"/>
    <w:rsid w:val="00CD4F23"/>
    <w:rsid w:val="00CE36C9"/>
    <w:rsid w:val="00CE48A5"/>
    <w:rsid w:val="00CE5846"/>
    <w:rsid w:val="00CF02BF"/>
    <w:rsid w:val="00CF0DC7"/>
    <w:rsid w:val="00CF1CF4"/>
    <w:rsid w:val="00CF2C4F"/>
    <w:rsid w:val="00CF36A8"/>
    <w:rsid w:val="00D01402"/>
    <w:rsid w:val="00D032B5"/>
    <w:rsid w:val="00D05C16"/>
    <w:rsid w:val="00D05D70"/>
    <w:rsid w:val="00D05E38"/>
    <w:rsid w:val="00D07AAE"/>
    <w:rsid w:val="00D147C3"/>
    <w:rsid w:val="00D1672E"/>
    <w:rsid w:val="00D22D41"/>
    <w:rsid w:val="00D247C1"/>
    <w:rsid w:val="00D2668C"/>
    <w:rsid w:val="00D2765A"/>
    <w:rsid w:val="00D30FEA"/>
    <w:rsid w:val="00D31C7E"/>
    <w:rsid w:val="00D344E6"/>
    <w:rsid w:val="00D363EE"/>
    <w:rsid w:val="00D42805"/>
    <w:rsid w:val="00D51AF8"/>
    <w:rsid w:val="00D53E09"/>
    <w:rsid w:val="00D55011"/>
    <w:rsid w:val="00D61628"/>
    <w:rsid w:val="00D62ECB"/>
    <w:rsid w:val="00D65495"/>
    <w:rsid w:val="00D66D8A"/>
    <w:rsid w:val="00D76F8A"/>
    <w:rsid w:val="00D7715B"/>
    <w:rsid w:val="00D819F3"/>
    <w:rsid w:val="00D82145"/>
    <w:rsid w:val="00D921ED"/>
    <w:rsid w:val="00D97C35"/>
    <w:rsid w:val="00DA38CF"/>
    <w:rsid w:val="00DA504D"/>
    <w:rsid w:val="00DA68B0"/>
    <w:rsid w:val="00DA7A16"/>
    <w:rsid w:val="00DB328B"/>
    <w:rsid w:val="00DB40C6"/>
    <w:rsid w:val="00DB5435"/>
    <w:rsid w:val="00DB7D91"/>
    <w:rsid w:val="00DC3A7A"/>
    <w:rsid w:val="00DD0164"/>
    <w:rsid w:val="00DD40FF"/>
    <w:rsid w:val="00DD60C8"/>
    <w:rsid w:val="00DE19C7"/>
    <w:rsid w:val="00DE2314"/>
    <w:rsid w:val="00DE3E17"/>
    <w:rsid w:val="00DE4CFB"/>
    <w:rsid w:val="00DE604B"/>
    <w:rsid w:val="00DE7A39"/>
    <w:rsid w:val="00DF2883"/>
    <w:rsid w:val="00DF31A2"/>
    <w:rsid w:val="00DF373C"/>
    <w:rsid w:val="00DF4A4B"/>
    <w:rsid w:val="00DF6B31"/>
    <w:rsid w:val="00DF7B83"/>
    <w:rsid w:val="00E005FB"/>
    <w:rsid w:val="00E01C09"/>
    <w:rsid w:val="00E0519E"/>
    <w:rsid w:val="00E07028"/>
    <w:rsid w:val="00E12959"/>
    <w:rsid w:val="00E17B3F"/>
    <w:rsid w:val="00E20719"/>
    <w:rsid w:val="00E21957"/>
    <w:rsid w:val="00E24675"/>
    <w:rsid w:val="00E273DA"/>
    <w:rsid w:val="00E350EA"/>
    <w:rsid w:val="00E3719E"/>
    <w:rsid w:val="00E409AD"/>
    <w:rsid w:val="00E46533"/>
    <w:rsid w:val="00E5266D"/>
    <w:rsid w:val="00E5444C"/>
    <w:rsid w:val="00E5743C"/>
    <w:rsid w:val="00E60569"/>
    <w:rsid w:val="00E6189F"/>
    <w:rsid w:val="00E632B1"/>
    <w:rsid w:val="00E636D9"/>
    <w:rsid w:val="00E67CD4"/>
    <w:rsid w:val="00E7075F"/>
    <w:rsid w:val="00E72405"/>
    <w:rsid w:val="00E72DCA"/>
    <w:rsid w:val="00E764BF"/>
    <w:rsid w:val="00E82158"/>
    <w:rsid w:val="00E82296"/>
    <w:rsid w:val="00E83B46"/>
    <w:rsid w:val="00E950FC"/>
    <w:rsid w:val="00E97D33"/>
    <w:rsid w:val="00EA21AE"/>
    <w:rsid w:val="00EA759E"/>
    <w:rsid w:val="00EB2C8B"/>
    <w:rsid w:val="00EB6D9F"/>
    <w:rsid w:val="00EC02C3"/>
    <w:rsid w:val="00EC311E"/>
    <w:rsid w:val="00EC5281"/>
    <w:rsid w:val="00ED10E2"/>
    <w:rsid w:val="00ED162D"/>
    <w:rsid w:val="00ED277D"/>
    <w:rsid w:val="00ED5A19"/>
    <w:rsid w:val="00ED75D0"/>
    <w:rsid w:val="00ED79BD"/>
    <w:rsid w:val="00EE137D"/>
    <w:rsid w:val="00EE3A4D"/>
    <w:rsid w:val="00EE3DBE"/>
    <w:rsid w:val="00EE42C0"/>
    <w:rsid w:val="00EE6A9B"/>
    <w:rsid w:val="00EF1BA7"/>
    <w:rsid w:val="00EF2999"/>
    <w:rsid w:val="00EF4701"/>
    <w:rsid w:val="00EF4AC2"/>
    <w:rsid w:val="00EF4CDB"/>
    <w:rsid w:val="00EF5452"/>
    <w:rsid w:val="00EF587B"/>
    <w:rsid w:val="00EF659F"/>
    <w:rsid w:val="00F02B6E"/>
    <w:rsid w:val="00F043EE"/>
    <w:rsid w:val="00F04983"/>
    <w:rsid w:val="00F049A8"/>
    <w:rsid w:val="00F04C2E"/>
    <w:rsid w:val="00F065E7"/>
    <w:rsid w:val="00F06DB6"/>
    <w:rsid w:val="00F10BDE"/>
    <w:rsid w:val="00F11463"/>
    <w:rsid w:val="00F16B16"/>
    <w:rsid w:val="00F17672"/>
    <w:rsid w:val="00F179A8"/>
    <w:rsid w:val="00F20EB2"/>
    <w:rsid w:val="00F22074"/>
    <w:rsid w:val="00F22344"/>
    <w:rsid w:val="00F2659A"/>
    <w:rsid w:val="00F26C95"/>
    <w:rsid w:val="00F31894"/>
    <w:rsid w:val="00F31BBC"/>
    <w:rsid w:val="00F32A6A"/>
    <w:rsid w:val="00F3324F"/>
    <w:rsid w:val="00F3454F"/>
    <w:rsid w:val="00F3632F"/>
    <w:rsid w:val="00F36952"/>
    <w:rsid w:val="00F374AE"/>
    <w:rsid w:val="00F376E7"/>
    <w:rsid w:val="00F4077B"/>
    <w:rsid w:val="00F43FFF"/>
    <w:rsid w:val="00F50693"/>
    <w:rsid w:val="00F52397"/>
    <w:rsid w:val="00F55BDE"/>
    <w:rsid w:val="00F570AD"/>
    <w:rsid w:val="00F63B72"/>
    <w:rsid w:val="00F66412"/>
    <w:rsid w:val="00F66660"/>
    <w:rsid w:val="00F7050F"/>
    <w:rsid w:val="00F72B99"/>
    <w:rsid w:val="00F73422"/>
    <w:rsid w:val="00F7575D"/>
    <w:rsid w:val="00F75BD0"/>
    <w:rsid w:val="00F75FCE"/>
    <w:rsid w:val="00F80845"/>
    <w:rsid w:val="00F8086B"/>
    <w:rsid w:val="00F8118E"/>
    <w:rsid w:val="00F81C54"/>
    <w:rsid w:val="00F83C5E"/>
    <w:rsid w:val="00F84A29"/>
    <w:rsid w:val="00F85782"/>
    <w:rsid w:val="00F85B9F"/>
    <w:rsid w:val="00F90E2D"/>
    <w:rsid w:val="00F927E8"/>
    <w:rsid w:val="00F931A8"/>
    <w:rsid w:val="00FA049F"/>
    <w:rsid w:val="00FA3077"/>
    <w:rsid w:val="00FA3D7B"/>
    <w:rsid w:val="00FA3F19"/>
    <w:rsid w:val="00FA5521"/>
    <w:rsid w:val="00FA58D8"/>
    <w:rsid w:val="00FA6BB3"/>
    <w:rsid w:val="00FA73F7"/>
    <w:rsid w:val="00FB12EB"/>
    <w:rsid w:val="00FC0763"/>
    <w:rsid w:val="00FC1FB3"/>
    <w:rsid w:val="00FC254A"/>
    <w:rsid w:val="00FC31FA"/>
    <w:rsid w:val="00FC4573"/>
    <w:rsid w:val="00FC5B9D"/>
    <w:rsid w:val="00FC6045"/>
    <w:rsid w:val="00FC74F4"/>
    <w:rsid w:val="00FD08F5"/>
    <w:rsid w:val="00FD4F82"/>
    <w:rsid w:val="00FE187E"/>
    <w:rsid w:val="00FE29DC"/>
    <w:rsid w:val="00FE4BBC"/>
    <w:rsid w:val="00FE5D2D"/>
    <w:rsid w:val="00FE6274"/>
    <w:rsid w:val="00FE7E4F"/>
    <w:rsid w:val="00FE7F9E"/>
    <w:rsid w:val="00FF23AD"/>
    <w:rsid w:val="00FF246D"/>
    <w:rsid w:val="00FF42CA"/>
    <w:rsid w:val="00FF656C"/>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4EBCD319-F6EB-455D-879C-93160340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7500A3"/>
    <w:pPr>
      <w:keepNext/>
      <w:keepLines/>
      <w:pBdr>
        <w:top w:val="single" w:sz="4" w:space="1" w:color="auto" w:shadow="1"/>
        <w:left w:val="single" w:sz="4" w:space="4" w:color="auto" w:shadow="1"/>
        <w:bottom w:val="single" w:sz="4" w:space="1" w:color="auto" w:shadow="1"/>
        <w:right w:val="single" w:sz="4" w:space="4" w:color="auto" w:shadow="1"/>
      </w:pBdr>
      <w:shd w:val="clear" w:color="auto" w:fill="FFFFFF"/>
      <w:spacing w:after="0" w:line="240" w:lineRule="auto"/>
      <w:ind w:left="432" w:firstLine="0"/>
      <w:jc w:val="center"/>
      <w:outlineLvl w:val="0"/>
    </w:pPr>
    <w:rPr>
      <w:rFonts w:ascii="Lato" w:eastAsia="Times New Roman" w:hAnsi="Lato" w:cs="Times New Roman"/>
      <w:b/>
      <w:caps/>
      <w:color w:val="2D3B45"/>
      <w:kern w:val="36"/>
      <w:sz w:val="43"/>
      <w:szCs w:val="43"/>
    </w:rPr>
  </w:style>
  <w:style w:type="paragraph" w:styleId="Heading2">
    <w:name w:val="heading 2"/>
    <w:basedOn w:val="Normal"/>
    <w:next w:val="Normal"/>
    <w:link w:val="Heading2Char"/>
    <w:autoRedefine/>
    <w:uiPriority w:val="9"/>
    <w:unhideWhenUsed/>
    <w:qFormat/>
    <w:rsid w:val="0013358A"/>
    <w:pPr>
      <w:keepNext/>
      <w:keepLines/>
      <w:numPr>
        <w:ilvl w:val="1"/>
        <w:numId w:val="4"/>
      </w:numPr>
      <w:spacing w:before="360" w:after="0" w:line="480" w:lineRule="auto"/>
      <w:jc w:val="both"/>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4"/>
      </w:numPr>
      <w:spacing w:before="40" w:after="1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7E22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22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22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22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7500A3"/>
    <w:rPr>
      <w:rFonts w:ascii="Lato" w:eastAsia="Times New Roman" w:hAnsi="Lato" w:cs="Times New Roman"/>
      <w:b/>
      <w:caps/>
      <w:color w:val="2D3B45"/>
      <w:kern w:val="36"/>
      <w:sz w:val="43"/>
      <w:szCs w:val="43"/>
      <w:shd w:val="clear" w:color="auto" w:fill="FFFFFF"/>
    </w:rPr>
  </w:style>
  <w:style w:type="character" w:customStyle="1" w:styleId="Heading2Char">
    <w:name w:val="Heading 2 Char"/>
    <w:basedOn w:val="DefaultParagraphFont"/>
    <w:link w:val="Heading2"/>
    <w:uiPriority w:val="9"/>
    <w:rsid w:val="0013358A"/>
    <w:rPr>
      <w:rFonts w:eastAsiaTheme="majorEastAsia"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semiHidden/>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pBdr>
        <w:top w:val="none" w:sz="0" w:space="0" w:color="auto"/>
        <w:left w:val="none" w:sz="0" w:space="0" w:color="auto"/>
        <w:bottom w:val="none" w:sz="0" w:space="0" w:color="auto"/>
        <w:right w:val="none" w:sz="0" w:space="0" w:color="auto"/>
      </w:pBdr>
      <w:ind w:left="0"/>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 w:type="character" w:styleId="Strong">
    <w:name w:val="Strong"/>
    <w:basedOn w:val="DefaultParagraphFont"/>
    <w:uiPriority w:val="22"/>
    <w:qFormat/>
    <w:rsid w:val="009D63CE"/>
    <w:rPr>
      <w:b/>
      <w:bCs/>
    </w:rPr>
  </w:style>
  <w:style w:type="character" w:styleId="FollowedHyperlink">
    <w:name w:val="FollowedHyperlink"/>
    <w:basedOn w:val="DefaultParagraphFont"/>
    <w:uiPriority w:val="99"/>
    <w:semiHidden/>
    <w:unhideWhenUsed/>
    <w:rsid w:val="000D28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4">
      <w:bodyDiv w:val="1"/>
      <w:marLeft w:val="0"/>
      <w:marRight w:val="0"/>
      <w:marTop w:val="0"/>
      <w:marBottom w:val="0"/>
      <w:divBdr>
        <w:top w:val="none" w:sz="0" w:space="0" w:color="auto"/>
        <w:left w:val="none" w:sz="0" w:space="0" w:color="auto"/>
        <w:bottom w:val="none" w:sz="0" w:space="0" w:color="auto"/>
        <w:right w:val="none" w:sz="0" w:space="0" w:color="auto"/>
      </w:divBdr>
    </w:div>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159007649">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560213086">
      <w:bodyDiv w:val="1"/>
      <w:marLeft w:val="0"/>
      <w:marRight w:val="0"/>
      <w:marTop w:val="0"/>
      <w:marBottom w:val="0"/>
      <w:divBdr>
        <w:top w:val="none" w:sz="0" w:space="0" w:color="auto"/>
        <w:left w:val="none" w:sz="0" w:space="0" w:color="auto"/>
        <w:bottom w:val="none" w:sz="0" w:space="0" w:color="auto"/>
        <w:right w:val="none" w:sz="0" w:space="0" w:color="auto"/>
      </w:divBdr>
    </w:div>
    <w:div w:id="645090502">
      <w:bodyDiv w:val="1"/>
      <w:marLeft w:val="0"/>
      <w:marRight w:val="0"/>
      <w:marTop w:val="0"/>
      <w:marBottom w:val="0"/>
      <w:divBdr>
        <w:top w:val="none" w:sz="0" w:space="0" w:color="auto"/>
        <w:left w:val="none" w:sz="0" w:space="0" w:color="auto"/>
        <w:bottom w:val="none" w:sz="0" w:space="0" w:color="auto"/>
        <w:right w:val="none" w:sz="0" w:space="0" w:color="auto"/>
      </w:divBdr>
    </w:div>
    <w:div w:id="656034400">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794519861">
      <w:bodyDiv w:val="1"/>
      <w:marLeft w:val="0"/>
      <w:marRight w:val="0"/>
      <w:marTop w:val="0"/>
      <w:marBottom w:val="0"/>
      <w:divBdr>
        <w:top w:val="none" w:sz="0" w:space="0" w:color="auto"/>
        <w:left w:val="none" w:sz="0" w:space="0" w:color="auto"/>
        <w:bottom w:val="none" w:sz="0" w:space="0" w:color="auto"/>
        <w:right w:val="none" w:sz="0" w:space="0" w:color="auto"/>
      </w:divBdr>
    </w:div>
    <w:div w:id="821197003">
      <w:bodyDiv w:val="1"/>
      <w:marLeft w:val="0"/>
      <w:marRight w:val="0"/>
      <w:marTop w:val="0"/>
      <w:marBottom w:val="0"/>
      <w:divBdr>
        <w:top w:val="none" w:sz="0" w:space="0" w:color="auto"/>
        <w:left w:val="none" w:sz="0" w:space="0" w:color="auto"/>
        <w:bottom w:val="none" w:sz="0" w:space="0" w:color="auto"/>
        <w:right w:val="none" w:sz="0" w:space="0" w:color="auto"/>
      </w:divBdr>
    </w:div>
    <w:div w:id="993533543">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095174597">
      <w:bodyDiv w:val="1"/>
      <w:marLeft w:val="0"/>
      <w:marRight w:val="0"/>
      <w:marTop w:val="0"/>
      <w:marBottom w:val="0"/>
      <w:divBdr>
        <w:top w:val="none" w:sz="0" w:space="0" w:color="auto"/>
        <w:left w:val="none" w:sz="0" w:space="0" w:color="auto"/>
        <w:bottom w:val="none" w:sz="0" w:space="0" w:color="auto"/>
        <w:right w:val="none" w:sz="0" w:space="0" w:color="auto"/>
      </w:divBdr>
    </w:div>
    <w:div w:id="1245608394">
      <w:bodyDiv w:val="1"/>
      <w:marLeft w:val="0"/>
      <w:marRight w:val="0"/>
      <w:marTop w:val="0"/>
      <w:marBottom w:val="0"/>
      <w:divBdr>
        <w:top w:val="none" w:sz="0" w:space="0" w:color="auto"/>
        <w:left w:val="none" w:sz="0" w:space="0" w:color="auto"/>
        <w:bottom w:val="none" w:sz="0" w:space="0" w:color="auto"/>
        <w:right w:val="none" w:sz="0" w:space="0" w:color="auto"/>
      </w:divBdr>
    </w:div>
    <w:div w:id="1366103997">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530803740">
      <w:bodyDiv w:val="1"/>
      <w:marLeft w:val="0"/>
      <w:marRight w:val="0"/>
      <w:marTop w:val="0"/>
      <w:marBottom w:val="0"/>
      <w:divBdr>
        <w:top w:val="none" w:sz="0" w:space="0" w:color="auto"/>
        <w:left w:val="none" w:sz="0" w:space="0" w:color="auto"/>
        <w:bottom w:val="none" w:sz="0" w:space="0" w:color="auto"/>
        <w:right w:val="none" w:sz="0" w:space="0" w:color="auto"/>
      </w:divBdr>
    </w:div>
    <w:div w:id="1543709099">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732579172">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925334456">
      <w:bodyDiv w:val="1"/>
      <w:marLeft w:val="0"/>
      <w:marRight w:val="0"/>
      <w:marTop w:val="0"/>
      <w:marBottom w:val="0"/>
      <w:divBdr>
        <w:top w:val="none" w:sz="0" w:space="0" w:color="auto"/>
        <w:left w:val="none" w:sz="0" w:space="0" w:color="auto"/>
        <w:bottom w:val="none" w:sz="0" w:space="0" w:color="auto"/>
        <w:right w:val="none" w:sz="0" w:space="0" w:color="auto"/>
      </w:divBdr>
    </w:div>
    <w:div w:id="1940794229">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 w:id="21351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aran%20Kumar\Desktop\Supply%20chain%20analytics\data-exhibits_project_Final%20proje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Favricadas</a:t>
            </a:r>
            <a:r>
              <a:rPr lang="en-US" baseline="0"/>
              <a:t> Utilization and Stoppages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Exhibit-4'!$C$19:$C$20</c:f>
              <c:strCache>
                <c:ptCount val="2"/>
                <c:pt idx="0">
                  <c:v>Fabricadas Utilization and Stoppages</c:v>
                </c:pt>
                <c:pt idx="1">
                  <c:v>Weekends and Holidays</c:v>
                </c:pt>
              </c:strCache>
            </c:strRef>
          </c:tx>
          <c:spPr>
            <a:solidFill>
              <a:schemeClr val="accent1"/>
            </a:solidFill>
            <a:ln>
              <a:noFill/>
            </a:ln>
            <a:effectLst/>
          </c:spPr>
          <c:invertIfNegative val="0"/>
          <c:cat>
            <c:strRef>
              <c:f>'Data Exhibit-4'!$B$21:$B$34</c:f>
              <c:strCache>
                <c:ptCount val="14"/>
                <c:pt idx="0">
                  <c:v>Tubing #1</c:v>
                </c:pt>
                <c:pt idx="1">
                  <c:v>Tubing #2</c:v>
                </c:pt>
                <c:pt idx="2">
                  <c:v>Forming #1</c:v>
                </c:pt>
                <c:pt idx="3">
                  <c:v>Forming #2</c:v>
                </c:pt>
                <c:pt idx="4">
                  <c:v>Washing #1</c:v>
                </c:pt>
                <c:pt idx="5">
                  <c:v>Washing #2</c:v>
                </c:pt>
                <c:pt idx="6">
                  <c:v>Washing #3</c:v>
                </c:pt>
                <c:pt idx="7">
                  <c:v>Washing #4</c:v>
                </c:pt>
                <c:pt idx="8">
                  <c:v>Packing #1</c:v>
                </c:pt>
                <c:pt idx="9">
                  <c:v>Packing #2</c:v>
                </c:pt>
                <c:pt idx="10">
                  <c:v>Packing #3</c:v>
                </c:pt>
                <c:pt idx="11">
                  <c:v>Packing #4</c:v>
                </c:pt>
                <c:pt idx="12">
                  <c:v>Packing #5</c:v>
                </c:pt>
                <c:pt idx="13">
                  <c:v>Packing #6</c:v>
                </c:pt>
              </c:strCache>
            </c:strRef>
          </c:cat>
          <c:val>
            <c:numRef>
              <c:f>'Data Exhibit-4'!$C$21:$C$34</c:f>
              <c:numCache>
                <c:formatCode>General</c:formatCode>
                <c:ptCount val="14"/>
                <c:pt idx="0">
                  <c:v>115</c:v>
                </c:pt>
                <c:pt idx="1">
                  <c:v>115</c:v>
                </c:pt>
                <c:pt idx="2">
                  <c:v>115</c:v>
                </c:pt>
                <c:pt idx="3">
                  <c:v>115</c:v>
                </c:pt>
                <c:pt idx="4">
                  <c:v>115</c:v>
                </c:pt>
                <c:pt idx="5">
                  <c:v>115</c:v>
                </c:pt>
                <c:pt idx="6">
                  <c:v>115</c:v>
                </c:pt>
                <c:pt idx="7">
                  <c:v>115</c:v>
                </c:pt>
                <c:pt idx="8">
                  <c:v>115</c:v>
                </c:pt>
                <c:pt idx="9">
                  <c:v>115</c:v>
                </c:pt>
                <c:pt idx="10">
                  <c:v>115</c:v>
                </c:pt>
                <c:pt idx="11">
                  <c:v>115</c:v>
                </c:pt>
                <c:pt idx="12">
                  <c:v>115</c:v>
                </c:pt>
                <c:pt idx="13">
                  <c:v>115</c:v>
                </c:pt>
              </c:numCache>
            </c:numRef>
          </c:val>
          <c:extLst>
            <c:ext xmlns:c16="http://schemas.microsoft.com/office/drawing/2014/chart" uri="{C3380CC4-5D6E-409C-BE32-E72D297353CC}">
              <c16:uniqueId val="{00000000-8375-4F88-AC78-DA00AC4F9E78}"/>
            </c:ext>
          </c:extLst>
        </c:ser>
        <c:ser>
          <c:idx val="1"/>
          <c:order val="1"/>
          <c:tx>
            <c:strRef>
              <c:f>'Data Exhibit-4'!$D$19:$D$20</c:f>
              <c:strCache>
                <c:ptCount val="2"/>
                <c:pt idx="0">
                  <c:v>Fabricadas Utilization and Stoppages</c:v>
                </c:pt>
                <c:pt idx="1">
                  <c:v>Planned shutdowns </c:v>
                </c:pt>
              </c:strCache>
            </c:strRef>
          </c:tx>
          <c:spPr>
            <a:solidFill>
              <a:schemeClr val="accent2"/>
            </a:solidFill>
            <a:ln>
              <a:noFill/>
            </a:ln>
            <a:effectLst/>
          </c:spPr>
          <c:invertIfNegative val="0"/>
          <c:cat>
            <c:strRef>
              <c:f>'Data Exhibit-4'!$B$21:$B$34</c:f>
              <c:strCache>
                <c:ptCount val="14"/>
                <c:pt idx="0">
                  <c:v>Tubing #1</c:v>
                </c:pt>
                <c:pt idx="1">
                  <c:v>Tubing #2</c:v>
                </c:pt>
                <c:pt idx="2">
                  <c:v>Forming #1</c:v>
                </c:pt>
                <c:pt idx="3">
                  <c:v>Forming #2</c:v>
                </c:pt>
                <c:pt idx="4">
                  <c:v>Washing #1</c:v>
                </c:pt>
                <c:pt idx="5">
                  <c:v>Washing #2</c:v>
                </c:pt>
                <c:pt idx="6">
                  <c:v>Washing #3</c:v>
                </c:pt>
                <c:pt idx="7">
                  <c:v>Washing #4</c:v>
                </c:pt>
                <c:pt idx="8">
                  <c:v>Packing #1</c:v>
                </c:pt>
                <c:pt idx="9">
                  <c:v>Packing #2</c:v>
                </c:pt>
                <c:pt idx="10">
                  <c:v>Packing #3</c:v>
                </c:pt>
                <c:pt idx="11">
                  <c:v>Packing #4</c:v>
                </c:pt>
                <c:pt idx="12">
                  <c:v>Packing #5</c:v>
                </c:pt>
                <c:pt idx="13">
                  <c:v>Packing #6</c:v>
                </c:pt>
              </c:strCache>
            </c:strRef>
          </c:cat>
          <c:val>
            <c:numRef>
              <c:f>'Data Exhibit-4'!$D$21:$D$34</c:f>
              <c:numCache>
                <c:formatCode>General</c:formatCode>
                <c:ptCount val="14"/>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numCache>
            </c:numRef>
          </c:val>
          <c:extLst>
            <c:ext xmlns:c16="http://schemas.microsoft.com/office/drawing/2014/chart" uri="{C3380CC4-5D6E-409C-BE32-E72D297353CC}">
              <c16:uniqueId val="{00000001-8375-4F88-AC78-DA00AC4F9E78}"/>
            </c:ext>
          </c:extLst>
        </c:ser>
        <c:ser>
          <c:idx val="2"/>
          <c:order val="2"/>
          <c:tx>
            <c:strRef>
              <c:f>'Data Exhibit-4'!$E$19:$E$20</c:f>
              <c:strCache>
                <c:ptCount val="2"/>
                <c:pt idx="0">
                  <c:v>Fabricadas Utilization and Stoppages</c:v>
                </c:pt>
                <c:pt idx="1">
                  <c:v>Unplanned shutdowns</c:v>
                </c:pt>
              </c:strCache>
            </c:strRef>
          </c:tx>
          <c:spPr>
            <a:solidFill>
              <a:schemeClr val="accent3"/>
            </a:solidFill>
            <a:ln>
              <a:noFill/>
            </a:ln>
            <a:effectLst/>
          </c:spPr>
          <c:invertIfNegative val="0"/>
          <c:cat>
            <c:strRef>
              <c:f>'Data Exhibit-4'!$B$21:$B$34</c:f>
              <c:strCache>
                <c:ptCount val="14"/>
                <c:pt idx="0">
                  <c:v>Tubing #1</c:v>
                </c:pt>
                <c:pt idx="1">
                  <c:v>Tubing #2</c:v>
                </c:pt>
                <c:pt idx="2">
                  <c:v>Forming #1</c:v>
                </c:pt>
                <c:pt idx="3">
                  <c:v>Forming #2</c:v>
                </c:pt>
                <c:pt idx="4">
                  <c:v>Washing #1</c:v>
                </c:pt>
                <c:pt idx="5">
                  <c:v>Washing #2</c:v>
                </c:pt>
                <c:pt idx="6">
                  <c:v>Washing #3</c:v>
                </c:pt>
                <c:pt idx="7">
                  <c:v>Washing #4</c:v>
                </c:pt>
                <c:pt idx="8">
                  <c:v>Packing #1</c:v>
                </c:pt>
                <c:pt idx="9">
                  <c:v>Packing #2</c:v>
                </c:pt>
                <c:pt idx="10">
                  <c:v>Packing #3</c:v>
                </c:pt>
                <c:pt idx="11">
                  <c:v>Packing #4</c:v>
                </c:pt>
                <c:pt idx="12">
                  <c:v>Packing #5</c:v>
                </c:pt>
                <c:pt idx="13">
                  <c:v>Packing #6</c:v>
                </c:pt>
              </c:strCache>
            </c:strRef>
          </c:cat>
          <c:val>
            <c:numRef>
              <c:f>'Data Exhibit-4'!$E$21:$E$34</c:f>
              <c:numCache>
                <c:formatCode>General</c:formatCode>
                <c:ptCount val="14"/>
                <c:pt idx="0">
                  <c:v>15</c:v>
                </c:pt>
                <c:pt idx="1">
                  <c:v>20</c:v>
                </c:pt>
                <c:pt idx="2">
                  <c:v>15</c:v>
                </c:pt>
                <c:pt idx="3">
                  <c:v>25</c:v>
                </c:pt>
                <c:pt idx="4">
                  <c:v>15</c:v>
                </c:pt>
                <c:pt idx="5">
                  <c:v>20</c:v>
                </c:pt>
                <c:pt idx="6">
                  <c:v>20</c:v>
                </c:pt>
                <c:pt idx="7">
                  <c:v>15</c:v>
                </c:pt>
                <c:pt idx="8">
                  <c:v>20</c:v>
                </c:pt>
                <c:pt idx="9">
                  <c:v>20</c:v>
                </c:pt>
                <c:pt idx="10">
                  <c:v>25</c:v>
                </c:pt>
                <c:pt idx="11">
                  <c:v>15</c:v>
                </c:pt>
                <c:pt idx="12">
                  <c:v>20</c:v>
                </c:pt>
                <c:pt idx="13">
                  <c:v>20</c:v>
                </c:pt>
              </c:numCache>
            </c:numRef>
          </c:val>
          <c:extLst>
            <c:ext xmlns:c16="http://schemas.microsoft.com/office/drawing/2014/chart" uri="{C3380CC4-5D6E-409C-BE32-E72D297353CC}">
              <c16:uniqueId val="{00000002-8375-4F88-AC78-DA00AC4F9E78}"/>
            </c:ext>
          </c:extLst>
        </c:ser>
        <c:dLbls>
          <c:showLegendKey val="0"/>
          <c:showVal val="0"/>
          <c:showCatName val="0"/>
          <c:showSerName val="0"/>
          <c:showPercent val="0"/>
          <c:showBubbleSize val="0"/>
        </c:dLbls>
        <c:gapWidth val="219"/>
        <c:overlap val="-27"/>
        <c:axId val="148430895"/>
        <c:axId val="148431727"/>
      </c:barChart>
      <c:catAx>
        <c:axId val="148430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31727"/>
        <c:crosses val="autoZero"/>
        <c:auto val="1"/>
        <c:lblAlgn val="ctr"/>
        <c:lblOffset val="100"/>
        <c:noMultiLvlLbl val="0"/>
      </c:catAx>
      <c:valAx>
        <c:axId val="148431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2022-11-20T00:00:00</PublishDate>
  <Abstract/>
  <CompanyAddress>Stevens Institute of Technology – Fall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customXml/itemProps3.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8717F3-7AF9-406D-B1B9-AC0567800C0E}">
  <ds:schemaRefs>
    <ds:schemaRef ds:uri="http://schemas.microsoft.com/sharepoint/v3/contenttype/forms"/>
  </ds:schemaRefs>
</ds:datastoreItem>
</file>

<file path=customXml/itemProps5.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1389</Words>
  <Characters>7489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Executive summary</vt:lpstr>
    </vt:vector>
  </TitlesOfParts>
  <Company>BIA-674 supply chain ANALYTICS</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Taran kumar</dc:creator>
  <cp:keywords/>
  <dc:description/>
  <cp:lastModifiedBy>Taran Kumar</cp:lastModifiedBy>
  <cp:revision>2</cp:revision>
  <cp:lastPrinted>2022-10-31T22:54:00Z</cp:lastPrinted>
  <dcterms:created xsi:type="dcterms:W3CDTF">2022-11-21T03:44:00Z</dcterms:created>
  <dcterms:modified xsi:type="dcterms:W3CDTF">2022-11-21T03:44:00Z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y fmtid="{D5CDD505-2E9C-101B-9397-08002B2CF9AE}" pid="3" name="GrammarlyDocumentId">
    <vt:lpwstr>8cc359a8385362fc79854a86afdda6e29921e58d57f8c7a859f2f154c8333c20</vt:lpwstr>
  </property>
</Properties>
</file>