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color w:val="2F6B3F"/>
          <w:sz w:val="52"/>
        </w:rPr>
        <w:t>Mercado Ahora</w:t>
      </w:r>
    </w:p>
    <w:p>
      <w:pPr>
        <w:spacing w:after="440"/>
        <w:jc w:val="center"/>
      </w:pPr>
      <w:r>
        <w:rPr>
          <w:b/>
          <w:color w:val="333333"/>
          <w:sz w:val="36"/>
        </w:rPr>
        <w:t>Documentación técnica - Mercado Ahora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7B9"/>
          <w:left w:val="single" w:sz="4" w:space="0" w:color="B7C7B9"/>
          <w:bottom w:val="single" w:sz="4" w:space="0" w:color="B7C7B9"/>
          <w:right w:val="single" w:sz="4" w:space="0" w:color="B7C7B9"/>
          <w:insideH w:val="single" w:sz="4" w:space="0" w:color="B7C7B9"/>
          <w:insideV w:val="single" w:sz="4" w:space="0" w:color="B7C7B9"/>
        </w:tblBorders>
      </w:tblPr>
      <w:tblGrid>
        <w:gridCol w:w="5100"/>
        <w:gridCol w:w="5100"/>
      </w:tblGrid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Tipo de documento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Documentacion tecnica</w:t>
            </w:r>
          </w:p>
        </w:tc>
      </w:tr>
      <w:tr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EAF4EC"/>
          </w:tcPr>
          <w:p>
            <w:r>
              <w:rPr>
                <w:rFonts w:ascii="Aptos" w:hAnsi="Aptos"/>
                <w:b/>
                <w:sz w:val="20"/>
              </w:rPr>
              <w:t>Proyecto</w:t>
            </w:r>
          </w:p>
        </w:tc>
        <w:tc>
          <w:tcPr>
            <w:tcW w:type="dxa" w:w="51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sz w:val="20"/>
              </w:rPr>
              <w:t>Mercado Ahora</w:t>
            </w:r>
          </w:p>
        </w:tc>
      </w:tr>
    </w:tbl>
    <w:p>
      <w:pPr>
        <w:sectPr>
          <w:pgSz w:w="12240" w:h="15840"/>
          <w:pgMar w:top="1020" w:right="1020" w:bottom="1020" w:left="1020" w:header="720" w:footer="720" w:gutter="0"/>
          <w:cols w:space="720"/>
          <w:docGrid w:linePitch="360"/>
        </w:sectPr>
      </w:pPr>
    </w:p>
    <w:p>
      <w:pPr>
        <w:pStyle w:val="Heading1"/>
        <w:jc w:val="left"/>
      </w:pPr>
      <w:r>
        <w:t>Documentación técnica - Mercado Ahora</w:t>
      </w:r>
    </w:p>
    <w:p>
      <w:r>
        <w:t>Este directorio contiene la documentación base de arquitectura para Mercado Ahora, organizada como entregables separados de Milestone 1.</w:t>
      </w:r>
    </w:p>
    <w:p>
      <w:pPr>
        <w:pStyle w:val="Heading1"/>
      </w:pPr>
      <w:r>
        <w:t>Documentos</w:t>
      </w:r>
    </w:p>
    <w:p>
      <w:pPr>
        <w:pStyle w:val="ListNumber"/>
      </w:pPr>
      <w:r>
        <w:t>[Diseño de alto nivel (HLD)](01-diseno-alto-nivel-hld.md)</w:t>
      </w:r>
    </w:p>
    <w:p>
      <w:pPr>
        <w:pStyle w:val="ListNumber"/>
      </w:pPr>
      <w:r>
        <w:t>[Diseño de bajo nivel (LLD)](02-diseno-bajo-nivel-lld.md)</w:t>
      </w:r>
    </w:p>
    <w:p>
      <w:pPr>
        <w:pStyle w:val="ListNumber"/>
      </w:pPr>
      <w:r>
        <w:t>[Definición de módulos](03-definicion-de-modulos.md)</w:t>
      </w:r>
    </w:p>
    <w:p>
      <w:pPr>
        <w:pStyle w:val="ListNumber"/>
      </w:pPr>
      <w:r>
        <w:t>[Diseño de base de datos completo](04-diseno-base-de-datos.md)</w:t>
      </w:r>
    </w:p>
    <w:p>
      <w:pPr>
        <w:pStyle w:val="ListNumber"/>
      </w:pPr>
      <w:r>
        <w:t>[Definición de estructura de API](05-estructura-api.md)</w:t>
      </w:r>
    </w:p>
    <w:p>
      <w:pPr>
        <w:pStyle w:val="ListNumber"/>
      </w:pPr>
      <w:r>
        <w:t>[Diseño del sistema de roles base](06-sistema-roles-base.md)</w:t>
      </w:r>
    </w:p>
    <w:p>
      <w:pPr>
        <w:pStyle w:val="ListNumber"/>
      </w:pPr>
      <w:r>
        <w:t>[Preparación para futuras extensiones](07-futuras-extensiones.md)</w:t>
      </w:r>
    </w:p>
    <w:p>
      <w:pPr>
        <w:pStyle w:val="Heading1"/>
      </w:pPr>
      <w:r>
        <w:t>Alcance cubierto</w:t>
      </w:r>
    </w:p>
    <w:p>
      <w:r>
        <w:t>La documentación contempla el alcance completo del proyecto en tres fases:</w:t>
      </w:r>
    </w:p>
    <w:p>
      <w:pPr>
        <w:pStyle w:val="ListBullet"/>
      </w:pPr>
      <w:r>
        <w:t>Fase 1: MVP de marketplace.</w:t>
      </w:r>
    </w:p>
    <w:p>
      <w:pPr>
        <w:pStyle w:val="ListBullet"/>
      </w:pPr>
      <w:r>
        <w:t>Fase 2: mejora de experiencia, confianza y soporte.</w:t>
      </w:r>
    </w:p>
    <w:p>
      <w:pPr>
        <w:pStyle w:val="ListBullet"/>
      </w:pPr>
      <w:r>
        <w:t>Fase 3: comunidad, publicaciones, seguidores y diferenciación.</w:t>
      </w:r>
    </w:p>
    <w:p>
      <w:r>
        <w:t>Estos documentos sirven como base para desarrollo, revisión con cliente, planificación de milestones y futura implementación.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F6B3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2F6B3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F6B3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