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ПРАКТИЧНА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Генерація ключа SSH за допомогою алгоритму ECDSA з довжиною 256 біт з використанням ssh-keygen: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6057900" cy="305652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388" l="0" r="0" t="442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5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Генерація ключа SSH за допомогою алгоритму ECDSA з довжиною 384 біт з використанням ssh-keygen: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381625" cy="34132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946" l="0" r="0" t="487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1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