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26104" cy="1738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104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Заголовок TCP: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Заголовок TCP містить 20 байт (біт), які включають наступні поля: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Номер порта відправника та отримувача (по 2 байти на кожне поле).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Порядковий номер послідовного байту у вікні відправника.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Підтвердження номера послідовного байту у вікні отримувача.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Довжина заголовку TCP, яка вказує кількість 32-бітних слов в заголовку.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Прапорці для керування з'єднанням, такі як SYN, ACK, RST і т. д.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Розмір вікна, який використовується для керування потоком даних.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Перевірочна сума, що використовується для перевірки цілісності заголовку та даних.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Установка настроювання опцій.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Заголовок UDP: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Заголовок UDP має фіксований розмір 8 байт (біт) і містить такі поля: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Номер порту відправника та отримувача (по 2 байти на кожне поле).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Довжина датаграми, яка включає заголовок і дані.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Перевірочна сума, яка використовується для перевірки цілісності датаграми.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