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62" w:rsidRPr="004C446D" w:rsidRDefault="000433AE" w:rsidP="004C446D">
      <w:pPr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</w:pPr>
      <w:r w:rsidRPr="004C446D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Модуль </w:t>
      </w:r>
      <w:r w:rsidR="004C446D" w:rsidRPr="004C446D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4</w:t>
      </w:r>
      <w:r w:rsidR="00C03187" w:rsidRPr="004C446D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.</w:t>
      </w:r>
      <w:r w:rsidR="004C446D" w:rsidRPr="004C446D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1</w:t>
      </w:r>
      <w:r w:rsidRPr="004C446D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: </w:t>
      </w:r>
      <w:r w:rsidR="004C446D" w:rsidRPr="004C446D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  <w:t>Класифікація та оцінка роботи моделі</w:t>
      </w:r>
    </w:p>
    <w:p w:rsidR="00F51DA6" w:rsidRPr="004C446D" w:rsidRDefault="00F51DA6" w:rsidP="004C446D">
      <w:pPr>
        <w:tabs>
          <w:tab w:val="left" w:pos="426"/>
        </w:tabs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</w:pPr>
    </w:p>
    <w:p w:rsidR="004C446D" w:rsidRPr="004C446D" w:rsidRDefault="004C446D" w:rsidP="004C446D">
      <w:pPr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</w:pPr>
      <w:r w:rsidRPr="004C446D"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  <w:t>Метрики якості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8"/>
        </w:rPr>
        <w:t>Вступ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6" w:anchor="%D0%B2%D1%81%D1%82%D1%83%D0%BF" w:tgtFrame="_blank" w:history="1"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У цьому розділі ми обговоримо різні метрики оцінки якості, які застосовуються у машинному навчанні. Метрики якості можуть використовуватися для:</w:t>
      </w:r>
    </w:p>
    <w:p w:rsidR="004C446D" w:rsidRPr="004C446D" w:rsidRDefault="004C446D" w:rsidP="004C446D">
      <w:pPr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Завдання функціоналу помилки (використовується під час навчання).</w:t>
      </w:r>
    </w:p>
    <w:p w:rsidR="004C446D" w:rsidRPr="004C446D" w:rsidRDefault="004C446D" w:rsidP="004C446D">
      <w:pPr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Підбирання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гіперпараметрів</w:t>
      </w:r>
      <w:proofErr w:type="spellEnd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(використовується при вимірі якості на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крос-валідації</w:t>
      </w:r>
      <w:proofErr w:type="spellEnd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). У тому числі можна використовувати іншу метрику, яка відрізняється від метрики, за допомогою якої побудовано функціонал помилки.</w:t>
      </w:r>
    </w:p>
    <w:p w:rsidR="004C446D" w:rsidRPr="004C446D" w:rsidRDefault="004C446D" w:rsidP="004C446D">
      <w:pPr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Оцінювання підсумкової моделі: чи придатна модель для вирішення задачі.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Далі ми обговоримо метрики, характерні для кожного з розглянутих раніше класів завдань машинного навчання.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8"/>
        </w:rPr>
        <w:t>Метрики якості у завданнях регресії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7" w:anchor="%D0%BC%D0%B5%D1%82%D1%80%D0%B8%D0%BA%D0%B8-%D1%8F%D0%BA%D0%BE%D1%81%D1%82%D1%96-%D1%83-%D0%B7%D0%B0%D0%B2%D0%B4%D0%B0%D0%BD%D0%BD%D1%8F%D1%85-%D1%80%D0%B5%D0%B3%D1%80%D0%B5%D1%81%D1%96%D1%97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Розглянемо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метрики, що використовуються у завданнях регресії. Деякі з них ми вже обговорювали у попередніх розділах.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Style w:val="a5"/>
          <w:rFonts w:ascii="Arial" w:hAnsi="Arial" w:cs="Arial"/>
          <w:color w:val="000000" w:themeColor="text1"/>
          <w:spacing w:val="3"/>
        </w:rPr>
      </w:pPr>
      <w:r w:rsidRPr="00510CD0">
        <w:rPr>
          <w:rStyle w:val="a4"/>
          <w:rFonts w:ascii="Verdana" w:hAnsi="Verdana" w:cs="Segoe UI"/>
          <w:color w:val="000000" w:themeColor="text1"/>
          <w:spacing w:val="3"/>
          <w:highlight w:val="red"/>
        </w:rPr>
        <w:t xml:space="preserve">Середньоквадратична </w:t>
      </w:r>
      <w:proofErr w:type="spellStart"/>
      <w:r w:rsidRPr="00510CD0">
        <w:rPr>
          <w:rStyle w:val="a4"/>
          <w:rFonts w:ascii="Verdana" w:hAnsi="Verdana" w:cs="Segoe UI"/>
          <w:color w:val="000000" w:themeColor="text1"/>
          <w:spacing w:val="3"/>
          <w:highlight w:val="red"/>
        </w:rPr>
        <w:t>помилка</w:t>
      </w:r>
      <w:hyperlink r:id="rId8" w:anchor="%D1%81%D0%B5%D1%80%D0%B5%D0%B4%D0%BD%D1%8C%D0%BE%D0%BA%D0%B2%D0%B0%D0%B4%D1%80%D0%B0%D1%82%D0%B8%D1%87%D0%BD%D0%B0-%D0%BF%D0%BE%D0%BC%D0%B8%D0%BB%D0%BA%D0%B0" w:tgtFrame="_blank" w:history="1">
        <w:r w:rsidRPr="00510CD0">
          <w:rPr>
            <w:rStyle w:val="a5"/>
            <w:rFonts w:ascii="Arial" w:hAnsi="Arial" w:cs="Arial"/>
            <w:color w:val="000000" w:themeColor="text1"/>
            <w:spacing w:val="3"/>
            <w:highlight w:val="red"/>
          </w:rPr>
          <w:t>​</w:t>
        </w:r>
        <w:proofErr w:type="spellEnd"/>
      </w:hyperlink>
      <w:bookmarkStart w:id="0" w:name="_GoBack"/>
      <w:bookmarkEnd w:id="0"/>
    </w:p>
    <w:p w:rsidR="00510CD0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6A1DE2" w:rsidRDefault="006A1DE2" w:rsidP="004C446D">
      <w:pPr>
        <w:pStyle w:val="a3"/>
        <w:spacing w:before="0" w:beforeAutospacing="0" w:after="0" w:afterAutospacing="0"/>
        <w:ind w:firstLine="284"/>
        <w:jc w:val="both"/>
        <w:rPr>
          <w:rStyle w:val="mord"/>
          <w:rFonts w:ascii="Verdana" w:hAnsi="Verdana"/>
          <w:i/>
          <w:iCs/>
          <w:color w:val="000000" w:themeColor="text1"/>
          <w:spacing w:val="3"/>
        </w:rPr>
      </w:pPr>
      <w:r w:rsidRPr="006A1DE2">
        <w:rPr>
          <w:rStyle w:val="mord"/>
          <w:rFonts w:ascii="Verdana" w:hAnsi="Verdana"/>
          <w:i/>
          <w:iCs/>
          <w:noProof/>
          <w:color w:val="000000" w:themeColor="text1"/>
          <w:spacing w:val="3"/>
          <w:lang w:val="ru-RU" w:eastAsia="ru-RU"/>
        </w:rPr>
        <w:drawing>
          <wp:inline distT="0" distB="0" distL="0" distR="0" wp14:anchorId="4CDB225E" wp14:editId="71107261">
            <wp:extent cx="3162742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Такий функціонал легко оптимізувати, використовуючи метод градієнтного спуску. Цей функціонал сильно штрафує за великі помилки, тому що відхилення зводяться у квадрат.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Середня абсолютна помилка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1" w:anchor="%D1%81%D0%B5%D1%80%D0%B5%D0%B4%D0%BD%D1%8F-%D0%B0%D0%B1%D1%81%D0%BE%D0%BB%D1%8E%D1%82%D0%BD%D0%B0-%D0%BF%D0%BE%D0%BC%D0%B8%D0%BB%D0%BA%D0%B0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Схожий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на попередній функціонал якості - середня абсолютна помилка: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MAE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"/>
          <w:rFonts w:ascii="Verdana" w:hAnsi="Verdana"/>
          <w:color w:val="000000" w:themeColor="text1"/>
          <w:spacing w:val="3"/>
        </w:rPr>
        <w:t>∑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rd"/>
          <w:rFonts w:ascii="Cambria Math" w:hAnsi="Cambria Math" w:cs="Cambria Math"/>
          <w:color w:val="000000" w:themeColor="text1"/>
          <w:spacing w:val="3"/>
        </w:rPr>
        <w:t>∣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rd"/>
          <w:rFonts w:ascii="Cambria Math" w:hAnsi="Cambria Math" w:cs="Cambria Math"/>
          <w:color w:val="000000" w:themeColor="text1"/>
          <w:spacing w:val="3"/>
        </w:rPr>
        <w:t>∣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Цей функціонал складніше мінімізувати, тому що у модуля похідна не існує в нулі.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Коефіцієнт детермінації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2" w:anchor="%D0%BA%D0%BE%D0%B5%D1%84%D1%96%D1%86%D1%96%D1%94%D0%BD%D1%82-%D0%B4%D0%B5%D1%82%D0%B5%D1%80%D0%BC%D1%96%D0%BD%D0%B0%D1%86%D1%96%D1%97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Коефіцієнт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детермінації 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 xml:space="preserve"> R</w:t>
      </w:r>
      <w:r w:rsidR="004C446D"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="004C446D"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="004C446D"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="004C446D"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> визначається наступним чином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p"/>
          <w:rFonts w:ascii="Verdana" w:hAnsi="Verdana"/>
          <w:color w:val="000000" w:themeColor="text1"/>
          <w:spacing w:val="3"/>
        </w:rPr>
        <w:t>∑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ˉ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op"/>
          <w:rFonts w:ascii="Verdana" w:hAnsi="Verdana"/>
          <w:color w:val="000000" w:themeColor="text1"/>
          <w:spacing w:val="3"/>
        </w:rPr>
        <w:t>∑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Дана величина показує, яку частку дисперсії (різноманіття відповідей) у всьому цільовому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векторі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y</w:t>
      </w:r>
      <w:proofErr w:type="spellEnd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модель змогла пояснити. Це дозволяє інтерпретувати значення середньоквадратичної помилки. Для розумних моделей коефіцієнт детермінації лежить у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межах </w:t>
      </w:r>
      <w:proofErr w:type="spellEnd"/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≤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≤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Fonts w:ascii="Verdana" w:hAnsi="Verdana" w:cs="Segoe UI"/>
          <w:color w:val="000000" w:themeColor="text1"/>
          <w:spacing w:val="3"/>
        </w:rPr>
        <w:t>. Причому випадок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Fonts w:ascii="Verdana" w:hAnsi="Verdana" w:cs="Segoe UI"/>
          <w:color w:val="000000" w:themeColor="text1"/>
          <w:spacing w:val="3"/>
        </w:rPr>
        <w:t> відповідає випадку ідеальної моделі,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Fonts w:ascii="Verdana" w:hAnsi="Verdana" w:cs="Segoe UI"/>
          <w:color w:val="000000" w:themeColor="text1"/>
          <w:spacing w:val="3"/>
        </w:rPr>
        <w:t> - моделі на рівні оптимальної "константної", а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&lt;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 - моделі гірші "константної" (такі алгоритми ніколи не потрібно розглядати). Оптимальним константним алгоритмом називається такий алгоритм, який завжди повертає середнє значення відповідей 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 w:themeColor="text1"/>
                <w:spacing w:val="3"/>
              </w:rPr>
            </m:ctrlPr>
          </m:accPr>
          <m:e>
            <m:r>
              <w:rPr>
                <w:rFonts w:ascii="Cambria Math" w:hAnsi="Cambria Math" w:cs="Segoe UI"/>
                <w:color w:val="000000" w:themeColor="text1"/>
                <w:spacing w:val="3"/>
                <w:lang w:val="en-US"/>
              </w:rPr>
              <m:t>y</m:t>
            </m:r>
          </m:e>
        </m:acc>
      </m:oMath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Fonts w:ascii="Arial" w:hAnsi="Arial" w:cs="Arial"/>
          <w:color w:val="000000" w:themeColor="text1"/>
          <w:spacing w:val="3"/>
        </w:rPr>
        <w:t>​</w:t>
      </w:r>
      <w:r w:rsidRPr="004C446D">
        <w:rPr>
          <w:rFonts w:ascii="Verdana" w:hAnsi="Verdana" w:cs="Verdana"/>
          <w:color w:val="000000" w:themeColor="text1"/>
          <w:spacing w:val="3"/>
        </w:rPr>
        <w:t> для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r w:rsidRPr="004C446D">
        <w:rPr>
          <w:rFonts w:ascii="Verdana" w:hAnsi="Verdana" w:cs="Verdana"/>
          <w:color w:val="000000" w:themeColor="text1"/>
          <w:spacing w:val="3"/>
        </w:rPr>
        <w:t>об</w:t>
      </w:r>
      <w:r w:rsidRPr="004C446D">
        <w:rPr>
          <w:rFonts w:ascii="Verdana" w:hAnsi="Verdana" w:cs="Segoe UI"/>
          <w:color w:val="000000" w:themeColor="text1"/>
          <w:spacing w:val="3"/>
        </w:rPr>
        <w:t>'</w:t>
      </w:r>
      <w:r w:rsidRPr="004C446D">
        <w:rPr>
          <w:rFonts w:ascii="Verdana" w:hAnsi="Verdana" w:cs="Verdana"/>
          <w:color w:val="000000" w:themeColor="text1"/>
          <w:spacing w:val="3"/>
        </w:rPr>
        <w:t>єктів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r w:rsidRPr="004C446D">
        <w:rPr>
          <w:rFonts w:ascii="Verdana" w:hAnsi="Verdana" w:cs="Verdana"/>
          <w:color w:val="000000" w:themeColor="text1"/>
          <w:spacing w:val="3"/>
        </w:rPr>
        <w:t>навчально</w:t>
      </w:r>
      <w:r w:rsidRPr="004C446D">
        <w:rPr>
          <w:rFonts w:ascii="Verdana" w:hAnsi="Verdana" w:cs="Segoe UI"/>
          <w:color w:val="000000" w:themeColor="text1"/>
          <w:spacing w:val="3"/>
        </w:rPr>
        <w:t>ї вибірки.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Несиметричні втрати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3" w:anchor="%D0%BD%D0%B5%D1%81%D0%B8%D0%BC%D0%B5%D1%82%D1%80%D0%B8%D1%87%D0%BD%D1%96-%D0%B2%D1%82%D1%80%D0%B0%D1%82%D0%B8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Для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того, щоб зрозуміти, що таке несиметричні втрати, розглянемо наступний приклад. Нехай потрібно оцінити попит на ноутбуки. У цьому випадку занижений прогноз призведе до втрати лояльності покупців та потенційного прибутку (буде закуплено недостатню кількість ноутбуків), а завищений - до невеликих додаткових витрат на зберігання непроданого товару. Щоб врахувати цей факт, функція втрат має бути несиметричною та сильніше штрафувати за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недопрогноз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, 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lastRenderedPageBreak/>
        <w:t xml:space="preserve">ніж за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перепрогноз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. У завданнях, у яких помилки мають різну ціну, використовують несиметричні функції втрат. Прикладом такої функції може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бути </w:t>
      </w:r>
      <w:r w:rsidR="004C446D" w:rsidRPr="004C446D">
        <w:rPr>
          <w:rStyle w:val="a4"/>
          <w:rFonts w:ascii="Verdana" w:hAnsi="Verdana" w:cs="Segoe UI"/>
          <w:color w:val="000000" w:themeColor="text1"/>
          <w:spacing w:val="3"/>
        </w:rPr>
        <w:t>квант</w:t>
      </w:r>
      <w:proofErr w:type="spellEnd"/>
      <w:r w:rsidR="004C446D" w:rsidRPr="004C446D">
        <w:rPr>
          <w:rStyle w:val="a4"/>
          <w:rFonts w:ascii="Verdana" w:hAnsi="Verdana" w:cs="Segoe UI"/>
          <w:color w:val="000000" w:themeColor="text1"/>
          <w:spacing w:val="3"/>
        </w:rPr>
        <w:t>ильна помилка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>, визначається наступним чином: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ρτ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"/>
          <w:rFonts w:ascii="Verdana" w:hAnsi="Verdana"/>
          <w:color w:val="000000" w:themeColor="text1"/>
          <w:spacing w:val="3"/>
        </w:rPr>
        <w:t>∑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((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τ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rel"/>
          <w:rFonts w:ascii="Verdana" w:hAnsi="Verdana"/>
          <w:color w:val="000000" w:themeColor="text1"/>
          <w:spacing w:val="3"/>
        </w:rPr>
        <w:t>&lt;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)]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τ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≥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)])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))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Па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раметр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τ</w:t>
      </w:r>
      <w:r w:rsidRPr="004C446D">
        <w:rPr>
          <w:rStyle w:val="mrel"/>
          <w:rFonts w:ascii="Cambria Math" w:hAnsi="Cambria Math" w:cs="Cambria Math"/>
          <w:color w:val="000000" w:themeColor="text1"/>
          <w:spacing w:val="3"/>
        </w:rPr>
        <w:t>∈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]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визначає те, за що треба штрафувати сильніше — за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недопрогноз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чи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перепрогноз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8"/>
        </w:rPr>
        <w:t>Метрики якості у завданнях класифікації</w:t>
      </w:r>
    </w:p>
    <w:p w:rsidR="005643DB" w:rsidRPr="002F658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ru-RU"/>
        </w:rPr>
      </w:pPr>
      <w:hyperlink r:id="rId14" w:anchor="%D0%BC%D0%B5%D1%82%D1%80%D0%B8%D0%BA%D0%B8-%D1%8F%D0%BA%D0%BE%D1%81%D1%82%D1%96-%D1%83-%D0%B7%D0%B0%D0%B2%D0%B4%D0%B0%D0%BD%D0%BD%D1%8F%D1%85-%D0%BA%D0%BB%D0%B0%D1%81%D0%B8%D1%84%D1%96%D0%BA%D0%B0%D1%86%D1%96%D1%97" w:tgtFrame="_blank" w:history="1"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Очевидно, що метрики, що використовуються в регресії, не підходять для оцінки моделей, що вирішують завдання класифікації. Для таких моделей розроблено свої способи оцінки якості. Розглянемо деякі з них.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Частка правильних відповідей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5" w:anchor="%D1%87%D0%B0%D1%81%D1%82%D0%BA%D0%B0-%D0%BF%D1%80%D0%B0%D0%B2%D0%B8%D0%BB%D1%8C%D0%BD%D0%B8%D1%85-%D0%B2%D1%96%D0%B4%D0%BF%D0%BE%D0%B2%D1%96%D0%B4%D0%B5%D0%B9" w:tgtFrame="_blank" w:history="1">
        <w:r w:rsidR="004C446D" w:rsidRPr="004C446D">
          <w:rPr>
            <w:rStyle w:val="a4"/>
            <w:rFonts w:ascii="Arial" w:hAnsi="Arial" w:cs="Arial"/>
            <w:color w:val="000000" w:themeColor="text1"/>
            <w:spacing w:val="3"/>
            <w:u w:val="single"/>
          </w:rPr>
          <w:t>​</w:t>
        </w:r>
      </w:hyperlink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Як міру якості у задачах класифікації природно використовувати частку неправильних відповідей: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1n∑i=1n[a(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xi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)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≠yi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]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Однак у завданнях класифікації прийнято вибирати метрики таким чином, щоб їх потрібно було максимізувати, тоді як у задачах регресії - так, щоб їх треба було мінімізувати. Враховуючи вищесказане, введемо величину, що характеризує </w:t>
      </w:r>
      <w:r w:rsidRPr="004C446D">
        <w:rPr>
          <w:rStyle w:val="a4"/>
          <w:rFonts w:ascii="Verdana" w:hAnsi="Verdana" w:cs="Segoe UI"/>
          <w:color w:val="000000" w:themeColor="text1"/>
          <w:spacing w:val="3"/>
        </w:rPr>
        <w:t>частку правильних відповідей</w:t>
      </w:r>
      <w:r w:rsidRPr="004C446D">
        <w:rPr>
          <w:rFonts w:ascii="Verdana" w:hAnsi="Verdana" w:cs="Segoe UI"/>
          <w:color w:val="000000" w:themeColor="text1"/>
          <w:spacing w:val="3"/>
        </w:rPr>
        <w:t> класифікатора: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accuracy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"/>
          <w:rFonts w:ascii="Verdana" w:hAnsi="Verdana"/>
          <w:color w:val="000000" w:themeColor="text1"/>
          <w:spacing w:val="3"/>
        </w:rPr>
        <w:t>∑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proofErr w:type="spellStart"/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4C446D">
        <w:rPr>
          <w:rStyle w:val="mclose"/>
          <w:rFonts w:ascii="Verdana" w:hAnsi="Verdana"/>
          <w:color w:val="000000" w:themeColor="text1"/>
          <w:spacing w:val="3"/>
        </w:rPr>
        <w:t>]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Ця метрика якості проста і широко використовується, проте має кілька суттєвих недоліків.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Перша проблема пов'язана із незбалансованими вибірками. Розглянемо приклад. Нехай у вибірці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1000</w:t>
      </w:r>
      <w:r w:rsidRPr="004C446D">
        <w:rPr>
          <w:rFonts w:ascii="Verdana" w:hAnsi="Verdana" w:cs="Segoe UI"/>
          <w:color w:val="000000" w:themeColor="text1"/>
          <w:spacing w:val="3"/>
        </w:rPr>
        <w:t> об'єктів, з яких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950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відносяться до класу 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−1</w:t>
      </w:r>
      <w:r w:rsidRPr="004C446D">
        <w:rPr>
          <w:rFonts w:ascii="Verdana" w:hAnsi="Verdana" w:cs="Segoe UI"/>
          <w:color w:val="000000" w:themeColor="text1"/>
          <w:spacing w:val="3"/>
        </w:rPr>
        <w:t> та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50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 до класу 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+1</w:t>
      </w:r>
      <w:r w:rsidRPr="004C446D">
        <w:rPr>
          <w:rFonts w:ascii="Verdana" w:hAnsi="Verdana" w:cs="Segoe UI"/>
          <w:color w:val="000000" w:themeColor="text1"/>
          <w:spacing w:val="3"/>
        </w:rPr>
        <w:t>. Розглянемо непотрібний константний класифікатор, який на всіх об'єктах дає відповідь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−1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. Частка правильних відповідей для такого класифікатора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дорі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внюватиме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0.95</w:t>
      </w:r>
      <w:r w:rsidRPr="004C446D">
        <w:rPr>
          <w:rFonts w:ascii="Verdana" w:hAnsi="Verdana" w:cs="Segoe UI"/>
          <w:color w:val="000000" w:themeColor="text1"/>
          <w:spacing w:val="3"/>
        </w:rPr>
        <w:t>. Видно, що така метрика не дає нам повної картини того, на скільки класифікатору можна довіряти.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Тому, якщо виходить високий відсоток правильних відповідей, це може бути пов'язане не з тим, що побудовано хороший класифікатор, а з тим, що якогось класу дуже більше, ніж інших. Щоб "боротися" з цією проблемою, використовується наступний факт. Нехай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q0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q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Fonts w:ascii="Verdana" w:hAnsi="Verdana" w:cs="Segoe UI"/>
          <w:color w:val="000000" w:themeColor="text1"/>
          <w:spacing w:val="3"/>
        </w:rPr>
        <w:t> - частка об'єктів найбільшого класу, тоді частка правильних відповідей для розумних алгоритмів повинна перебувати в проміжку 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q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]</w:t>
      </w:r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Друга проблема з часткою правильних відповідей полягає в тому, що вона ніяк не враховує різні ціни різних типів помилок. Тоді як ціни справді можуть бути різними. Наприклад, нехай у задачі кредитного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скорингу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було побудовано дві моделі. При використання першої моделі кредит буде видано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100</w:t>
      </w:r>
      <w:r w:rsidRPr="004C446D">
        <w:rPr>
          <w:rFonts w:ascii="Verdana" w:hAnsi="Verdana" w:cs="Segoe UI"/>
          <w:color w:val="000000" w:themeColor="text1"/>
          <w:spacing w:val="3"/>
        </w:rPr>
        <w:t> клієнтам, </w:t>
      </w:r>
      <w:r w:rsidR="005643DB" w:rsidRPr="004C446D">
        <w:rPr>
          <w:rStyle w:val="mord"/>
          <w:rFonts w:ascii="Verdana" w:hAnsi="Verdana"/>
          <w:color w:val="000000" w:themeColor="text1"/>
          <w:spacing w:val="3"/>
        </w:rPr>
        <w:t xml:space="preserve"> 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80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з яких його повернуть. Друга ж модель видає кредит лише 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50</w:t>
      </w:r>
      <w:r w:rsidRPr="004C446D">
        <w:rPr>
          <w:rFonts w:ascii="Verdana" w:hAnsi="Verdana" w:cs="Segoe UI"/>
          <w:color w:val="000000" w:themeColor="text1"/>
          <w:spacing w:val="3"/>
        </w:rPr>
        <w:t> клієнтам, причому повернуть його в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48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випадках. Те, яка з двох моделей краще, залежить від того, що для нас важливіше: не дати кредит клієнту, який міг би його повернути, або видати кредит клієнту, який його не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поверне.Таким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чином, потрібні додаткові метрики якості, які враховують ціни тієї чи іншої помилки.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5643DB" w:rsidRPr="002F658D" w:rsidRDefault="005643DB" w:rsidP="004C446D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</w:rPr>
      </w:pPr>
    </w:p>
    <w:p w:rsidR="005643DB" w:rsidRPr="002F658D" w:rsidRDefault="005643DB" w:rsidP="004C446D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>Точність та повнота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6" w:anchor="%D1%82%D0%BE%D1%87%D0%BD%D1%96%D1%81%D1%82%D1%8C-%D1%82%D0%B0-%D0%BF%D0%BE%D0%B2%D0%BD%D0%BE%D1%82%D0%B0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Розглянемо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метрики якості класифікації, що дозволяють враховувати різні ціни помилок. Співвідношення між результатами роботи класифікатора та справжніми відповідями зручно аналізувати за допомогою матриці помилок.</w:t>
      </w:r>
    </w:p>
    <w:p w:rsidR="004C446D" w:rsidRPr="004C446D" w:rsidRDefault="004C446D" w:rsidP="005643DB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7DD80130" wp14:editId="62B29B4D">
            <wp:extent cx="2923504" cy="1375820"/>
            <wp:effectExtent l="0" t="0" r="0" b="0"/>
            <wp:docPr id="17" name="Рисунок 17" descr="https://s3.eu-north-1.amazonaws.com/lms.goit.files/a9d3daa9-84ba-478f-ac90-cb77bd28c2cc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bov" descr="https://s3.eu-north-1.amazonaws.com/lms.goit.files/a9d3daa9-84ba-478f-ac90-cb77bd28c2ccScreenshot_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29" cy="13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Коли алгоритм відносить об'єкт до класу +1, кажуть, що алгоритм спрацьовує. Якщо алгоритм спрацював і об'єкт дійсно відноситься до класу +1, має місце вірне спрацювання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true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positive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), а якщо об'єкт насправді відноситься до класу −1, має місце хибне спрацювання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false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positive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). Якщо алгоритм відповідає −1, кажуть, що він пропускає об'єкт. Якщо має місце пропуск об'єкта класу +1, то це хибний пропуск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false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negative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). Якщо ж алгоритм пропускає об'єкт класу −1, має місце справжній пропуск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true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negative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). Таким чином, існують два види помилок: хибні спрацьовування та хибні пропуски. Для кожного з них потрібна своя метрика якості, щоб виміряти, скільки помилок якого типу відбувається.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Розглянемо наступний приклад. Нехай розглядаються дві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мо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делі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a1(x)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 та 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a2(x)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>. Вибірка складається з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200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200</w:t>
      </w:r>
      <w:r w:rsidRPr="004C446D">
        <w:rPr>
          <w:rFonts w:ascii="Verdana" w:hAnsi="Verdana" w:cs="Segoe UI"/>
          <w:color w:val="000000" w:themeColor="text1"/>
          <w:spacing w:val="3"/>
        </w:rPr>
        <w:t> об'єктів, з яких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100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100</w:t>
      </w:r>
      <w:r w:rsidRPr="004C446D">
        <w:rPr>
          <w:rFonts w:ascii="Verdana" w:hAnsi="Verdana" w:cs="Segoe UI"/>
          <w:color w:val="000000" w:themeColor="text1"/>
          <w:spacing w:val="3"/>
        </w:rPr>
        <w:t> відносяться до класу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1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Fonts w:ascii="Verdana" w:hAnsi="Verdana" w:cs="Segoe UI"/>
          <w:color w:val="000000" w:themeColor="text1"/>
          <w:spacing w:val="3"/>
        </w:rPr>
        <w:t> та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100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100</w:t>
      </w:r>
      <w:r w:rsidRPr="004C446D">
        <w:rPr>
          <w:rFonts w:ascii="Verdana" w:hAnsi="Verdana" w:cs="Segoe UI"/>
          <w:color w:val="000000" w:themeColor="text1"/>
          <w:spacing w:val="3"/>
        </w:rPr>
        <w:t> - до к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лас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у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−1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−1</w:t>
      </w:r>
      <w:r w:rsidRPr="004C446D">
        <w:rPr>
          <w:rFonts w:ascii="Verdana" w:hAnsi="Verdana" w:cs="Segoe UI"/>
          <w:color w:val="000000" w:themeColor="text1"/>
          <w:spacing w:val="3"/>
        </w:rPr>
        <w:t>. Матриці помилок мають вигляд:</w:t>
      </w:r>
    </w:p>
    <w:p w:rsidR="004C446D" w:rsidRPr="004C446D" w:rsidRDefault="004C446D" w:rsidP="005643DB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78FCC564" wp14:editId="142D872A">
            <wp:extent cx="2287546" cy="2624341"/>
            <wp:effectExtent l="0" t="0" r="0" b="5080"/>
            <wp:docPr id="14" name="Рисунок 14" descr="https://s3.eu-north-1.amazonaws.com/lms.goit.files/0a268d8b-39fe-4f36-af37-e6a12a9d88c6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p6l" descr="https://s3.eu-north-1.amazonaws.com/lms.goit.files/0a268d8b-39fe-4f36-af37-e6a12a9d88c6Screenshot_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82" cy="26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DB" w:rsidRDefault="005643DB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en-US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Введемо дві метрики. Перша метрика має назву точність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precision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FPTP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Ця метрика показує наскільки можна довіряти класифікатору у разі спрацьовування.</w:t>
      </w:r>
    </w:p>
    <w:p w:rsidR="005643DB" w:rsidRPr="002F658D" w:rsidRDefault="005643DB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ru-RU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Друга метрика, яку нам належить ввести називається повнота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recall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 і визначається як: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recall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(a,X)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=TPTP+NF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NFTP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Ця величина показує, на якій частці істинних об'єктів першого класу спрацьовує алгоритм.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5643DB" w:rsidRPr="002F658D" w:rsidRDefault="005643DB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ru-RU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lastRenderedPageBreak/>
        <w:t>У прикладі вище точність та повнота першого алгоритму виявляються рівними: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0.8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0.8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Друга модель є дуже точною, але на збиток повноті.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0.96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0.48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Точність показує, наскільки можна довіряти класифікатору у разі спрацювання. Повнота показує, на якій частці істинних об'єктів першого класу алгоритм спрацьовує. Підведемо підсумок. 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Точність</w:t>
      </w:r>
      <w:r w:rsidRPr="004C446D">
        <w:rPr>
          <w:rFonts w:ascii="Verdana" w:hAnsi="Verdana" w:cs="Segoe UI"/>
          <w:color w:val="000000" w:themeColor="text1"/>
          <w:spacing w:val="3"/>
        </w:rPr>
        <w:t> класифікатора – це частка об'єктів що дійсно належать даному класу відносно всіх об'єктів, які класифікатор відніс до цього класу. 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Повнота</w:t>
      </w:r>
      <w:r w:rsidRPr="004C446D">
        <w:rPr>
          <w:rFonts w:ascii="Verdana" w:hAnsi="Verdana" w:cs="Segoe UI"/>
          <w:color w:val="000000" w:themeColor="text1"/>
          <w:spacing w:val="3"/>
        </w:rPr>
        <w:t> класифікатора – це частка об'єктів що належать класу відносно всіх об'єктів цього класу у вибірці.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2F658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  <w:lang w:val="ru-RU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Приклади використання точності та повноти</w:t>
      </w:r>
    </w:p>
    <w:p w:rsidR="005643DB" w:rsidRPr="002F658D" w:rsidRDefault="005643DB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  <w:lang w:val="ru-RU"/>
        </w:rPr>
      </w:pP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1" w:anchor="%D0%BF%D1%80%D0%B8%D0%BA%D0%BB%D0%B0%D0%B4%D0%B8-%D0%B2%D0%B8%D0%BA%D0%BE%D1%80%D0%B8%D1%81%D1%82%D0%B0%D0%BD%D0%BD%D1%8F-%D1%82%D0%BE%D1%87%D0%BD%D0%BE%D1%81%D1%82%D1%96-%D1%82%D0%B0-%D0%BF%D0%BE%D0%B2%D0%BD%D0%BE%D1%82%D0%B8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Нехай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у задачі кредитного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скорингу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ставиться умова, що невдалих кредитів має бути не більше 5%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5%. В такому випадку завдання є завданням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максимізац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ії </w:t>
      </w: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повноти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за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умови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</w:t>
      </w:r>
      <w:proofErr w:type="spellEnd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cision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≥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0.95</w:t>
      </w:r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Інший приклад. Нехай необхідно побудувати модель, яка визначає, чи є чи ні певне захворювання у пацієнта. При цьому потрібно, щоб були виявлені як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мі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німум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80%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пацієнтів, які справді мають дане захворювання. Тоді ставлять завдання максимізації точності за умови </w:t>
      </w: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≥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0.8</w:t>
      </w:r>
      <w:r w:rsidRPr="004C446D">
        <w:rPr>
          <w:rFonts w:ascii="Verdana" w:hAnsi="Verdana" w:cs="Segoe UI"/>
          <w:color w:val="000000" w:themeColor="text1"/>
          <w:spacing w:val="3"/>
        </w:rPr>
        <w:t>. Слід особливо звернути увагу на те, як точність та повнота працюють у разі незбалансованих вибірок. Нехай розглядається вибірка з наступною матрицею помилок:</w:t>
      </w:r>
    </w:p>
    <w:p w:rsidR="004C446D" w:rsidRPr="004C446D" w:rsidRDefault="004C446D" w:rsidP="005643DB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31A71739" wp14:editId="7232ABB0">
            <wp:extent cx="3077366" cy="1770845"/>
            <wp:effectExtent l="0" t="0" r="0" b="1270"/>
            <wp:docPr id="13" name="Рисунок 13" descr="https://s3.eu-north-1.amazonaws.com/lms.goit.files/c4ebce0c-69f5-4752-a9a4-ed0f93c468f6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kwwn" descr="https://s3.eu-north-1.amazonaws.com/lms.goit.files/c4ebce0c-69f5-4752-a9a4-ed0f93c468f6Screenshot_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99" cy="177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Частка вірних відповідей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accuracy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), точність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precision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 та повнота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recall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 для даного випадку: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accuracy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0.99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0.33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0.1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Те, що частка вірних відповідей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дорі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внює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0.99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, ні про що не каже: алгоритм все одно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ро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бить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66%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хибних спрацьовувань і виявляє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ті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льки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10%</w:t>
      </w:r>
      <w:r w:rsidRPr="004C446D">
        <w:rPr>
          <w:rFonts w:ascii="Verdana" w:hAnsi="Verdana" w:cs="Segoe UI"/>
          <w:color w:val="000000" w:themeColor="text1"/>
          <w:spacing w:val="3"/>
        </w:rPr>
        <w:t> позитивних випадків. Завдяки введенню точності та повноти стає зрозуміло, що алгоритм потрібно покращувати.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lastRenderedPageBreak/>
        <w:t>Об'єднання точності та повноти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4" w:anchor="%D0%BE%D0%B1%D1%94%D0%B4%D0%BD%D0%B0%D0%BD%D0%BD%D1%8F-%D1%82%D0%BE%D1%87%D0%BD%D0%BE%D1%81%D1%82%D1%96-%D1%82%D0%B0-%D0%BF%D0%BE%D0%B2%D0%BD%D0%BE%D1%82%D0%B8" w:tgtFrame="_blank" w:history="1"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У деяких завданнях є обмеження на одну з цих метрик, тоді як за другою метрикою буде проводитися оптимізація. Але в деяких випадках хочеться максимізувати і точність, і повноту водночас. Постає питання про поєднання цих двох метрик.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2F658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2F658D">
        <w:rPr>
          <w:rStyle w:val="a4"/>
          <w:rFonts w:ascii="Verdana" w:hAnsi="Verdana" w:cs="Segoe UI"/>
          <w:color w:val="000000" w:themeColor="text1"/>
          <w:spacing w:val="3"/>
        </w:rPr>
        <w:t>Арифметичне середнє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5" w:anchor="%D0%B0%D1%80%D0%B8%D1%84%D0%BC%D0%B5%D1%82%D0%B8%D1%87%D0%BD%D0%B5-%D1%81%D0%B5%D1%80%D0%B5%D0%B4%D0%BD%D1%94" w:tgtFrame="_blank" w:history="1">
        <w:proofErr w:type="spellStart"/>
        <w:r w:rsidR="004C446D" w:rsidRPr="002F658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2F658D">
        <w:rPr>
          <w:rFonts w:ascii="Verdana" w:hAnsi="Verdana" w:cs="Segoe UI"/>
          <w:color w:val="000000" w:themeColor="text1"/>
          <w:spacing w:val="3"/>
        </w:rPr>
        <w:t>Єдина</w:t>
      </w:r>
      <w:proofErr w:type="spellEnd"/>
      <w:r w:rsidR="004C446D" w:rsidRPr="002F658D">
        <w:rPr>
          <w:rFonts w:ascii="Verdana" w:hAnsi="Verdana" w:cs="Segoe UI"/>
          <w:color w:val="000000" w:themeColor="text1"/>
          <w:spacing w:val="3"/>
        </w:rPr>
        <w:t xml:space="preserve"> метрика може бути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отримана як середнє арифметичне точності та повноти: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На жаль, ця метрика не позбавлена недоліків. Нехай є алгоритм, точність якого дорівнює 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10%</w:t>
      </w:r>
      <w:r w:rsidRPr="004C446D">
        <w:rPr>
          <w:rFonts w:ascii="Verdana" w:hAnsi="Verdana" w:cs="Segoe UI"/>
          <w:color w:val="000000" w:themeColor="text1"/>
          <w:spacing w:val="3"/>
        </w:rPr>
        <w:t>, а повнота —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100%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: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precision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= 0.1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recall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= 1. Це може бути випадок, коли у вибірці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вс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ього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10%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об'єктів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кл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асу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+1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, а алгоритм є константним і завжди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по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вертає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+1</w:t>
      </w:r>
      <w:r w:rsidRPr="004C446D">
        <w:rPr>
          <w:rFonts w:ascii="Verdana" w:hAnsi="Verdana" w:cs="Segoe UI"/>
          <w:color w:val="000000" w:themeColor="text1"/>
          <w:spacing w:val="3"/>
        </w:rPr>
        <w:t>. Очевидно, що цей алгоритм поганий, але введена вище метрика для нього рівна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0.55.</w:t>
      </w:r>
      <w:r w:rsidRPr="004C446D">
        <w:rPr>
          <w:rFonts w:ascii="Verdana" w:hAnsi="Verdana" w:cs="Segoe UI"/>
          <w:color w:val="000000" w:themeColor="text1"/>
          <w:spacing w:val="3"/>
        </w:rPr>
        <w:t> У свою чергу інший, набагато кращий алгоритм, з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0.55</w:t>
      </w:r>
      <w:r w:rsidRPr="004C446D">
        <w:rPr>
          <w:rFonts w:ascii="Verdana" w:hAnsi="Verdana" w:cs="Segoe UI"/>
          <w:color w:val="000000" w:themeColor="text1"/>
          <w:spacing w:val="3"/>
        </w:rPr>
        <w:t> та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55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теж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характ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еризується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0.55</w:t>
      </w:r>
      <w:r w:rsidRPr="004C446D">
        <w:rPr>
          <w:rFonts w:ascii="Verdana" w:hAnsi="Verdana" w:cs="Segoe UI"/>
          <w:color w:val="000000" w:themeColor="text1"/>
          <w:spacing w:val="3"/>
        </w:rPr>
        <w:t>. Ситуація, коли константний і розумний алгоритми можуть лежати на одній лінії, є неприпустимою, тому слід шукати інший спосіб побудови єдиної метрики.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Мінімум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6" w:anchor="%D0%BC%D1%96%D0%BD%D1%96%D0%BC%D1%83%D0%BC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Щоб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константний та розумний алгоритми не лежали на одній лінії рівня, можна розглядати 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M=min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precision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,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recall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)</w:t>
      </w:r>
      <w:r w:rsidR="002F658D" w:rsidRPr="004C446D">
        <w:rPr>
          <w:rFonts w:ascii="Verdana" w:hAnsi="Verdana" w:cs="Segoe UI"/>
          <w:color w:val="000000" w:themeColor="text1"/>
          <w:spacing w:val="3"/>
        </w:rPr>
        <w:t xml:space="preserve"> </w:t>
      </w:r>
    </w:p>
    <w:p w:rsidR="002F658D" w:rsidRDefault="002F658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Цей підхід вирішує вищезгадану проблему. Бо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при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precision=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0.05</w:t>
      </w:r>
      <w:r w:rsidR="002F658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 xml:space="preserve"> </w:t>
      </w:r>
      <w:r w:rsidRPr="004C446D">
        <w:rPr>
          <w:rFonts w:ascii="Verdana" w:hAnsi="Verdana" w:cs="Segoe UI"/>
          <w:color w:val="000000" w:themeColor="text1"/>
          <w:spacing w:val="3"/>
        </w:rPr>
        <w:t>та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recall=1</w:t>
      </w:r>
      <w:r w:rsidRPr="004C446D">
        <w:rPr>
          <w:rFonts w:ascii="Verdana" w:hAnsi="Verdana" w:cs="Segoe UI"/>
          <w:color w:val="000000" w:themeColor="text1"/>
          <w:spacing w:val="3"/>
        </w:rPr>
        <w:t> отримуємо, що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M=0.05</w:t>
      </w:r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Але є інша проблема - два алгоритми, для яких точності однакові, але відрізняються значення повноти, лежатимуть на одній лінії рівня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M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. Наприклад, розглянемо два алгоритми. Нехай для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першого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</w:t>
      </w:r>
      <w:proofErr w:type="spellEnd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sion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0.4</w:t>
      </w:r>
      <w:r w:rsidRPr="004C446D">
        <w:rPr>
          <w:rFonts w:ascii="Verdana" w:hAnsi="Verdana" w:cs="Segoe UI"/>
          <w:color w:val="000000" w:themeColor="text1"/>
          <w:spacing w:val="3"/>
        </w:rPr>
        <w:t>,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0.5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,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значи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ть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M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0.4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. А для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другого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</w:t>
      </w:r>
      <w:proofErr w:type="spellEnd"/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sion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0.4</w:t>
      </w:r>
      <w:r w:rsidRPr="004C446D">
        <w:rPr>
          <w:rFonts w:ascii="Verdana" w:hAnsi="Verdana" w:cs="Segoe UI"/>
          <w:color w:val="000000" w:themeColor="text1"/>
          <w:spacing w:val="3"/>
        </w:rPr>
        <w:t>,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0.9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, звідки виходить,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що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M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proofErr w:type="spellEnd"/>
      <w:r w:rsidRPr="004C446D">
        <w:rPr>
          <w:rStyle w:val="mord"/>
          <w:rFonts w:ascii="Verdana" w:hAnsi="Verdana"/>
          <w:color w:val="000000" w:themeColor="text1"/>
          <w:spacing w:val="3"/>
        </w:rPr>
        <w:t>0.4</w:t>
      </w:r>
      <w:r w:rsidRPr="004C446D">
        <w:rPr>
          <w:rFonts w:ascii="Verdana" w:hAnsi="Verdana" w:cs="Segoe UI"/>
          <w:color w:val="000000" w:themeColor="text1"/>
          <w:spacing w:val="3"/>
        </w:rPr>
        <w:t>. Таке теж неприпустимо, так як другий алгоритм суттєво кращий за перший.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F-міра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7" w:anchor="f-%D0%BC%D1%96%D1%80%D0%B0" w:tgtFrame="_blank" w:history="1"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"Згладити" мінімум можна за допомогою гармонійного середнього, або F-міри: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bin"/>
          <w:rFonts w:ascii="Cambria Math" w:hAnsi="Cambria Math" w:cs="Cambria Math"/>
          <w:color w:val="000000" w:themeColor="text1"/>
          <w:spacing w:val="3"/>
        </w:rPr>
        <w:t>⋅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recallprecision</w:t>
      </w:r>
      <w:r w:rsidRPr="004C446D">
        <w:rPr>
          <w:rStyle w:val="mbin"/>
          <w:rFonts w:ascii="Cambria Math" w:hAnsi="Cambria Math" w:cs="Cambria Math"/>
          <w:color w:val="000000" w:themeColor="text1"/>
          <w:spacing w:val="3"/>
        </w:rPr>
        <w:t>⋅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Для двох згаданих вище алгоритмів значення F-міри, на відміну M, відрізнятимуться. Для першого значення F-міри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стан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овить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0.44</w:t>
      </w:r>
      <w:r w:rsidRPr="004C446D">
        <w:rPr>
          <w:rFonts w:ascii="Verdana" w:hAnsi="Verdana" w:cs="Segoe UI"/>
          <w:color w:val="000000" w:themeColor="text1"/>
          <w:spacing w:val="3"/>
        </w:rPr>
        <w:t>, а для другого -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0.55</w:t>
      </w:r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Якщо необхідно віддати перевагу точності або повноті, слід використовувати розширену F-міру, в якій є параметр, використовується параметр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β</w:t>
      </w:r>
      <w:r w:rsidRPr="004C446D">
        <w:rPr>
          <w:rFonts w:ascii="Verdana" w:hAnsi="Verdana" w:cs="Segoe UI"/>
          <w:color w:val="000000" w:themeColor="text1"/>
          <w:spacing w:val="3"/>
        </w:rPr>
        <w:t>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β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bin"/>
          <w:rFonts w:ascii="Cambria Math" w:hAnsi="Cambria Math" w:cs="Cambria Math"/>
          <w:color w:val="000000" w:themeColor="text1"/>
          <w:spacing w:val="3"/>
        </w:rPr>
        <w:t>⋅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β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2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recallprecision</w:t>
      </w:r>
      <w:r w:rsidRPr="004C446D">
        <w:rPr>
          <w:rStyle w:val="mbin"/>
          <w:rFonts w:ascii="Cambria Math" w:hAnsi="Cambria Math" w:cs="Cambria Math"/>
          <w:color w:val="000000" w:themeColor="text1"/>
          <w:spacing w:val="3"/>
        </w:rPr>
        <w:t>⋅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Якість оцінок приналежності класу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8" w:anchor="%D1%8F%D0%BA%D1%96%D1%81%D1%82%D1%8C-%D0%BE%D1%86%D1%96%D0%BD%D0%BE%D0%BA-%D0%BF%D1%80%D0%B8%D0%BD%D0%B0%D0%BB%D0%B5%D0%B6%D0%BD%D0%BE%D1%81%D1%82%D1%96-%D0%BA%D0%BB%D0%B0%D1%81%D1%83" w:tgtFrame="_blank" w:history="1"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Багато алгоритмів бінарної класифікації влаштовані наступним чином: спочатку обчислюється деяке дійсне число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b(x)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, яке порівнюється з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по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рогом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t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</w:t>
      </w:r>
      <w:r w:rsidRPr="004C446D">
        <w:rPr>
          <w:rFonts w:ascii="Verdana" w:hAnsi="Verdana" w:cs="Segoe UI"/>
          <w:color w:val="000000" w:themeColor="text1"/>
          <w:spacing w:val="3"/>
        </w:rPr>
        <w:t>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&gt;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]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lastRenderedPageBreak/>
        <w:t>Тут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> -</w:t>
      </w:r>
      <w:r w:rsidR="002F658D">
        <w:rPr>
          <w:rFonts w:ascii="Verdana" w:hAnsi="Verdana" w:cs="Segoe UI"/>
          <w:color w:val="000000" w:themeColor="text1"/>
          <w:spacing w:val="3"/>
        </w:rPr>
        <w:t xml:space="preserve"> 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оцінка приналежності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кл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асу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+1</w:t>
      </w:r>
      <w:r w:rsidRPr="004C446D">
        <w:rPr>
          <w:rFonts w:ascii="Verdana" w:hAnsi="Verdana" w:cs="Segoe UI"/>
          <w:color w:val="000000" w:themeColor="text1"/>
          <w:spacing w:val="3"/>
        </w:rPr>
        <w:t>. Іншими словами,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виступає в ролі деякої оцінки впевненості, що x належить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кл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асу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+1</w:t>
      </w:r>
      <w:r w:rsidRPr="004C446D">
        <w:rPr>
          <w:rFonts w:ascii="Verdana" w:hAnsi="Verdana" w:cs="Segoe UI"/>
          <w:color w:val="000000" w:themeColor="text1"/>
          <w:spacing w:val="3"/>
        </w:rPr>
        <w:t>. У разі лінійного класифікатора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r w:rsidRPr="004C446D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&gt;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]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 оцінка приналежності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класу </w:t>
      </w:r>
      <w:proofErr w:type="spellEnd"/>
      <w:r w:rsidRPr="004C446D">
        <w:rPr>
          <w:rStyle w:val="mord"/>
          <w:rFonts w:ascii="Verdana" w:hAnsi="Verdana"/>
          <w:color w:val="000000" w:themeColor="text1"/>
          <w:spacing w:val="3"/>
        </w:rPr>
        <w:t>+1</w:t>
      </w:r>
      <w:r w:rsidRPr="004C446D">
        <w:rPr>
          <w:rFonts w:ascii="Verdana" w:hAnsi="Verdana" w:cs="Segoe UI"/>
          <w:color w:val="000000" w:themeColor="text1"/>
          <w:spacing w:val="3"/>
        </w:rPr>
        <w:t> має вигляд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w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4C446D">
        <w:rPr>
          <w:rFonts w:ascii="Verdana" w:hAnsi="Verdana" w:cs="Segoe UI"/>
          <w:color w:val="000000" w:themeColor="text1"/>
          <w:spacing w:val="3"/>
        </w:rPr>
        <w:t>. Часто буває необхідно оцінити якість саме оцінки приналежності, а поріг вибирається пізніше з міркувань на точність чи повноту.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 xml:space="preserve">Оцінка приналежності в завданні кредитного </w:t>
      </w:r>
      <w:proofErr w:type="spellStart"/>
      <w:r w:rsidRPr="004C446D">
        <w:rPr>
          <w:rStyle w:val="a4"/>
          <w:rFonts w:ascii="Verdana" w:hAnsi="Verdana" w:cs="Segoe UI"/>
          <w:color w:val="000000" w:themeColor="text1"/>
          <w:spacing w:val="3"/>
        </w:rPr>
        <w:t>скорингу</w:t>
      </w:r>
      <w:proofErr w:type="spellEnd"/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9" w:anchor="%D0%BE%D1%86%D1%96%D0%BD%D0%BA%D0%B0-%D0%BF%D1%80%D0%B8%D0%BD%D0%B0%D0%BB%D0%B5%D0%B6%D0%BD%D0%BE%D1%81%D1%82%D1%96-%D0%B2-%D0%B7%D0%B0%D0%B2%D0%B4%D0%B0%D0%BD%D0%BD%D1%96-%D0%BA%D1%80%D0%B5%D0%B4%D0%B8%D1%82%D0%BD%D0%BE%D0%B3%D0%BE-%D1%81%D0%BA%D0%BE%D1%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Нехай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розглядається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задачний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кредитний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скоринг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і була побудована деяка функція 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="004C446D"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="004C446D"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>, яка оцінює можливість повернення кредиту клієнтом x. Далі класифікатор будується наступним чином: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[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&gt;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0.5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]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При цьому вийшло, що точність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precision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)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рі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вна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10%</w:t>
      </w:r>
      <w:r w:rsidRPr="004C446D">
        <w:rPr>
          <w:rFonts w:ascii="Verdana" w:hAnsi="Verdana" w:cs="Segoe UI"/>
          <w:color w:val="000000" w:themeColor="text1"/>
          <w:spacing w:val="3"/>
        </w:rPr>
        <w:t>, а повнота (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recall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) -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70%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. Це дуже поганий алгоритм, так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як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90%</w:t>
      </w:r>
      <w:r w:rsidRPr="004C446D">
        <w:rPr>
          <w:rFonts w:ascii="Verdana" w:hAnsi="Verdana" w:cs="Segoe UI"/>
          <w:color w:val="000000" w:themeColor="text1"/>
          <w:spacing w:val="3"/>
        </w:rPr>
        <w:t> клієнтів, яким буде видано кредит, не повернуть його. При цьому не зрозуміло, в чому річ: був погано обраний поріг або алгоритм не підходить для вирішення цього завдання. Саме для цього необхідно вимірювати якість самих оцінок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b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PR-крива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0" w:anchor="pr-%D0%BA%D1%80%D0%B8%D0%B2%D0%B0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Перший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спосіб оцінки належності класу заснований на використанні кривої точності-повноти. По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осі 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> відкладає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>ться повнота, а по осі 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> — точність. Кожній точці на цій кривій буде відповідати класифікатор з деяким значенням порога.</w:t>
      </w:r>
    </w:p>
    <w:p w:rsidR="004C446D" w:rsidRPr="004C446D" w:rsidRDefault="004C446D" w:rsidP="002F658D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1CF171CE" wp14:editId="75A7B0D8">
            <wp:extent cx="2989378" cy="3017485"/>
            <wp:effectExtent l="0" t="0" r="1905" b="0"/>
            <wp:docPr id="12" name="Рисунок 12" descr="https://s3.eu-north-1.amazonaws.com/lms.goit.files/fae8c008-2cee-4d35-b15a-4f9c25301103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w1p" descr="https://s3.eu-north-1.amazonaws.com/lms.goit.files/fae8c008-2cee-4d35-b15a-4f9c25301103imag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05" cy="301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Для прикладу буде наведено побудову PR-кривої для вибірки з 6 об'єктів, три з яких відносяться до класу 1 та 3 — до класу 0. Відповідний їй графік зображено вище.</w:t>
      </w:r>
    </w:p>
    <w:p w:rsidR="004C446D" w:rsidRPr="004C446D" w:rsidRDefault="004C446D" w:rsidP="002F658D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3D383379" wp14:editId="301B7D1A">
            <wp:extent cx="3148838" cy="1258699"/>
            <wp:effectExtent l="0" t="0" r="0" b="0"/>
            <wp:docPr id="11" name="Рисунок 11" descr="https://s3.eu-north-1.amazonaws.com/lms.goit.files/0f7cb5fc-86e4-4016-9336-0470a7c1f685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v0aq" descr="https://s3.eu-north-1.amazonaws.com/lms.goit.files/0f7cb5fc-86e4-4016-9336-0470a7c1f685Screenshot_3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16" cy="12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Пояснення таблиці</w:t>
      </w:r>
    </w:p>
    <w:p w:rsidR="004C446D" w:rsidRPr="004C446D" w:rsidRDefault="004C446D" w:rsidP="004C446D">
      <w:pPr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При досить великому порозі жоден об'єкт не буде віднесений до класу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. У цьому випадку і точність, і повнота дорівнюють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0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.</w:t>
      </w:r>
    </w:p>
    <w:p w:rsidR="004C446D" w:rsidRPr="004C446D" w:rsidRDefault="004C446D" w:rsidP="004C446D">
      <w:pPr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При такому порозі, що рівно один об'єкт віднесено до класу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, точність буде 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100%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 (оскільки цей об'єкт дійсно з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 класу), а повнота —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13</w:t>
      </w:r>
      <w:r w:rsidRPr="004C446D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31</w:t>
      </w:r>
      <w:r w:rsidRPr="004C446D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4C446D">
        <w:rPr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 (оскільки всього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3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 об'єкта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класу).</w:t>
      </w:r>
    </w:p>
    <w:p w:rsidR="004C446D" w:rsidRPr="004C446D" w:rsidRDefault="004C446D" w:rsidP="004C446D">
      <w:pPr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lastRenderedPageBreak/>
        <w:t>При подальшому зменшенні порога вже два об'єкти віднесено до класу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, точність також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зал</w:t>
      </w:r>
      <w:proofErr w:type="spellEnd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ишається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100%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, а повнота стає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рівно</w:t>
      </w:r>
      <w:proofErr w:type="spellEnd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ю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23</w:t>
      </w:r>
      <w:r w:rsidRPr="004C446D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32</w:t>
      </w:r>
      <w:r w:rsidRPr="004C446D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.</w:t>
      </w:r>
    </w:p>
    <w:p w:rsidR="004C446D" w:rsidRPr="004C446D" w:rsidRDefault="004C446D" w:rsidP="004C446D">
      <w:pPr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При такому порозі, що вже три об'єкти будуть віднесені до класу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, точність стає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рівною</w:t>
      </w:r>
      <w:proofErr w:type="spellEnd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23</w:t>
      </w:r>
      <w:r w:rsidRPr="004C446D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32</w:t>
      </w:r>
      <w:r w:rsidRPr="004C446D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4C446D">
        <w:rPr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, а повнота залишається такою ж.</w:t>
      </w:r>
    </w:p>
    <w:p w:rsidR="004C446D" w:rsidRPr="004C446D" w:rsidRDefault="004C446D" w:rsidP="004C446D">
      <w:pPr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При такому порозі, що чотири об'єкти віднесено до класу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, точність зменшиться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до 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0.5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, а повнота знову не зміниться.</w:t>
      </w:r>
    </w:p>
    <w:p w:rsidR="004C446D" w:rsidRPr="004C446D" w:rsidRDefault="004C446D" w:rsidP="004C446D">
      <w:pPr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При подальшому зменшенні порога вже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5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 об'єктів будуть віднесені до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 класу, повнота стане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рів</w:t>
      </w:r>
      <w:proofErr w:type="spellEnd"/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>ною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100%</w:t>
      </w:r>
      <w:r w:rsidRPr="004C446D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а точність - </w:t>
      </w:r>
      <w:r w:rsidRPr="004C446D">
        <w:rPr>
          <w:rStyle w:val="katex-mathml"/>
          <w:rFonts w:ascii="Verdana" w:hAnsi="Verdana"/>
          <w:color w:val="000000" w:themeColor="text1"/>
          <w:spacing w:val="3"/>
          <w:sz w:val="24"/>
          <w:szCs w:val="24"/>
          <w:bdr w:val="none" w:sz="0" w:space="0" w:color="auto" w:frame="1"/>
        </w:rPr>
        <w:t>35</w:t>
      </w:r>
      <w:r w:rsidRPr="004C446D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53</w:t>
      </w:r>
      <w:r w:rsidRPr="004C446D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У реальних завданнях з кількістю об'єктів близько кількох тисяч або десятків тисяч, крива точності - повноти виглядає приблизно наступним чином.</w:t>
      </w:r>
      <w:r w:rsidR="002F658D" w:rsidRPr="004C446D">
        <w:rPr>
          <w:rFonts w:ascii="Verdana" w:hAnsi="Verdana" w:cs="Segoe UI"/>
          <w:color w:val="000000" w:themeColor="text1"/>
          <w:spacing w:val="3"/>
        </w:rPr>
        <w:t xml:space="preserve"> </w:t>
      </w:r>
    </w:p>
    <w:p w:rsidR="004C446D" w:rsidRPr="004C446D" w:rsidRDefault="004C446D" w:rsidP="002F658D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299B279D" wp14:editId="404B6B5B">
            <wp:extent cx="2534829" cy="2678806"/>
            <wp:effectExtent l="0" t="0" r="0" b="7620"/>
            <wp:docPr id="10" name="Рисунок 10" descr="https://s3.eu-north-1.amazonaws.com/lms.goit.files/ff6faf9f-c058-4f2e-9587-17c05c12402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nkmi" descr="https://s3.eu-north-1.amazonaws.com/lms.goit.files/ff6faf9f-c058-4f2e-9587-17c05c12402eimage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55" cy="2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Слід зазначити, що починається PR-крива завжди з точки 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0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>, а закінчується точкою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(1,r)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,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д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е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 — частка об'єктів класу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. У разі ідеального класифікатора, тобто якщо існує такий поріг, що і точність, і повнота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рів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ні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100%</w:t>
      </w:r>
      <w:r w:rsidRPr="004C446D">
        <w:rPr>
          <w:rFonts w:ascii="Verdana" w:hAnsi="Verdana" w:cs="Segoe UI"/>
          <w:color w:val="000000" w:themeColor="text1"/>
          <w:spacing w:val="3"/>
        </w:rPr>
        <w:t>, крива проходитиме через точку </w:t>
      </w:r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Fonts w:ascii="Verdana" w:hAnsi="Verdana" w:cs="Segoe UI"/>
          <w:color w:val="000000" w:themeColor="text1"/>
          <w:spacing w:val="3"/>
        </w:rPr>
        <w:t>. Таким чином, чим ближче крива пройде до цієї точки, тим краще оцінки. Площа під цією кривою може бути гарним заходом якості оцінок приналежності до класу 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Fonts w:ascii="Verdana" w:hAnsi="Verdana" w:cs="Segoe UI"/>
          <w:color w:val="000000" w:themeColor="text1"/>
          <w:spacing w:val="3"/>
        </w:rPr>
        <w:t>. Така метрика називається AUC–PRC, або площа під PR-кривою.</w:t>
      </w:r>
    </w:p>
    <w:p w:rsidR="006A1DE2" w:rsidRDefault="006A1DE2" w:rsidP="004C446D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OC-крива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7" w:anchor="roc-%D0%BA%D1%80%D0%B8%D0%B2%D0%B0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Другий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спосіб виміряти якість оцінок приналежності до класу </w:t>
      </w:r>
      <w:r w:rsidR="004C446D"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1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 — ROC-крива, яка будується в осях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False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Positive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Rate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(ось </w:t>
      </w:r>
      <w:r w:rsidR="004C446D"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X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) та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True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Positive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="004C446D" w:rsidRPr="004C446D">
        <w:rPr>
          <w:rFonts w:ascii="Verdana" w:hAnsi="Verdana" w:cs="Segoe UI"/>
          <w:color w:val="000000" w:themeColor="text1"/>
          <w:spacing w:val="3"/>
        </w:rPr>
        <w:t>Rate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(ось </w:t>
      </w:r>
      <w:r w:rsidR="004C446D"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Y</w:t>
      </w:r>
      <w:r w:rsidR="004C446D" w:rsidRPr="004C446D">
        <w:rPr>
          <w:rFonts w:ascii="Verdana" w:hAnsi="Verdana" w:cs="Segoe UI"/>
          <w:color w:val="000000" w:themeColor="text1"/>
          <w:spacing w:val="3"/>
        </w:rPr>
        <w:t>):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FRP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TNFP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TPR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FNTP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  <w:r w:rsidRPr="004C446D">
        <w:rPr>
          <w:rFonts w:ascii="Verdana" w:hAnsi="Verdana" w:cs="Segoe UI"/>
          <w:color w:val="000000" w:themeColor="text1"/>
          <w:spacing w:val="3"/>
        </w:rPr>
        <w:t>ROC-крива будується аналогічно PR-кривий: поступово розглядаються випадки різних значень порогів та відзначаються точки на графіку. Для згаданої вище вибірки ROC-крива має наступний вигляд:</w:t>
      </w:r>
    </w:p>
    <w:p w:rsidR="004C446D" w:rsidRPr="004C446D" w:rsidRDefault="004C446D" w:rsidP="006A1DE2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28625A2D" wp14:editId="602A3B33">
            <wp:extent cx="2710898" cy="2550016"/>
            <wp:effectExtent l="0" t="0" r="0" b="3175"/>
            <wp:docPr id="9" name="Рисунок 9" descr="https://s3.eu-north-1.amazonaws.com/lms.goit.files/55de08d8-9051-4854-9575-93b5c4ed9ec6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2p9" descr="https://s3.eu-north-1.amazonaws.com/lms.goit.files/55de08d8-9051-4854-9575-93b5c4ed9ec6image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5" cy="255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lastRenderedPageBreak/>
        <w:t>У випадку великої вибірки ROC-крива виглядає наступним чином:</w:t>
      </w:r>
    </w:p>
    <w:p w:rsidR="004C446D" w:rsidRPr="004C446D" w:rsidRDefault="004C446D" w:rsidP="006A1DE2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4C446D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4F2DFEF9" wp14:editId="329B826E">
            <wp:extent cx="2782256" cy="2659488"/>
            <wp:effectExtent l="0" t="0" r="0" b="7620"/>
            <wp:docPr id="8" name="Рисунок 8" descr="https://s3.eu-north-1.amazonaws.com/lms.goit.files/0aaf925e-13e9-49d7-936d-74d1a49155b5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8x5" descr="https://s3.eu-north-1.amazonaws.com/lms.goit.files/0aaf925e-13e9-49d7-936d-74d1a49155b5imag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47" cy="265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Крива стартує з точки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(0,0)</w:t>
      </w:r>
      <w:r w:rsidRPr="004C446D">
        <w:rPr>
          <w:rFonts w:ascii="Verdana" w:hAnsi="Verdana" w:cs="Segoe UI"/>
          <w:color w:val="000000" w:themeColor="text1"/>
          <w:spacing w:val="3"/>
        </w:rPr>
        <w:t> і приходить в точку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(1,1)</w:t>
      </w:r>
      <w:r w:rsidRPr="004C446D">
        <w:rPr>
          <w:rFonts w:ascii="Verdana" w:hAnsi="Verdana" w:cs="Segoe UI"/>
          <w:color w:val="000000" w:themeColor="text1"/>
          <w:spacing w:val="3"/>
        </w:rPr>
        <w:t>. При цьому якщо існує ідеальний класифікатор, крива має пройти через точку </w:t>
      </w:r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(0,1)</w:t>
      </w:r>
      <w:r w:rsidRPr="004C446D">
        <w:rPr>
          <w:rFonts w:ascii="Verdana" w:hAnsi="Verdana" w:cs="Segoe UI"/>
          <w:color w:val="000000" w:themeColor="text1"/>
          <w:spacing w:val="3"/>
        </w:rPr>
        <w:t>. Чим ближче крива до цієї точки, тим краще будуть оцінки, а площа під кривою буде характеризувати якість оцінок належності до першого класу. Така метрика називається AUC–ROC, або площа під ROC-кривої.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Особливості AUC-ROC та AUC-PRC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42" w:anchor="%D0%BE%D1%81%D0%BE%D0%B1%D0%BB%D0%B8%D0%B2%D0%BE%D1%81%D1%82%D1%96-auc-roc-%D1%82%D0%B0-auc-prc" w:tgtFrame="_blank" w:history="1">
        <w:proofErr w:type="spellStart"/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="004C446D" w:rsidRPr="004C446D">
        <w:rPr>
          <w:rFonts w:ascii="Verdana" w:hAnsi="Verdana" w:cs="Segoe UI"/>
          <w:color w:val="000000" w:themeColor="text1"/>
          <w:spacing w:val="3"/>
        </w:rPr>
        <w:t>Як</w:t>
      </w:r>
      <w:proofErr w:type="spellEnd"/>
      <w:r w:rsidR="004C446D" w:rsidRPr="004C446D">
        <w:rPr>
          <w:rFonts w:ascii="Verdana" w:hAnsi="Verdana" w:cs="Segoe UI"/>
          <w:color w:val="000000" w:themeColor="text1"/>
          <w:spacing w:val="3"/>
        </w:rPr>
        <w:t xml:space="preserve"> було написано вище, ROC-крива будується в осях FPR та TPR, які нормуються на розміри класів:</w:t>
      </w:r>
    </w:p>
    <w:p w:rsidR="006A1DE2" w:rsidRDefault="006A1DE2" w:rsidP="004C446D">
      <w:pPr>
        <w:pStyle w:val="a3"/>
        <w:spacing w:before="0" w:beforeAutospacing="0" w:after="0" w:afterAutospacing="0"/>
        <w:ind w:firstLine="284"/>
        <w:jc w:val="both"/>
        <w:rPr>
          <w:rStyle w:val="mord"/>
          <w:rFonts w:ascii="Verdana" w:hAnsi="Verdana"/>
          <w:i/>
          <w:iCs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FPR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TNFP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6A1DE2" w:rsidRDefault="006A1DE2" w:rsidP="004C446D">
      <w:pPr>
        <w:pStyle w:val="a3"/>
        <w:spacing w:before="0" w:beforeAutospacing="0" w:after="0" w:afterAutospacing="0"/>
        <w:ind w:firstLine="284"/>
        <w:jc w:val="both"/>
        <w:rPr>
          <w:rStyle w:val="mord"/>
          <w:rFonts w:ascii="Verdana" w:hAnsi="Verdana"/>
          <w:i/>
          <w:iCs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TPR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FNTP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Отже, при зміні балансу класів величина AUC-ROC та незмінні властивості об'єктів вибірки площа під ROC-кривій не зміниться. У разі ідеального алгоритму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AUC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ROC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color w:val="000000" w:themeColor="text1"/>
          <w:spacing w:val="3"/>
        </w:rPr>
        <w:t>1</w:t>
      </w:r>
      <w:r w:rsidRPr="004C446D">
        <w:rPr>
          <w:rFonts w:ascii="Verdana" w:hAnsi="Verdana" w:cs="Segoe UI"/>
          <w:color w:val="000000" w:themeColor="text1"/>
          <w:spacing w:val="3"/>
        </w:rPr>
        <w:t>, а у разі гіршого 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AUC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−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ROC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="006A1DE2">
        <w:rPr>
          <w:rStyle w:val="mrel"/>
          <w:rFonts w:ascii="Verdana" w:hAnsi="Verdana"/>
          <w:color w:val="000000" w:themeColor="text1"/>
          <w:spacing w:val="3"/>
        </w:rPr>
        <w:t>1/2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4C446D">
        <w:rPr>
          <w:rFonts w:ascii="Verdana" w:hAnsi="Verdana" w:cs="Segoe UI"/>
          <w:color w:val="000000" w:themeColor="text1"/>
          <w:spacing w:val="3"/>
        </w:rPr>
        <w:t>. Значення AUC−ROC має сенс ймовірності того, що якщо були обрані випадковий позитивний та випадковий негативний об'єкти вибірки, позитивний об'єкт отримає оцінку приналежності вище, ніж негативний об'єкт.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З іншого боку PR-крива будується в осях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precision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 xml:space="preserve"> та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recall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: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precision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(a,X)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=TPTP+FP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precision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FPTP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recall</w:t>
      </w:r>
      <w:proofErr w:type="spellEnd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(a,X)</w:t>
      </w:r>
      <w:proofErr w:type="spellStart"/>
      <w:r w:rsidRPr="004C446D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=TPTP+NF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recall</w:t>
      </w:r>
      <w:proofErr w:type="spellEnd"/>
      <w:r w:rsidRPr="004C446D">
        <w:rPr>
          <w:rStyle w:val="mopen"/>
          <w:rFonts w:ascii="Verdana" w:hAnsi="Verdana"/>
          <w:color w:val="000000" w:themeColor="text1"/>
          <w:spacing w:val="3"/>
        </w:rPr>
        <w:t>(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4C446D">
        <w:rPr>
          <w:rStyle w:val="mpunct"/>
          <w:rFonts w:ascii="Verdana" w:hAnsi="Verdana"/>
          <w:color w:val="000000" w:themeColor="text1"/>
          <w:spacing w:val="3"/>
        </w:rPr>
        <w:t>,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4C446D">
        <w:rPr>
          <w:rStyle w:val="mclose"/>
          <w:rFonts w:ascii="Verdana" w:hAnsi="Verdana"/>
          <w:color w:val="000000" w:themeColor="text1"/>
          <w:spacing w:val="3"/>
        </w:rPr>
        <w:t>)</w:t>
      </w:r>
      <w:r w:rsidRPr="004C446D">
        <w:rPr>
          <w:rStyle w:val="mrel"/>
          <w:rFonts w:ascii="Verdana" w:hAnsi="Verdana"/>
          <w:color w:val="000000" w:themeColor="text1"/>
          <w:spacing w:val="3"/>
        </w:rPr>
        <w:t>=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TP</w:t>
      </w:r>
      <w:r w:rsidRPr="004C446D">
        <w:rPr>
          <w:rStyle w:val="mbin"/>
          <w:rFonts w:ascii="Verdana" w:hAnsi="Verdana"/>
          <w:color w:val="000000" w:themeColor="text1"/>
          <w:spacing w:val="3"/>
        </w:rPr>
        <w:t>+</w:t>
      </w:r>
      <w:r w:rsidRPr="004C446D">
        <w:rPr>
          <w:rStyle w:val="mord"/>
          <w:rFonts w:ascii="Verdana" w:hAnsi="Verdana"/>
          <w:i/>
          <w:iCs/>
          <w:color w:val="000000" w:themeColor="text1"/>
          <w:spacing w:val="3"/>
        </w:rPr>
        <w:t>NFTP</w:t>
      </w:r>
      <w:r w:rsidRPr="004C446D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>а отже змінюється за зміни балансу класів.</w:t>
      </w: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Style w:val="a4"/>
          <w:rFonts w:ascii="Verdana" w:hAnsi="Verdana" w:cs="Segoe UI"/>
          <w:color w:val="000000" w:themeColor="text1"/>
          <w:spacing w:val="3"/>
        </w:rPr>
        <w:t>Замість висновку</w:t>
      </w:r>
    </w:p>
    <w:p w:rsidR="004C446D" w:rsidRPr="004C446D" w:rsidRDefault="00510CD0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43" w:anchor="%D0%B7%D0%B0%D0%BC%D1%96%D1%81%D1%82%D1%8C-%D0%B2%D0%B8%D1%81%D0%BD%D0%BE%D0%B2%D0%BA%D1%83" w:tgtFrame="_blank" w:history="1">
        <w:r w:rsidR="004C446D" w:rsidRPr="004C446D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</w:p>
    <w:p w:rsidR="004C446D" w:rsidRPr="004C446D" w:rsidRDefault="004C446D" w:rsidP="004C446D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4C446D">
        <w:rPr>
          <w:rFonts w:ascii="Verdana" w:hAnsi="Verdana" w:cs="Segoe UI"/>
          <w:color w:val="000000" w:themeColor="text1"/>
          <w:spacing w:val="3"/>
        </w:rPr>
        <w:t xml:space="preserve">Ми з вами обговорили основні метрики оцінки якості моделей у задачі регресії та класифікації. Розглянутий список далеко не є вичерпним. Проте навіть у такому обсязі він дозволяє нам зрозуміти, чому недостатньо просто скористатися однією з тривіальних метрик, які ми обговорювали раніше. Імплементація деяких із них може бути дуже нетривіальним завданням. Тому на практиці рекомендується користуватися чимось готовим. Наприклад, велику кількість метрик якості можна знайти у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модулі 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fldChar w:fldCharType="begin"/>
      </w:r>
      <w:r w:rsidRPr="004C446D">
        <w:rPr>
          <w:rFonts w:ascii="Verdana" w:hAnsi="Verdana" w:cs="Segoe UI"/>
          <w:color w:val="000000" w:themeColor="text1"/>
          <w:spacing w:val="3"/>
        </w:rPr>
        <w:instrText xml:space="preserve"> HYPERLINK "https://scikit-learn.org/stable/modules/classes.html" \l "module-sklearn.metrics" \t "_blank" </w:instrText>
      </w:r>
      <w:r w:rsidRPr="004C446D">
        <w:rPr>
          <w:rFonts w:ascii="Verdana" w:hAnsi="Verdana" w:cs="Segoe UI"/>
          <w:color w:val="000000" w:themeColor="text1"/>
          <w:spacing w:val="3"/>
        </w:rPr>
        <w:fldChar w:fldCharType="separate"/>
      </w:r>
      <w:r w:rsidRPr="004C446D">
        <w:rPr>
          <w:rStyle w:val="a5"/>
          <w:rFonts w:ascii="Verdana" w:hAnsi="Verdana" w:cs="Segoe UI"/>
          <w:color w:val="000000" w:themeColor="text1"/>
          <w:spacing w:val="3"/>
        </w:rPr>
        <w:t>metrics</w:t>
      </w:r>
      <w:r w:rsidRPr="004C446D">
        <w:rPr>
          <w:rFonts w:ascii="Verdana" w:hAnsi="Verdana" w:cs="Segoe UI"/>
          <w:color w:val="000000" w:themeColor="text1"/>
          <w:spacing w:val="3"/>
        </w:rPr>
        <w:fldChar w:fldCharType="end"/>
      </w:r>
      <w:r w:rsidRPr="004C446D">
        <w:rPr>
          <w:rFonts w:ascii="Verdana" w:hAnsi="Verdana" w:cs="Segoe UI"/>
          <w:color w:val="000000" w:themeColor="text1"/>
          <w:spacing w:val="3"/>
        </w:rPr>
        <w:t> </w:t>
      </w:r>
      <w:r>
        <w:rPr>
          <w:rFonts w:ascii="Verdana" w:hAnsi="Verdana" w:cs="Segoe UI"/>
          <w:color w:val="000000" w:themeColor="text1"/>
          <w:spacing w:val="3"/>
        </w:rPr>
        <w:t>(</w:t>
      </w:r>
      <w:r w:rsidRPr="004C446D">
        <w:rPr>
          <w:rFonts w:ascii="Verdana" w:hAnsi="Verdana" w:cs="Segoe UI"/>
          <w:color w:val="000000" w:themeColor="text1"/>
          <w:spacing w:val="3"/>
        </w:rPr>
        <w:t>https://scikit-learn.org/stable/api/index.html</w:t>
      </w:r>
      <w:r>
        <w:rPr>
          <w:rFonts w:ascii="Verdana" w:hAnsi="Verdana" w:cs="Segoe UI"/>
          <w:color w:val="000000" w:themeColor="text1"/>
          <w:spacing w:val="3"/>
        </w:rPr>
        <w:t xml:space="preserve">) </w:t>
      </w:r>
      <w:r w:rsidRPr="004C446D">
        <w:rPr>
          <w:rFonts w:ascii="Verdana" w:hAnsi="Verdana" w:cs="Segoe UI"/>
          <w:color w:val="000000" w:themeColor="text1"/>
          <w:spacing w:val="3"/>
        </w:rPr>
        <w:t xml:space="preserve">бібліотеки </w:t>
      </w:r>
      <w:proofErr w:type="spellStart"/>
      <w:r w:rsidRPr="004C446D">
        <w:rPr>
          <w:rFonts w:ascii="Verdana" w:hAnsi="Verdana" w:cs="Segoe UI"/>
          <w:color w:val="000000" w:themeColor="text1"/>
          <w:spacing w:val="3"/>
        </w:rPr>
        <w:t>sklearn</w:t>
      </w:r>
      <w:proofErr w:type="spellEnd"/>
      <w:r w:rsidRPr="004C446D">
        <w:rPr>
          <w:rFonts w:ascii="Verdana" w:hAnsi="Verdana" w:cs="Segoe UI"/>
          <w:color w:val="000000" w:themeColor="text1"/>
          <w:spacing w:val="3"/>
        </w:rPr>
        <w:t>.</w:t>
      </w:r>
    </w:p>
    <w:p w:rsidR="00F51DA6" w:rsidRPr="004C446D" w:rsidRDefault="00F51DA6" w:rsidP="004C446D">
      <w:pPr>
        <w:spacing w:after="0" w:line="240" w:lineRule="auto"/>
        <w:ind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</w:p>
    <w:sectPr w:rsidR="00F51DA6" w:rsidRPr="004C446D" w:rsidSect="00D205FA">
      <w:pgSz w:w="11906" w:h="16838"/>
      <w:pgMar w:top="289" w:right="397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E39"/>
    <w:multiLevelType w:val="multilevel"/>
    <w:tmpl w:val="522A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1670F"/>
    <w:multiLevelType w:val="multilevel"/>
    <w:tmpl w:val="F164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14ACF"/>
    <w:multiLevelType w:val="multilevel"/>
    <w:tmpl w:val="7950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D72248"/>
    <w:multiLevelType w:val="multilevel"/>
    <w:tmpl w:val="B58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24D1B"/>
    <w:multiLevelType w:val="multilevel"/>
    <w:tmpl w:val="A12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63BCB"/>
    <w:multiLevelType w:val="multilevel"/>
    <w:tmpl w:val="525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91804"/>
    <w:multiLevelType w:val="multilevel"/>
    <w:tmpl w:val="10F2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B27E8"/>
    <w:multiLevelType w:val="multilevel"/>
    <w:tmpl w:val="562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27311"/>
    <w:multiLevelType w:val="multilevel"/>
    <w:tmpl w:val="4C9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029E8"/>
    <w:multiLevelType w:val="multilevel"/>
    <w:tmpl w:val="EB8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664B91"/>
    <w:multiLevelType w:val="multilevel"/>
    <w:tmpl w:val="8B8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B22251"/>
    <w:multiLevelType w:val="multilevel"/>
    <w:tmpl w:val="8C5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F470E6"/>
    <w:multiLevelType w:val="multilevel"/>
    <w:tmpl w:val="F0B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D207D"/>
    <w:multiLevelType w:val="multilevel"/>
    <w:tmpl w:val="012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6C7F61"/>
    <w:multiLevelType w:val="multilevel"/>
    <w:tmpl w:val="036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0106AF"/>
    <w:multiLevelType w:val="multilevel"/>
    <w:tmpl w:val="21D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401C3C"/>
    <w:multiLevelType w:val="multilevel"/>
    <w:tmpl w:val="A4A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3949E7"/>
    <w:multiLevelType w:val="multilevel"/>
    <w:tmpl w:val="D83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553669"/>
    <w:multiLevelType w:val="multilevel"/>
    <w:tmpl w:val="2A8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FF6E51"/>
    <w:multiLevelType w:val="multilevel"/>
    <w:tmpl w:val="C25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1E295B"/>
    <w:multiLevelType w:val="multilevel"/>
    <w:tmpl w:val="A0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4B07E6"/>
    <w:multiLevelType w:val="multilevel"/>
    <w:tmpl w:val="8AF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E93482"/>
    <w:multiLevelType w:val="multilevel"/>
    <w:tmpl w:val="1D8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20"/>
  </w:num>
  <w:num w:numId="5">
    <w:abstractNumId w:val="10"/>
  </w:num>
  <w:num w:numId="6">
    <w:abstractNumId w:val="8"/>
  </w:num>
  <w:num w:numId="7">
    <w:abstractNumId w:val="19"/>
  </w:num>
  <w:num w:numId="8">
    <w:abstractNumId w:val="2"/>
  </w:num>
  <w:num w:numId="9">
    <w:abstractNumId w:val="11"/>
  </w:num>
  <w:num w:numId="10">
    <w:abstractNumId w:val="4"/>
  </w:num>
  <w:num w:numId="11">
    <w:abstractNumId w:val="18"/>
  </w:num>
  <w:num w:numId="12">
    <w:abstractNumId w:val="22"/>
  </w:num>
  <w:num w:numId="13">
    <w:abstractNumId w:val="5"/>
  </w:num>
  <w:num w:numId="14">
    <w:abstractNumId w:val="3"/>
  </w:num>
  <w:num w:numId="15">
    <w:abstractNumId w:val="16"/>
  </w:num>
  <w:num w:numId="16">
    <w:abstractNumId w:val="7"/>
  </w:num>
  <w:num w:numId="17">
    <w:abstractNumId w:val="21"/>
  </w:num>
  <w:num w:numId="18">
    <w:abstractNumId w:val="1"/>
  </w:num>
  <w:num w:numId="19">
    <w:abstractNumId w:val="17"/>
  </w:num>
  <w:num w:numId="20">
    <w:abstractNumId w:val="13"/>
  </w:num>
  <w:num w:numId="21">
    <w:abstractNumId w:val="9"/>
  </w:num>
  <w:num w:numId="22">
    <w:abstractNumId w:val="6"/>
  </w:num>
  <w:num w:numId="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mirrorMargin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E"/>
    <w:rsid w:val="000433AE"/>
    <w:rsid w:val="000837F5"/>
    <w:rsid w:val="00092F96"/>
    <w:rsid w:val="000943E4"/>
    <w:rsid w:val="000B3FC2"/>
    <w:rsid w:val="000E11F5"/>
    <w:rsid w:val="00141CE4"/>
    <w:rsid w:val="00144359"/>
    <w:rsid w:val="00166A5A"/>
    <w:rsid w:val="00177E72"/>
    <w:rsid w:val="001B1BFF"/>
    <w:rsid w:val="001D190D"/>
    <w:rsid w:val="001F7126"/>
    <w:rsid w:val="00210039"/>
    <w:rsid w:val="0023542F"/>
    <w:rsid w:val="00282D9B"/>
    <w:rsid w:val="002A67A1"/>
    <w:rsid w:val="002A7378"/>
    <w:rsid w:val="002C100D"/>
    <w:rsid w:val="002F658D"/>
    <w:rsid w:val="00345FFD"/>
    <w:rsid w:val="003635A8"/>
    <w:rsid w:val="00386E15"/>
    <w:rsid w:val="003A2255"/>
    <w:rsid w:val="003A59DC"/>
    <w:rsid w:val="00404566"/>
    <w:rsid w:val="0041607F"/>
    <w:rsid w:val="00426000"/>
    <w:rsid w:val="00431B9D"/>
    <w:rsid w:val="004661DB"/>
    <w:rsid w:val="00495A78"/>
    <w:rsid w:val="004B701B"/>
    <w:rsid w:val="004C2F2D"/>
    <w:rsid w:val="004C446D"/>
    <w:rsid w:val="00510CD0"/>
    <w:rsid w:val="005643DB"/>
    <w:rsid w:val="00571F6F"/>
    <w:rsid w:val="00610C62"/>
    <w:rsid w:val="006666BE"/>
    <w:rsid w:val="006A1DE2"/>
    <w:rsid w:val="00700E7D"/>
    <w:rsid w:val="00703E6C"/>
    <w:rsid w:val="007175E4"/>
    <w:rsid w:val="007942E8"/>
    <w:rsid w:val="00834476"/>
    <w:rsid w:val="008924EC"/>
    <w:rsid w:val="008D0B8E"/>
    <w:rsid w:val="008D7524"/>
    <w:rsid w:val="00901081"/>
    <w:rsid w:val="009977C1"/>
    <w:rsid w:val="009D74BE"/>
    <w:rsid w:val="00A2179F"/>
    <w:rsid w:val="00A3659D"/>
    <w:rsid w:val="00A626A0"/>
    <w:rsid w:val="00A86C2B"/>
    <w:rsid w:val="00AA1D47"/>
    <w:rsid w:val="00AC53C7"/>
    <w:rsid w:val="00AD1EEC"/>
    <w:rsid w:val="00AF4FCD"/>
    <w:rsid w:val="00B069CA"/>
    <w:rsid w:val="00B21142"/>
    <w:rsid w:val="00B560EB"/>
    <w:rsid w:val="00B9083C"/>
    <w:rsid w:val="00B926FB"/>
    <w:rsid w:val="00B92F17"/>
    <w:rsid w:val="00BB3FC9"/>
    <w:rsid w:val="00C03187"/>
    <w:rsid w:val="00C1095E"/>
    <w:rsid w:val="00C30DBC"/>
    <w:rsid w:val="00C32461"/>
    <w:rsid w:val="00CB3C0A"/>
    <w:rsid w:val="00CD1976"/>
    <w:rsid w:val="00D205FA"/>
    <w:rsid w:val="00D2676E"/>
    <w:rsid w:val="00D3555C"/>
    <w:rsid w:val="00D40FDF"/>
    <w:rsid w:val="00D849F5"/>
    <w:rsid w:val="00D85EA4"/>
    <w:rsid w:val="00DE238A"/>
    <w:rsid w:val="00E37C2A"/>
    <w:rsid w:val="00E52F77"/>
    <w:rsid w:val="00E61137"/>
    <w:rsid w:val="00E74B98"/>
    <w:rsid w:val="00E86F62"/>
    <w:rsid w:val="00ED2646"/>
    <w:rsid w:val="00F45300"/>
    <w:rsid w:val="00F5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3AE"/>
    <w:rPr>
      <w:b/>
      <w:bCs/>
    </w:rPr>
  </w:style>
  <w:style w:type="character" w:styleId="a5">
    <w:name w:val="Hyperlink"/>
    <w:basedOn w:val="a0"/>
    <w:uiPriority w:val="99"/>
    <w:unhideWhenUsed/>
    <w:rsid w:val="000433AE"/>
    <w:rPr>
      <w:color w:val="0000FF"/>
      <w:u w:val="single"/>
    </w:rPr>
  </w:style>
  <w:style w:type="character" w:styleId="a6">
    <w:name w:val="Emphasis"/>
    <w:basedOn w:val="a0"/>
    <w:uiPriority w:val="20"/>
    <w:qFormat/>
    <w:rsid w:val="000433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4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433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433AE"/>
    <w:rPr>
      <w:rFonts w:ascii="Courier New" w:eastAsia="Times New Roman" w:hAnsi="Courier New" w:cs="Courier New"/>
      <w:sz w:val="20"/>
      <w:szCs w:val="20"/>
    </w:rPr>
  </w:style>
  <w:style w:type="paragraph" w:customStyle="1" w:styleId="ql-align-center">
    <w:name w:val="ql-align-center"/>
    <w:basedOn w:val="a"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33AE"/>
    <w:rPr>
      <w:rFonts w:ascii="Tahoma" w:hAnsi="Tahoma" w:cs="Tahoma"/>
      <w:sz w:val="16"/>
      <w:szCs w:val="16"/>
    </w:rPr>
  </w:style>
  <w:style w:type="character" w:customStyle="1" w:styleId="ql-size-small">
    <w:name w:val="ql-size-small"/>
    <w:basedOn w:val="a0"/>
    <w:rsid w:val="00AA1D47"/>
  </w:style>
  <w:style w:type="character" w:styleId="a9">
    <w:name w:val="FollowedHyperlink"/>
    <w:basedOn w:val="a0"/>
    <w:uiPriority w:val="99"/>
    <w:semiHidden/>
    <w:unhideWhenUsed/>
    <w:rsid w:val="00D2676E"/>
    <w:rPr>
      <w:color w:val="800080"/>
      <w:u w:val="single"/>
    </w:rPr>
  </w:style>
  <w:style w:type="character" w:customStyle="1" w:styleId="hljs-keyword">
    <w:name w:val="hljs-keyword"/>
    <w:basedOn w:val="a0"/>
    <w:rsid w:val="00D2676E"/>
  </w:style>
  <w:style w:type="character" w:customStyle="1" w:styleId="hljs-title">
    <w:name w:val="hljs-title"/>
    <w:basedOn w:val="a0"/>
    <w:rsid w:val="00D2676E"/>
  </w:style>
  <w:style w:type="character" w:customStyle="1" w:styleId="hljs-string">
    <w:name w:val="hljs-string"/>
    <w:basedOn w:val="a0"/>
    <w:rsid w:val="00D2676E"/>
  </w:style>
  <w:style w:type="character" w:customStyle="1" w:styleId="hljs-params">
    <w:name w:val="hljs-params"/>
    <w:basedOn w:val="a0"/>
    <w:rsid w:val="00D2676E"/>
  </w:style>
  <w:style w:type="character" w:customStyle="1" w:styleId="hljs-builtin">
    <w:name w:val="hljs-built_in"/>
    <w:basedOn w:val="a0"/>
    <w:rsid w:val="00D2676E"/>
  </w:style>
  <w:style w:type="character" w:customStyle="1" w:styleId="hljs-number">
    <w:name w:val="hljs-number"/>
    <w:basedOn w:val="a0"/>
    <w:rsid w:val="00D2676E"/>
  </w:style>
  <w:style w:type="character" w:customStyle="1" w:styleId="hljs-section">
    <w:name w:val="hljs-section"/>
    <w:basedOn w:val="a0"/>
    <w:rsid w:val="00D2676E"/>
  </w:style>
  <w:style w:type="character" w:customStyle="1" w:styleId="hljs-attr">
    <w:name w:val="hljs-attr"/>
    <w:basedOn w:val="a0"/>
    <w:rsid w:val="00D2676E"/>
  </w:style>
  <w:style w:type="character" w:customStyle="1" w:styleId="hljs-attribute">
    <w:name w:val="hljs-attribute"/>
    <w:basedOn w:val="a0"/>
    <w:rsid w:val="00D2676E"/>
  </w:style>
  <w:style w:type="character" w:customStyle="1" w:styleId="hljs-selector-class">
    <w:name w:val="hljs-selector-class"/>
    <w:basedOn w:val="a0"/>
    <w:rsid w:val="00D2676E"/>
  </w:style>
  <w:style w:type="character" w:customStyle="1" w:styleId="hljs-selector-attr">
    <w:name w:val="hljs-selector-attr"/>
    <w:basedOn w:val="a0"/>
    <w:rsid w:val="00D2676E"/>
  </w:style>
  <w:style w:type="character" w:customStyle="1" w:styleId="hljs-bullet">
    <w:name w:val="hljs-bullet"/>
    <w:basedOn w:val="a0"/>
    <w:rsid w:val="00D2676E"/>
  </w:style>
  <w:style w:type="character" w:customStyle="1" w:styleId="hljs-code">
    <w:name w:val="hljs-code"/>
    <w:basedOn w:val="a0"/>
    <w:rsid w:val="00D2676E"/>
  </w:style>
  <w:style w:type="character" w:customStyle="1" w:styleId="hljs-operator">
    <w:name w:val="hljs-operator"/>
    <w:basedOn w:val="a0"/>
    <w:rsid w:val="00D2676E"/>
  </w:style>
  <w:style w:type="character" w:customStyle="1" w:styleId="hljs-type">
    <w:name w:val="hljs-type"/>
    <w:basedOn w:val="a0"/>
    <w:rsid w:val="00D2676E"/>
  </w:style>
  <w:style w:type="character" w:customStyle="1" w:styleId="hljs-literal">
    <w:name w:val="hljs-literal"/>
    <w:basedOn w:val="a0"/>
    <w:rsid w:val="00D2676E"/>
  </w:style>
  <w:style w:type="character" w:customStyle="1" w:styleId="hljs-selector-tag">
    <w:name w:val="hljs-selector-tag"/>
    <w:basedOn w:val="a0"/>
    <w:rsid w:val="00D2676E"/>
  </w:style>
  <w:style w:type="character" w:customStyle="1" w:styleId="hljs-function">
    <w:name w:val="hljs-function"/>
    <w:basedOn w:val="a0"/>
    <w:rsid w:val="00D2676E"/>
  </w:style>
  <w:style w:type="character" w:customStyle="1" w:styleId="hljs-variable">
    <w:name w:val="hljs-variable"/>
    <w:basedOn w:val="a0"/>
    <w:rsid w:val="00D2676E"/>
  </w:style>
  <w:style w:type="character" w:customStyle="1" w:styleId="hljs-meta">
    <w:name w:val="hljs-meta"/>
    <w:basedOn w:val="a0"/>
    <w:rsid w:val="00D2676E"/>
  </w:style>
  <w:style w:type="character" w:customStyle="1" w:styleId="hljs-strong">
    <w:name w:val="hljs-strong"/>
    <w:basedOn w:val="a0"/>
    <w:rsid w:val="00D2676E"/>
  </w:style>
  <w:style w:type="character" w:customStyle="1" w:styleId="hljs-emphasis">
    <w:name w:val="hljs-emphasis"/>
    <w:basedOn w:val="a0"/>
    <w:rsid w:val="00D2676E"/>
  </w:style>
  <w:style w:type="character" w:customStyle="1" w:styleId="hljs-comment">
    <w:name w:val="hljs-comment"/>
    <w:basedOn w:val="a0"/>
    <w:rsid w:val="00D2676E"/>
  </w:style>
  <w:style w:type="character" w:customStyle="1" w:styleId="hljs-name">
    <w:name w:val="hljs-name"/>
    <w:basedOn w:val="a0"/>
    <w:rsid w:val="00D2676E"/>
  </w:style>
  <w:style w:type="character" w:customStyle="1" w:styleId="hljs-subst">
    <w:name w:val="hljs-subst"/>
    <w:basedOn w:val="a0"/>
    <w:rsid w:val="00D2676E"/>
  </w:style>
  <w:style w:type="character" w:customStyle="1" w:styleId="language-bash">
    <w:name w:val="language-bash"/>
    <w:basedOn w:val="a0"/>
    <w:rsid w:val="00D849F5"/>
  </w:style>
  <w:style w:type="character" w:customStyle="1" w:styleId="hljs-regexp">
    <w:name w:val="hljs-regexp"/>
    <w:basedOn w:val="a0"/>
    <w:rsid w:val="00C30DBC"/>
  </w:style>
  <w:style w:type="character" w:customStyle="1" w:styleId="hljs-symbol">
    <w:name w:val="hljs-symbol"/>
    <w:basedOn w:val="a0"/>
    <w:rsid w:val="00C30DBC"/>
  </w:style>
  <w:style w:type="character" w:customStyle="1" w:styleId="language-xml">
    <w:name w:val="language-xml"/>
    <w:basedOn w:val="a0"/>
    <w:rsid w:val="00C30DBC"/>
  </w:style>
  <w:style w:type="character" w:customStyle="1" w:styleId="hljs-tag">
    <w:name w:val="hljs-tag"/>
    <w:basedOn w:val="a0"/>
    <w:rsid w:val="00C30DBC"/>
  </w:style>
  <w:style w:type="character" w:customStyle="1" w:styleId="hljs-template-tag">
    <w:name w:val="hljs-template-tag"/>
    <w:basedOn w:val="a0"/>
    <w:rsid w:val="00C30DBC"/>
  </w:style>
  <w:style w:type="character" w:customStyle="1" w:styleId="hljs-template-variable">
    <w:name w:val="hljs-template-variable"/>
    <w:basedOn w:val="a0"/>
    <w:rsid w:val="00C30DBC"/>
  </w:style>
  <w:style w:type="character" w:customStyle="1" w:styleId="ql-custom-formula">
    <w:name w:val="ql-custom-formula"/>
    <w:basedOn w:val="a0"/>
    <w:rsid w:val="00C1095E"/>
  </w:style>
  <w:style w:type="character" w:customStyle="1" w:styleId="katex">
    <w:name w:val="katex"/>
    <w:basedOn w:val="a0"/>
    <w:rsid w:val="00C1095E"/>
  </w:style>
  <w:style w:type="character" w:customStyle="1" w:styleId="katex-mathml">
    <w:name w:val="katex-mathml"/>
    <w:basedOn w:val="a0"/>
    <w:rsid w:val="00C1095E"/>
  </w:style>
  <w:style w:type="character" w:customStyle="1" w:styleId="katex-html">
    <w:name w:val="katex-html"/>
    <w:basedOn w:val="a0"/>
    <w:rsid w:val="00C1095E"/>
  </w:style>
  <w:style w:type="character" w:customStyle="1" w:styleId="base">
    <w:name w:val="base"/>
    <w:basedOn w:val="a0"/>
    <w:rsid w:val="00C1095E"/>
  </w:style>
  <w:style w:type="character" w:customStyle="1" w:styleId="strut">
    <w:name w:val="strut"/>
    <w:basedOn w:val="a0"/>
    <w:rsid w:val="00C1095E"/>
  </w:style>
  <w:style w:type="character" w:customStyle="1" w:styleId="mord">
    <w:name w:val="mord"/>
    <w:basedOn w:val="a0"/>
    <w:rsid w:val="00C1095E"/>
  </w:style>
  <w:style w:type="character" w:customStyle="1" w:styleId="mop">
    <w:name w:val="mop"/>
    <w:basedOn w:val="a0"/>
    <w:rsid w:val="00C1095E"/>
  </w:style>
  <w:style w:type="character" w:customStyle="1" w:styleId="mopen">
    <w:name w:val="mopen"/>
    <w:basedOn w:val="a0"/>
    <w:rsid w:val="00C1095E"/>
  </w:style>
  <w:style w:type="character" w:customStyle="1" w:styleId="mclose">
    <w:name w:val="mclose"/>
    <w:basedOn w:val="a0"/>
    <w:rsid w:val="00C1095E"/>
  </w:style>
  <w:style w:type="character" w:customStyle="1" w:styleId="mspace">
    <w:name w:val="mspace"/>
    <w:basedOn w:val="a0"/>
    <w:rsid w:val="00C1095E"/>
  </w:style>
  <w:style w:type="character" w:customStyle="1" w:styleId="mrel">
    <w:name w:val="mrel"/>
    <w:basedOn w:val="a0"/>
    <w:rsid w:val="00C1095E"/>
  </w:style>
  <w:style w:type="character" w:customStyle="1" w:styleId="msupsub">
    <w:name w:val="msupsub"/>
    <w:basedOn w:val="a0"/>
    <w:rsid w:val="00C1095E"/>
  </w:style>
  <w:style w:type="character" w:customStyle="1" w:styleId="vlist-t">
    <w:name w:val="vlist-t"/>
    <w:basedOn w:val="a0"/>
    <w:rsid w:val="00C1095E"/>
  </w:style>
  <w:style w:type="character" w:customStyle="1" w:styleId="vlist-r">
    <w:name w:val="vlist-r"/>
    <w:basedOn w:val="a0"/>
    <w:rsid w:val="00C1095E"/>
  </w:style>
  <w:style w:type="character" w:customStyle="1" w:styleId="vlist">
    <w:name w:val="vlist"/>
    <w:basedOn w:val="a0"/>
    <w:rsid w:val="00C1095E"/>
  </w:style>
  <w:style w:type="character" w:customStyle="1" w:styleId="pstrut">
    <w:name w:val="pstrut"/>
    <w:basedOn w:val="a0"/>
    <w:rsid w:val="00C1095E"/>
  </w:style>
  <w:style w:type="character" w:customStyle="1" w:styleId="sizing">
    <w:name w:val="sizing"/>
    <w:basedOn w:val="a0"/>
    <w:rsid w:val="00C1095E"/>
  </w:style>
  <w:style w:type="character" w:customStyle="1" w:styleId="vlist-s">
    <w:name w:val="vlist-s"/>
    <w:basedOn w:val="a0"/>
    <w:rsid w:val="00C1095E"/>
  </w:style>
  <w:style w:type="character" w:customStyle="1" w:styleId="mfrac">
    <w:name w:val="mfrac"/>
    <w:basedOn w:val="a0"/>
    <w:rsid w:val="00C1095E"/>
  </w:style>
  <w:style w:type="character" w:customStyle="1" w:styleId="frac-line">
    <w:name w:val="frac-line"/>
    <w:basedOn w:val="a0"/>
    <w:rsid w:val="00C1095E"/>
  </w:style>
  <w:style w:type="character" w:customStyle="1" w:styleId="mpunct">
    <w:name w:val="mpunct"/>
    <w:basedOn w:val="a0"/>
    <w:rsid w:val="00C1095E"/>
  </w:style>
  <w:style w:type="character" w:customStyle="1" w:styleId="mbin">
    <w:name w:val="mbin"/>
    <w:basedOn w:val="a0"/>
    <w:rsid w:val="00C1095E"/>
  </w:style>
  <w:style w:type="character" w:customStyle="1" w:styleId="svg-align">
    <w:name w:val="svg-align"/>
    <w:basedOn w:val="a0"/>
    <w:rsid w:val="00C1095E"/>
  </w:style>
  <w:style w:type="character" w:customStyle="1" w:styleId="hide-tail">
    <w:name w:val="hide-tail"/>
    <w:basedOn w:val="a0"/>
    <w:rsid w:val="00C1095E"/>
  </w:style>
  <w:style w:type="character" w:customStyle="1" w:styleId="delimsizing">
    <w:name w:val="delimsizing"/>
    <w:basedOn w:val="a0"/>
    <w:rsid w:val="00C1095E"/>
  </w:style>
  <w:style w:type="character" w:customStyle="1" w:styleId="hljs-punctuation">
    <w:name w:val="hljs-punctuation"/>
    <w:basedOn w:val="a0"/>
    <w:rsid w:val="00C1095E"/>
  </w:style>
  <w:style w:type="character" w:customStyle="1" w:styleId="hljs-class">
    <w:name w:val="hljs-class"/>
    <w:basedOn w:val="a0"/>
    <w:rsid w:val="00C1095E"/>
  </w:style>
  <w:style w:type="character" w:styleId="aa">
    <w:name w:val="Placeholder Text"/>
    <w:basedOn w:val="a0"/>
    <w:uiPriority w:val="99"/>
    <w:semiHidden/>
    <w:rsid w:val="00C1095E"/>
    <w:rPr>
      <w:color w:val="808080"/>
    </w:rPr>
  </w:style>
  <w:style w:type="character" w:customStyle="1" w:styleId="minner">
    <w:name w:val="minner"/>
    <w:basedOn w:val="a0"/>
    <w:rsid w:val="009D74BE"/>
  </w:style>
  <w:style w:type="character" w:customStyle="1" w:styleId="mtable">
    <w:name w:val="mtable"/>
    <w:basedOn w:val="a0"/>
    <w:rsid w:val="009D74BE"/>
  </w:style>
  <w:style w:type="character" w:customStyle="1" w:styleId="col-align-c">
    <w:name w:val="col-align-c"/>
    <w:basedOn w:val="a0"/>
    <w:rsid w:val="009D74BE"/>
  </w:style>
  <w:style w:type="character" w:customStyle="1" w:styleId="accent-body">
    <w:name w:val="accent-body"/>
    <w:basedOn w:val="a0"/>
    <w:rsid w:val="009D74BE"/>
  </w:style>
  <w:style w:type="character" w:customStyle="1" w:styleId="overlay">
    <w:name w:val="overlay"/>
    <w:basedOn w:val="a0"/>
    <w:rsid w:val="009D74BE"/>
  </w:style>
  <w:style w:type="character" w:customStyle="1" w:styleId="arraycolsep">
    <w:name w:val="arraycolsep"/>
    <w:basedOn w:val="a0"/>
    <w:rsid w:val="009D74BE"/>
  </w:style>
  <w:style w:type="character" w:customStyle="1" w:styleId="col-align-l">
    <w:name w:val="col-align-l"/>
    <w:basedOn w:val="a0"/>
    <w:rsid w:val="000837F5"/>
  </w:style>
  <w:style w:type="character" w:customStyle="1" w:styleId="thinbox">
    <w:name w:val="thinbox"/>
    <w:basedOn w:val="a0"/>
    <w:rsid w:val="004C446D"/>
  </w:style>
  <w:style w:type="character" w:customStyle="1" w:styleId="rlap">
    <w:name w:val="rlap"/>
    <w:basedOn w:val="a0"/>
    <w:rsid w:val="004C446D"/>
  </w:style>
  <w:style w:type="character" w:customStyle="1" w:styleId="inner">
    <w:name w:val="inner"/>
    <w:basedOn w:val="a0"/>
    <w:rsid w:val="004C446D"/>
  </w:style>
  <w:style w:type="character" w:customStyle="1" w:styleId="fix">
    <w:name w:val="fix"/>
    <w:basedOn w:val="a0"/>
    <w:rsid w:val="004C4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3AE"/>
    <w:rPr>
      <w:b/>
      <w:bCs/>
    </w:rPr>
  </w:style>
  <w:style w:type="character" w:styleId="a5">
    <w:name w:val="Hyperlink"/>
    <w:basedOn w:val="a0"/>
    <w:uiPriority w:val="99"/>
    <w:unhideWhenUsed/>
    <w:rsid w:val="000433AE"/>
    <w:rPr>
      <w:color w:val="0000FF"/>
      <w:u w:val="single"/>
    </w:rPr>
  </w:style>
  <w:style w:type="character" w:styleId="a6">
    <w:name w:val="Emphasis"/>
    <w:basedOn w:val="a0"/>
    <w:uiPriority w:val="20"/>
    <w:qFormat/>
    <w:rsid w:val="000433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4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433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433AE"/>
    <w:rPr>
      <w:rFonts w:ascii="Courier New" w:eastAsia="Times New Roman" w:hAnsi="Courier New" w:cs="Courier New"/>
      <w:sz w:val="20"/>
      <w:szCs w:val="20"/>
    </w:rPr>
  </w:style>
  <w:style w:type="paragraph" w:customStyle="1" w:styleId="ql-align-center">
    <w:name w:val="ql-align-center"/>
    <w:basedOn w:val="a"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33AE"/>
    <w:rPr>
      <w:rFonts w:ascii="Tahoma" w:hAnsi="Tahoma" w:cs="Tahoma"/>
      <w:sz w:val="16"/>
      <w:szCs w:val="16"/>
    </w:rPr>
  </w:style>
  <w:style w:type="character" w:customStyle="1" w:styleId="ql-size-small">
    <w:name w:val="ql-size-small"/>
    <w:basedOn w:val="a0"/>
    <w:rsid w:val="00AA1D47"/>
  </w:style>
  <w:style w:type="character" w:styleId="a9">
    <w:name w:val="FollowedHyperlink"/>
    <w:basedOn w:val="a0"/>
    <w:uiPriority w:val="99"/>
    <w:semiHidden/>
    <w:unhideWhenUsed/>
    <w:rsid w:val="00D2676E"/>
    <w:rPr>
      <w:color w:val="800080"/>
      <w:u w:val="single"/>
    </w:rPr>
  </w:style>
  <w:style w:type="character" w:customStyle="1" w:styleId="hljs-keyword">
    <w:name w:val="hljs-keyword"/>
    <w:basedOn w:val="a0"/>
    <w:rsid w:val="00D2676E"/>
  </w:style>
  <w:style w:type="character" w:customStyle="1" w:styleId="hljs-title">
    <w:name w:val="hljs-title"/>
    <w:basedOn w:val="a0"/>
    <w:rsid w:val="00D2676E"/>
  </w:style>
  <w:style w:type="character" w:customStyle="1" w:styleId="hljs-string">
    <w:name w:val="hljs-string"/>
    <w:basedOn w:val="a0"/>
    <w:rsid w:val="00D2676E"/>
  </w:style>
  <w:style w:type="character" w:customStyle="1" w:styleId="hljs-params">
    <w:name w:val="hljs-params"/>
    <w:basedOn w:val="a0"/>
    <w:rsid w:val="00D2676E"/>
  </w:style>
  <w:style w:type="character" w:customStyle="1" w:styleId="hljs-builtin">
    <w:name w:val="hljs-built_in"/>
    <w:basedOn w:val="a0"/>
    <w:rsid w:val="00D2676E"/>
  </w:style>
  <w:style w:type="character" w:customStyle="1" w:styleId="hljs-number">
    <w:name w:val="hljs-number"/>
    <w:basedOn w:val="a0"/>
    <w:rsid w:val="00D2676E"/>
  </w:style>
  <w:style w:type="character" w:customStyle="1" w:styleId="hljs-section">
    <w:name w:val="hljs-section"/>
    <w:basedOn w:val="a0"/>
    <w:rsid w:val="00D2676E"/>
  </w:style>
  <w:style w:type="character" w:customStyle="1" w:styleId="hljs-attr">
    <w:name w:val="hljs-attr"/>
    <w:basedOn w:val="a0"/>
    <w:rsid w:val="00D2676E"/>
  </w:style>
  <w:style w:type="character" w:customStyle="1" w:styleId="hljs-attribute">
    <w:name w:val="hljs-attribute"/>
    <w:basedOn w:val="a0"/>
    <w:rsid w:val="00D2676E"/>
  </w:style>
  <w:style w:type="character" w:customStyle="1" w:styleId="hljs-selector-class">
    <w:name w:val="hljs-selector-class"/>
    <w:basedOn w:val="a0"/>
    <w:rsid w:val="00D2676E"/>
  </w:style>
  <w:style w:type="character" w:customStyle="1" w:styleId="hljs-selector-attr">
    <w:name w:val="hljs-selector-attr"/>
    <w:basedOn w:val="a0"/>
    <w:rsid w:val="00D2676E"/>
  </w:style>
  <w:style w:type="character" w:customStyle="1" w:styleId="hljs-bullet">
    <w:name w:val="hljs-bullet"/>
    <w:basedOn w:val="a0"/>
    <w:rsid w:val="00D2676E"/>
  </w:style>
  <w:style w:type="character" w:customStyle="1" w:styleId="hljs-code">
    <w:name w:val="hljs-code"/>
    <w:basedOn w:val="a0"/>
    <w:rsid w:val="00D2676E"/>
  </w:style>
  <w:style w:type="character" w:customStyle="1" w:styleId="hljs-operator">
    <w:name w:val="hljs-operator"/>
    <w:basedOn w:val="a0"/>
    <w:rsid w:val="00D2676E"/>
  </w:style>
  <w:style w:type="character" w:customStyle="1" w:styleId="hljs-type">
    <w:name w:val="hljs-type"/>
    <w:basedOn w:val="a0"/>
    <w:rsid w:val="00D2676E"/>
  </w:style>
  <w:style w:type="character" w:customStyle="1" w:styleId="hljs-literal">
    <w:name w:val="hljs-literal"/>
    <w:basedOn w:val="a0"/>
    <w:rsid w:val="00D2676E"/>
  </w:style>
  <w:style w:type="character" w:customStyle="1" w:styleId="hljs-selector-tag">
    <w:name w:val="hljs-selector-tag"/>
    <w:basedOn w:val="a0"/>
    <w:rsid w:val="00D2676E"/>
  </w:style>
  <w:style w:type="character" w:customStyle="1" w:styleId="hljs-function">
    <w:name w:val="hljs-function"/>
    <w:basedOn w:val="a0"/>
    <w:rsid w:val="00D2676E"/>
  </w:style>
  <w:style w:type="character" w:customStyle="1" w:styleId="hljs-variable">
    <w:name w:val="hljs-variable"/>
    <w:basedOn w:val="a0"/>
    <w:rsid w:val="00D2676E"/>
  </w:style>
  <w:style w:type="character" w:customStyle="1" w:styleId="hljs-meta">
    <w:name w:val="hljs-meta"/>
    <w:basedOn w:val="a0"/>
    <w:rsid w:val="00D2676E"/>
  </w:style>
  <w:style w:type="character" w:customStyle="1" w:styleId="hljs-strong">
    <w:name w:val="hljs-strong"/>
    <w:basedOn w:val="a0"/>
    <w:rsid w:val="00D2676E"/>
  </w:style>
  <w:style w:type="character" w:customStyle="1" w:styleId="hljs-emphasis">
    <w:name w:val="hljs-emphasis"/>
    <w:basedOn w:val="a0"/>
    <w:rsid w:val="00D2676E"/>
  </w:style>
  <w:style w:type="character" w:customStyle="1" w:styleId="hljs-comment">
    <w:name w:val="hljs-comment"/>
    <w:basedOn w:val="a0"/>
    <w:rsid w:val="00D2676E"/>
  </w:style>
  <w:style w:type="character" w:customStyle="1" w:styleId="hljs-name">
    <w:name w:val="hljs-name"/>
    <w:basedOn w:val="a0"/>
    <w:rsid w:val="00D2676E"/>
  </w:style>
  <w:style w:type="character" w:customStyle="1" w:styleId="hljs-subst">
    <w:name w:val="hljs-subst"/>
    <w:basedOn w:val="a0"/>
    <w:rsid w:val="00D2676E"/>
  </w:style>
  <w:style w:type="character" w:customStyle="1" w:styleId="language-bash">
    <w:name w:val="language-bash"/>
    <w:basedOn w:val="a0"/>
    <w:rsid w:val="00D849F5"/>
  </w:style>
  <w:style w:type="character" w:customStyle="1" w:styleId="hljs-regexp">
    <w:name w:val="hljs-regexp"/>
    <w:basedOn w:val="a0"/>
    <w:rsid w:val="00C30DBC"/>
  </w:style>
  <w:style w:type="character" w:customStyle="1" w:styleId="hljs-symbol">
    <w:name w:val="hljs-symbol"/>
    <w:basedOn w:val="a0"/>
    <w:rsid w:val="00C30DBC"/>
  </w:style>
  <w:style w:type="character" w:customStyle="1" w:styleId="language-xml">
    <w:name w:val="language-xml"/>
    <w:basedOn w:val="a0"/>
    <w:rsid w:val="00C30DBC"/>
  </w:style>
  <w:style w:type="character" w:customStyle="1" w:styleId="hljs-tag">
    <w:name w:val="hljs-tag"/>
    <w:basedOn w:val="a0"/>
    <w:rsid w:val="00C30DBC"/>
  </w:style>
  <w:style w:type="character" w:customStyle="1" w:styleId="hljs-template-tag">
    <w:name w:val="hljs-template-tag"/>
    <w:basedOn w:val="a0"/>
    <w:rsid w:val="00C30DBC"/>
  </w:style>
  <w:style w:type="character" w:customStyle="1" w:styleId="hljs-template-variable">
    <w:name w:val="hljs-template-variable"/>
    <w:basedOn w:val="a0"/>
    <w:rsid w:val="00C30DBC"/>
  </w:style>
  <w:style w:type="character" w:customStyle="1" w:styleId="ql-custom-formula">
    <w:name w:val="ql-custom-formula"/>
    <w:basedOn w:val="a0"/>
    <w:rsid w:val="00C1095E"/>
  </w:style>
  <w:style w:type="character" w:customStyle="1" w:styleId="katex">
    <w:name w:val="katex"/>
    <w:basedOn w:val="a0"/>
    <w:rsid w:val="00C1095E"/>
  </w:style>
  <w:style w:type="character" w:customStyle="1" w:styleId="katex-mathml">
    <w:name w:val="katex-mathml"/>
    <w:basedOn w:val="a0"/>
    <w:rsid w:val="00C1095E"/>
  </w:style>
  <w:style w:type="character" w:customStyle="1" w:styleId="katex-html">
    <w:name w:val="katex-html"/>
    <w:basedOn w:val="a0"/>
    <w:rsid w:val="00C1095E"/>
  </w:style>
  <w:style w:type="character" w:customStyle="1" w:styleId="base">
    <w:name w:val="base"/>
    <w:basedOn w:val="a0"/>
    <w:rsid w:val="00C1095E"/>
  </w:style>
  <w:style w:type="character" w:customStyle="1" w:styleId="strut">
    <w:name w:val="strut"/>
    <w:basedOn w:val="a0"/>
    <w:rsid w:val="00C1095E"/>
  </w:style>
  <w:style w:type="character" w:customStyle="1" w:styleId="mord">
    <w:name w:val="mord"/>
    <w:basedOn w:val="a0"/>
    <w:rsid w:val="00C1095E"/>
  </w:style>
  <w:style w:type="character" w:customStyle="1" w:styleId="mop">
    <w:name w:val="mop"/>
    <w:basedOn w:val="a0"/>
    <w:rsid w:val="00C1095E"/>
  </w:style>
  <w:style w:type="character" w:customStyle="1" w:styleId="mopen">
    <w:name w:val="mopen"/>
    <w:basedOn w:val="a0"/>
    <w:rsid w:val="00C1095E"/>
  </w:style>
  <w:style w:type="character" w:customStyle="1" w:styleId="mclose">
    <w:name w:val="mclose"/>
    <w:basedOn w:val="a0"/>
    <w:rsid w:val="00C1095E"/>
  </w:style>
  <w:style w:type="character" w:customStyle="1" w:styleId="mspace">
    <w:name w:val="mspace"/>
    <w:basedOn w:val="a0"/>
    <w:rsid w:val="00C1095E"/>
  </w:style>
  <w:style w:type="character" w:customStyle="1" w:styleId="mrel">
    <w:name w:val="mrel"/>
    <w:basedOn w:val="a0"/>
    <w:rsid w:val="00C1095E"/>
  </w:style>
  <w:style w:type="character" w:customStyle="1" w:styleId="msupsub">
    <w:name w:val="msupsub"/>
    <w:basedOn w:val="a0"/>
    <w:rsid w:val="00C1095E"/>
  </w:style>
  <w:style w:type="character" w:customStyle="1" w:styleId="vlist-t">
    <w:name w:val="vlist-t"/>
    <w:basedOn w:val="a0"/>
    <w:rsid w:val="00C1095E"/>
  </w:style>
  <w:style w:type="character" w:customStyle="1" w:styleId="vlist-r">
    <w:name w:val="vlist-r"/>
    <w:basedOn w:val="a0"/>
    <w:rsid w:val="00C1095E"/>
  </w:style>
  <w:style w:type="character" w:customStyle="1" w:styleId="vlist">
    <w:name w:val="vlist"/>
    <w:basedOn w:val="a0"/>
    <w:rsid w:val="00C1095E"/>
  </w:style>
  <w:style w:type="character" w:customStyle="1" w:styleId="pstrut">
    <w:name w:val="pstrut"/>
    <w:basedOn w:val="a0"/>
    <w:rsid w:val="00C1095E"/>
  </w:style>
  <w:style w:type="character" w:customStyle="1" w:styleId="sizing">
    <w:name w:val="sizing"/>
    <w:basedOn w:val="a0"/>
    <w:rsid w:val="00C1095E"/>
  </w:style>
  <w:style w:type="character" w:customStyle="1" w:styleId="vlist-s">
    <w:name w:val="vlist-s"/>
    <w:basedOn w:val="a0"/>
    <w:rsid w:val="00C1095E"/>
  </w:style>
  <w:style w:type="character" w:customStyle="1" w:styleId="mfrac">
    <w:name w:val="mfrac"/>
    <w:basedOn w:val="a0"/>
    <w:rsid w:val="00C1095E"/>
  </w:style>
  <w:style w:type="character" w:customStyle="1" w:styleId="frac-line">
    <w:name w:val="frac-line"/>
    <w:basedOn w:val="a0"/>
    <w:rsid w:val="00C1095E"/>
  </w:style>
  <w:style w:type="character" w:customStyle="1" w:styleId="mpunct">
    <w:name w:val="mpunct"/>
    <w:basedOn w:val="a0"/>
    <w:rsid w:val="00C1095E"/>
  </w:style>
  <w:style w:type="character" w:customStyle="1" w:styleId="mbin">
    <w:name w:val="mbin"/>
    <w:basedOn w:val="a0"/>
    <w:rsid w:val="00C1095E"/>
  </w:style>
  <w:style w:type="character" w:customStyle="1" w:styleId="svg-align">
    <w:name w:val="svg-align"/>
    <w:basedOn w:val="a0"/>
    <w:rsid w:val="00C1095E"/>
  </w:style>
  <w:style w:type="character" w:customStyle="1" w:styleId="hide-tail">
    <w:name w:val="hide-tail"/>
    <w:basedOn w:val="a0"/>
    <w:rsid w:val="00C1095E"/>
  </w:style>
  <w:style w:type="character" w:customStyle="1" w:styleId="delimsizing">
    <w:name w:val="delimsizing"/>
    <w:basedOn w:val="a0"/>
    <w:rsid w:val="00C1095E"/>
  </w:style>
  <w:style w:type="character" w:customStyle="1" w:styleId="hljs-punctuation">
    <w:name w:val="hljs-punctuation"/>
    <w:basedOn w:val="a0"/>
    <w:rsid w:val="00C1095E"/>
  </w:style>
  <w:style w:type="character" w:customStyle="1" w:styleId="hljs-class">
    <w:name w:val="hljs-class"/>
    <w:basedOn w:val="a0"/>
    <w:rsid w:val="00C1095E"/>
  </w:style>
  <w:style w:type="character" w:styleId="aa">
    <w:name w:val="Placeholder Text"/>
    <w:basedOn w:val="a0"/>
    <w:uiPriority w:val="99"/>
    <w:semiHidden/>
    <w:rsid w:val="00C1095E"/>
    <w:rPr>
      <w:color w:val="808080"/>
    </w:rPr>
  </w:style>
  <w:style w:type="character" w:customStyle="1" w:styleId="minner">
    <w:name w:val="minner"/>
    <w:basedOn w:val="a0"/>
    <w:rsid w:val="009D74BE"/>
  </w:style>
  <w:style w:type="character" w:customStyle="1" w:styleId="mtable">
    <w:name w:val="mtable"/>
    <w:basedOn w:val="a0"/>
    <w:rsid w:val="009D74BE"/>
  </w:style>
  <w:style w:type="character" w:customStyle="1" w:styleId="col-align-c">
    <w:name w:val="col-align-c"/>
    <w:basedOn w:val="a0"/>
    <w:rsid w:val="009D74BE"/>
  </w:style>
  <w:style w:type="character" w:customStyle="1" w:styleId="accent-body">
    <w:name w:val="accent-body"/>
    <w:basedOn w:val="a0"/>
    <w:rsid w:val="009D74BE"/>
  </w:style>
  <w:style w:type="character" w:customStyle="1" w:styleId="overlay">
    <w:name w:val="overlay"/>
    <w:basedOn w:val="a0"/>
    <w:rsid w:val="009D74BE"/>
  </w:style>
  <w:style w:type="character" w:customStyle="1" w:styleId="arraycolsep">
    <w:name w:val="arraycolsep"/>
    <w:basedOn w:val="a0"/>
    <w:rsid w:val="009D74BE"/>
  </w:style>
  <w:style w:type="character" w:customStyle="1" w:styleId="col-align-l">
    <w:name w:val="col-align-l"/>
    <w:basedOn w:val="a0"/>
    <w:rsid w:val="000837F5"/>
  </w:style>
  <w:style w:type="character" w:customStyle="1" w:styleId="thinbox">
    <w:name w:val="thinbox"/>
    <w:basedOn w:val="a0"/>
    <w:rsid w:val="004C446D"/>
  </w:style>
  <w:style w:type="character" w:customStyle="1" w:styleId="rlap">
    <w:name w:val="rlap"/>
    <w:basedOn w:val="a0"/>
    <w:rsid w:val="004C446D"/>
  </w:style>
  <w:style w:type="character" w:customStyle="1" w:styleId="inner">
    <w:name w:val="inner"/>
    <w:basedOn w:val="a0"/>
    <w:rsid w:val="004C446D"/>
  </w:style>
  <w:style w:type="character" w:customStyle="1" w:styleId="fix">
    <w:name w:val="fix"/>
    <w:basedOn w:val="a0"/>
    <w:rsid w:val="004C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xtbook.edu.goit.global/python/data-science-remaster/v1/docs/module-04/main-02" TargetMode="External"/><Relationship Id="rId18" Type="http://schemas.microsoft.com/office/2007/relationships/hdphoto" Target="media/hdphoto2.wdp"/><Relationship Id="rId26" Type="http://schemas.openxmlformats.org/officeDocument/2006/relationships/hyperlink" Target="https://textbook.edu.goit.global/python/data-science-remaster/v1/docs/module-04/main-02" TargetMode="External"/><Relationship Id="rId39" Type="http://schemas.microsoft.com/office/2007/relationships/hdphoto" Target="media/hdphoto8.wdp"/><Relationship Id="rId21" Type="http://schemas.openxmlformats.org/officeDocument/2006/relationships/hyperlink" Target="https://textbook.edu.goit.global/python/data-science-remaster/v1/docs/module-04/main-02" TargetMode="External"/><Relationship Id="rId34" Type="http://schemas.microsoft.com/office/2007/relationships/hdphoto" Target="media/hdphoto6.wdp"/><Relationship Id="rId42" Type="http://schemas.openxmlformats.org/officeDocument/2006/relationships/hyperlink" Target="https://textbook.edu.goit.global/python/data-science-remaster/v1/docs/module-04/main-02" TargetMode="External"/><Relationship Id="rId7" Type="http://schemas.openxmlformats.org/officeDocument/2006/relationships/hyperlink" Target="https://textbook.edu.goit.global/python/data-science-remaster/v1/docs/module-04/main-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data-science-remaster/v1/docs/module-04/main-02" TargetMode="External"/><Relationship Id="rId29" Type="http://schemas.openxmlformats.org/officeDocument/2006/relationships/hyperlink" Target="https://textbook.edu.goit.global/python/data-science-remaster/v1/docs/module-04/main-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data-science-remaster/v1/docs/module-04/main-02" TargetMode="External"/><Relationship Id="rId11" Type="http://schemas.openxmlformats.org/officeDocument/2006/relationships/hyperlink" Target="https://textbook.edu.goit.global/python/data-science-remaster/v1/docs/module-04/main-02" TargetMode="External"/><Relationship Id="rId24" Type="http://schemas.openxmlformats.org/officeDocument/2006/relationships/hyperlink" Target="https://textbook.edu.goit.global/python/data-science-remaster/v1/docs/module-04/main-02" TargetMode="External"/><Relationship Id="rId32" Type="http://schemas.microsoft.com/office/2007/relationships/hdphoto" Target="media/hdphoto5.wdp"/><Relationship Id="rId37" Type="http://schemas.openxmlformats.org/officeDocument/2006/relationships/hyperlink" Target="https://textbook.edu.goit.global/python/data-science-remaster/v1/docs/module-04/main-02" TargetMode="External"/><Relationship Id="rId40" Type="http://schemas.openxmlformats.org/officeDocument/2006/relationships/image" Target="media/image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data-science-remaster/v1/docs/module-04/main-02" TargetMode="External"/><Relationship Id="rId23" Type="http://schemas.microsoft.com/office/2007/relationships/hdphoto" Target="media/hdphoto4.wdp"/><Relationship Id="rId28" Type="http://schemas.openxmlformats.org/officeDocument/2006/relationships/hyperlink" Target="https://textbook.edu.goit.global/python/data-science-remaster/v1/docs/module-04/main-02" TargetMode="External"/><Relationship Id="rId36" Type="http://schemas.microsoft.com/office/2007/relationships/hdphoto" Target="media/hdphoto7.wdp"/><Relationship Id="rId10" Type="http://schemas.microsoft.com/office/2007/relationships/hdphoto" Target="media/hdphoto1.wdp"/><Relationship Id="rId19" Type="http://schemas.openxmlformats.org/officeDocument/2006/relationships/image" Target="media/image3.png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textbook.edu.goit.global/python/data-science-remaster/v1/docs/module-04/main-02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textbook.edu.goit.global/python/data-science-remaster/v1/docs/module-04/main-02" TargetMode="External"/><Relationship Id="rId30" Type="http://schemas.openxmlformats.org/officeDocument/2006/relationships/hyperlink" Target="https://textbook.edu.goit.global/python/data-science-remaster/v1/docs/module-04/main-02" TargetMode="External"/><Relationship Id="rId35" Type="http://schemas.openxmlformats.org/officeDocument/2006/relationships/image" Target="media/image7.png"/><Relationship Id="rId43" Type="http://schemas.openxmlformats.org/officeDocument/2006/relationships/hyperlink" Target="https://textbook.edu.goit.global/python/data-science-remaster/v1/docs/module-04/main-02" TargetMode="External"/><Relationship Id="rId8" Type="http://schemas.openxmlformats.org/officeDocument/2006/relationships/hyperlink" Target="https://textbook.edu.goit.global/python/data-science-remaster/v1/docs/module-04/main-0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textbook.edu.goit.global/python/data-science-remaster/v1/docs/module-04/main-02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textbook.edu.goit.global/python/data-science-remaster/v1/docs/module-04/main-02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8.png"/><Relationship Id="rId20" Type="http://schemas.microsoft.com/office/2007/relationships/hdphoto" Target="media/hdphoto3.wdp"/><Relationship Id="rId41" Type="http://schemas.microsoft.com/office/2007/relationships/hdphoto" Target="media/hdphoto9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3072</Words>
  <Characters>17513</Characters>
  <Application>Microsoft Office Word</Application>
  <DocSecurity>0</DocSecurity>
  <Lines>145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Taras</cp:lastModifiedBy>
  <cp:revision>8</cp:revision>
  <cp:lastPrinted>2024-08-04T13:30:00Z</cp:lastPrinted>
  <dcterms:created xsi:type="dcterms:W3CDTF">2024-08-04T13:35:00Z</dcterms:created>
  <dcterms:modified xsi:type="dcterms:W3CDTF">2024-08-11T07:21:00Z</dcterms:modified>
</cp:coreProperties>
</file>