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6E7" w:rsidRPr="009D66E7" w:rsidRDefault="009D66E7" w:rsidP="00A137D5">
      <w:pPr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 w:rsidRPr="00A137D5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 xml:space="preserve">Модуль 4: </w:t>
      </w:r>
      <w:r w:rsidRPr="009D66E7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Структури даних</w:t>
      </w:r>
    </w:p>
    <w:p w:rsidR="009D66E7" w:rsidRPr="009D66E7" w:rsidRDefault="009D66E7" w:rsidP="00A137D5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66E7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Колекції</w:t>
      </w:r>
      <w:hyperlink r:id="rId6" w:anchor="%D0%BA%D0%BE%D0%BB%D0%B5%D0%BA%D1%86%D1%96%D1%97" w:tooltip="Пряме посилання на Колекції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Колекція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 — про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грамний об'єкт (змінна-контейнер), що зберігає набір значень одного або різних типів.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Простою мовою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коле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кція — це сховище інформації, каталог, побудований за якимось принципом.</w:t>
      </w:r>
      <w:bookmarkStart w:id="0" w:name="_GoBack"/>
      <w:bookmarkEnd w:id="0"/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Сховища бувають різними: може бути мішок, з якого ти дістаєш вміст навмання, може бути розкладений за абеткою каталог, в якому дуже легко щось знайти, або труба, з якої можна дістати тільки те, що лежить з краю тощо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Залежно від цілей, можна і треба застосовувати різні колекції. Наприклад, щоб швидко знайти щось, використовують словники; для зберігання впорядкованих даних, коли порядок має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значення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списки та кортежі; для зберігання тільки унікальних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елементів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множини; для зберігання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символі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 — рядки тощо.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уроці ми вивчимо основні колекції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і навчимося працювати з ними. Це основа мови і знання можливостей колекцій є не лише дуже корисною навичкою, але й визначальною для розробника на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Основні властивості колекцій:</w:t>
      </w:r>
    </w:p>
    <w:p w:rsidR="009D66E7" w:rsidRPr="009D66E7" w:rsidRDefault="009D66E7" w:rsidP="00A137D5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Впорядкованість. Впорядкований контейнер (колекція) дає можливість звертатися до своїх елементів за індексом (номером) і гарантує, що порядок елементів зберігається.</w:t>
      </w:r>
    </w:p>
    <w:p w:rsidR="009D66E7" w:rsidRPr="009D66E7" w:rsidRDefault="009D66E7" w:rsidP="00A137D5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Змінність. Якщо колекція змінювана, то її вміст можна змінювати, не створюючи нову колекцію. Наприклад додавати, видаляти, заміняти елементи колекції.</w:t>
      </w:r>
    </w:p>
    <w:p w:rsidR="009D66E7" w:rsidRPr="009D66E7" w:rsidRDefault="009D66E7" w:rsidP="00A137D5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Унікальність. Унікальність стосується вмісту колекції, чи допускається зберігання однакових об'єктів.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Списки</w:t>
      </w:r>
      <w:hyperlink r:id="rId7" w:anchor="%D1%81%D0%BF%D0%B8%D1%81%D0%BA%D0%B8" w:tooltip="Пряме посилання на Списки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Список — </w:t>
      </w: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впоряд</w:t>
      </w:r>
      <w:proofErr w:type="spellEnd"/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кований змінюваний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контейнер даних. Списки не диктують розробнику тип даних, який можна помістити в цей контейнер, і можуть містити будь-які типи даних у будь-якому зручному порядку.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Для створення порожнього списку існує два способи: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my_l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ist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list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empt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y_list = []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Щоб створити заповнений список: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 = [1, 2,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'user'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Впорядковані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контейнери</w:t>
      </w:r>
      <w:hyperlink r:id="rId8" w:anchor="%D0%B2%D0%BF%D0%BE%D1%80%D1%8F%D0%B4%D0%BA%D0%BE%D0%B2%D0%B0%D0%BD%D1%96-%D0%BA%D0%BE%D0%BD%D1%82%D0%B5%D0%B9%D0%BD%D0%B5%D1%80%D0%B8" w:tooltip="Пряме посилання на Впорядковані контейнери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Доступ за </w:t>
      </w:r>
      <w:proofErr w:type="spellStart"/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індексом</w:t>
      </w:r>
      <w:hyperlink r:id="rId9" w:anchor="%D0%B4%D0%BE%D1%81%D1%82%D1%83%D0%BF-%D0%B7%D0%B0-%D1%96%D0%BD%D0%B4%D0%B5%D0%BA%D1%81%D0%BE%D0%BC" w:tooltip="Пряме посилання на Доступ за індексом" w:history="1">
        <w:r w:rsidRPr="00A137D5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Під впорядкованістю варто розуміти властивість контейнера зберігати порядок елементів при роботі з ним, видаляючи елемент, додаючи новий, роблячи вставку/видалення з кінця/початку/середини, ви гарантуєте, що усі елементи, окрім тих, яких безпосередньо торкнулася операція, зберігають порядок.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Найкориснішою властивістю впорядкованості є можливість доступу до елементів контейнера за індексом цього елемента в контейнері.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синтаксис доступу за індексом виглядає так: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 = ["a", "b", "c"]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first_letter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rable[0]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mid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dle_one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rable[1]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last_l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etter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A137D5" w:rsidRPr="00A137D5" w:rsidRDefault="00A137D5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A137D5" w:rsidRPr="00A137D5" w:rsidRDefault="00A137D5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У першому рядку ми створили список з трьох перших літер англійського алфавіту.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У другому рядку ми зберегли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змінну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first_letter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літеру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"a" 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— перший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елемент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some_iterable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 </w:t>
      </w:r>
      <w:proofErr w:type="spellEnd"/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Індекс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починається з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0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як і в більшості мов програмування, та індексом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"a"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0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Третій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рядо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 — це звернення до другого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елементу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some_iterab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його індекс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дорівн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ює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це літера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"b"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і ми зберігаємо її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middle_o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ne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Четвертий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рядо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 — це звернення до останнього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елементу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some_iterab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літери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"c"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ми збережемо її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last_letter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і її індекс дорівнює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2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підтримує індексування елементів з кінця. Для цього потрібно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дод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ати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і вказати номер елементу з кінця. Оскільки у Python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-0 == 0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перший елемент з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кінця —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це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-1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другий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-2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і так далі. Наш приклад можна переписати, використовуючи індексування з кінця, ось так: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 = ["a", "b", "c"]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first_letter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rable[-3]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mid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dle_one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rable[-2]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last_l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etter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rable[-1]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Найкориснішою властивістю списків є змінність списків, ви можете змінити значення будь-якого елементу списку: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 = ["a", "b", "c"]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rable[1] = "Z"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rable)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["a", "Z", "c"]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змінили другий елемент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списку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some_i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terable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(другий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ент — це елемент з індексом 1)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'Z'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Зрізи у </w:t>
      </w:r>
      <w:proofErr w:type="spellStart"/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 (</w:t>
      </w:r>
      <w:proofErr w:type="spellStart"/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Slice</w:t>
      </w:r>
      <w:proofErr w:type="spellEnd"/>
      <w:r w:rsidRPr="009D66E7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)</w:t>
      </w:r>
      <w:hyperlink r:id="rId10" w:anchor="%D0%B7%D1%80%D1%96%D0%B7%D0%B8-%D1%83-python-slice" w:tooltip="Пряме посилання на Зрізи у Python (Slice)" w:history="1">
        <w:r w:rsidRPr="00A137D5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Для впорядкованих контейнерів є спеціальний синтаксис, коли нам необхідно отримати деяку послідовність елементів з контейнера. Наприклад, якщо ми хочемо отримати перші 5 літер рядку: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e_str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awesome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string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t_five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e_str[0:5]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first_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five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в цьому прикладі буде містити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'Thi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 '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Синтаксис полягає у зазначенні індексу першого елементу зрізу, індексу, до якого (не включно) брати елементи в нову послідовність, та кроку, з яким брати елементи між початковим та кінцевим індексом у квадратних дужках, розділивши їх двокрапкою.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Візьмімо список чисел від 1 до 10 і збережемо окремо парні, не парні та кратні 3.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[1, 2, 3, 4, 5, 6, 7, 8, 9, 10]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odd_num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[0:9:2]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even_nu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[1:9:2]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three_n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umbers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[2:9:3]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odd_numbers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ми беремо числа, починаючи з індексу 0 до 10 з кроком 2 (отримаємо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[1, 3, 5, 7, 9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]).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even_numbers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ми беремо числа, починаючи з індексу 1 до 10 з кроком 2 (отримаємо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[2, 4, 6, 8]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)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three_numbers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ми беремо числа, починаючи з індексу 2 до 10 з кроком 3 (отримаємо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[3, 6, 9]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Ви можете не вказувати початковий, кінцевий індекс або крок, пропускаючи його. За замовчуванням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візьме зріз з початку до останнього елемента з кроком 1. Перепишемо попередній приклад у скороченому синтаксисі: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[1, 2, 3, 4, 5, 6, 7, 8, 9, 10]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odd_num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[::2]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even_nu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[1::2]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three_n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umbers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[2:9:3]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ers_copy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[:]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s_copy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в цьому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прик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ладі — це зріз, який бере всі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елементи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nu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mbers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від початку і до кінця з кроком 1.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Також важливо пам'ятати, що в зріз не входить елемент з індексом, до якого брати елементи.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[0, 1, 2, 3]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first_thr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ee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[0:3]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[0, 1, 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елемент з індексом 3 не увійде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first_thr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Використання методів </w:t>
      </w: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об'єктів</w:t>
      </w:r>
      <w:hyperlink r:id="rId11" w:anchor="%D0%B2%D0%B8%D0%BA%D0%BE%D1%80%D0%B8%D1%81%D1%82%D0%B0%D0%BD%D0%BD%D1%8F-%D0%BC%D0%B5%D1%82%D0%BE%D0%B4%D1%96%D0%B2-%D0%BE%D0%B1%D1%94%D0%BA%D1%82%D1%96%D0%B2" w:tooltip="Пряме посилання на Використання методів об'єктів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Об'єкт в програмуванні — деяка сутність у цифровому просторі, що має певний стан і поведінку, має певні властивості (атрибути) та операції над ними (методи).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Доступ до методів об'єктів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синтаксично відбувається за допомогою символу крапки після імені об'єкту і зазначення імені методу або атрибуту, до якого потрібно отримати доступ.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numbers.append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використали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append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є у списків і він є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списку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 Цей метод додає новий елемент в кінець списку. Як аргумент цей метод отримує елемент, який потрібно додати до списку. Аргументи вказуються в дужках.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метод не вимагає аргументів (наприклад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clea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), то дужки будуть порожніми: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[1, 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num.clear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Методи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списків</w:t>
      </w:r>
      <w:hyperlink r:id="rId12" w:anchor="%D0%BC%D0%B5%D1%82%D0%BE%D0%B4%D0%B8-%D1%81%D0%BF%D0%B8%D1%81%D0%BA%D1%96%D0%B2" w:tooltip="Пряме посилання на Методи списків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Додавання елементу в кінець списку: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my_list.ap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pend(element)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chars.append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видалення елементу зі списку викличе помилку, якщо такого елементу немає в списку: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my_list.re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move(element)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chars.remove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По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ве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рнути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-ий елемент та видалити його зі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списку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i_element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my_list.pop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(i)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 За замовчуванням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 = -1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chars.pop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(1)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Розширити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список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a_list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еле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ментами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b_li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a_list.extend(b_list)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[1, 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chars.extend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, 1, 2]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Вста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вити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на позицію з індексом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my_list.insert(i, x)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["a", "b"]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chars.insert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(1, "c")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Очистити список: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my_list.c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lear()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chars.clear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()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Знайти індекс першого елемента у списку, що дорівнює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index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dex(x)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'd'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c_i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nd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chars.index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c_i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nd)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Повернути кількість елементів у списку, що дорівнюють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x_number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my_list.co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unt(x)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a_cou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nt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chars.count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a_cou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nt)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Відсортувати список за зростанням: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my_list.sort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key=None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reverse=False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'z'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chars.sort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'z'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Змінити порядок елементів у списку на зворотний: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my_list.rev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erse()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chars.reverse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Повернути копію списку: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copy_of_m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y_list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my_list.c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opy()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 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s_copy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chars.copy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s_copy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Словники</w:t>
      </w:r>
      <w:hyperlink r:id="rId13" w:anchor="%D1%81%D0%BB%D0%BE%D0%B2%D0%BD%D0%B8%D0%BA%D0%B8" w:tooltip="Пряме посилання на Словники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Слов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ник — це контейнер, який зберігає пари ключ-значення. Ключем може бути будь-який незмінний тип даних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(число, рядок, кортеж тощо). Неможливо використовувати у якості ключа списки, словники, множини або будь-які інші змінювані типи даних. Значенням словника може бути будь-який тип даних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включаючи призначені для користувача типи.</w:t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Методи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словників</w:t>
      </w:r>
      <w:hyperlink r:id="rId14" w:anchor="%D0%BC%D0%B5%D1%82%D0%BE%D0%B4%D0%B8-%D1%81%D0%BB%D0%BE%D0%B2%D0%BD%D0%B8%D0%BA%D1%96%D0%B2" w:tooltip="Пряме посилання на Методи словників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Деякі методи словників, що найчастіше використовуються:</w:t>
      </w:r>
    </w:p>
    <w:p w:rsidR="009D66E7" w:rsidRPr="009D66E7" w:rsidRDefault="009D66E7" w:rsidP="00A137D5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pop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повертає значення елементу і видаляє пару ключ-значення зі словника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um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chars.pop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: 1}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um)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update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anot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her_dict)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розширює словник значеннями з іншого словника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chars.update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({"c": 3})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: 2, "c":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clear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очищає словник, не створюючи нового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chars.clear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copy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повертає копію словника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s_copy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chars.copy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s_copy ==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default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не викликає виключення, якщо ключа немає в словнику,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поверта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default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за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замовчування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default=None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1,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c_i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dx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chars.get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-1)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c_i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dx)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-1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Цикли та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словники</w:t>
      </w:r>
      <w:hyperlink r:id="rId15" w:anchor="%D1%86%D0%B8%D0%BA%D0%BB%D0%B8-%D1%82%D0%B0-%D1%81%D0%BB%D0%BE%D0%B2%D0%BD%D0%B8%D0%BA%D0%B8" w:tooltip="Пряме посилання на Цикли та словники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Ітерування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слов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ником — це блок коду, що дуже часто зустрічається, і корисно вміти це робити.</w:t>
      </w:r>
    </w:p>
    <w:p w:rsidR="009D66E7" w:rsidRPr="00A137D5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Спершу варто сказати, що словник сам по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собі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ітерований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контейнер і за ним можна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ітеруватися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в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циклі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без необхідності заводити якийсь зовнішній лічильник тощо. Створимо словник, в якому ключами будуть числа, 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значеннями —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числівники англійською:</w:t>
      </w:r>
    </w:p>
    <w:p w:rsidR="00A137D5" w:rsidRPr="009D66E7" w:rsidRDefault="00A137D5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lastRenderedPageBreak/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1: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2: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two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3: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three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Тепер давайте просто пройдемо словником в циклі та виведемо, що нам повертає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на кожній ітерації: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 виведенні ви побачите: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1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3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Ітеруючи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словником, ви перебираєте ключі словника. Таку саму поведінку можна отримати, використовуючи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keys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але так ви явно вкажете, що хочете перебрати ключі: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numbers.keys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Відповідь буде точно такою самою: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1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3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Часто необхідно перебрати саме значення словника, для цього скористаємося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values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numbers.values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 виведенні буде: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two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tree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І переберемо пари ключ значення, використовуючи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 На кожній ітерації ми отримаємо пару (ключ, значення):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numbers.items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Виведення: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1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2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two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3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three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не можна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робити, поки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ітеруєтеся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словником: не можна видаляти елементи із словника, не можна додавати елементи у словник. Але можна перезаписувати значення, якщо ви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ітеруєтеся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ключами.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Множини</w:t>
      </w:r>
      <w:hyperlink r:id="rId16" w:anchor="%D0%BC%D0%BD%D0%BE%D0%B6%D0%B8%D0%BD%D0%B8" w:tooltip="Пряме посилання на Множини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Множ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ини — це неврегульований контейнер, який містить тільки унікальні елементи. У множину можна додавати тільки незмінні типи даних.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Є тільки один спосіб створити порожню множину: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(a)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set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створення заповненої множини достатньо передати будь-який об'єкт, що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ітерується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в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кцію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'hello'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(a)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'h'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'l'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Або ж скористатися синтаксисом з фігурними дужками (як у словниках), але елементи у фігурних дужках просто перелічити через кому без двокрапок: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 = {1, 2, 3, 4}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Унікальність має на увазі, що якщо множина вже містить такий елемент, то спроба додати ще один такий самий нічого не змінить.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{1, 2, 3, 1, 2,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{1, 2,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Методи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множин</w:t>
      </w:r>
      <w:hyperlink r:id="rId17" w:anchor="%D0%BC%D0%B5%D1%82%D0%BE%D0%B4%D0%B8-%D0%BC%D0%BD%D0%BE%D0%B6%D0%B8%D0%BD" w:tooltip="Пряме посилання на Методи множин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Множини підтримують наступні методи:</w:t>
      </w:r>
    </w:p>
    <w:p w:rsidR="009D66E7" w:rsidRPr="009D66E7" w:rsidRDefault="009D66E7" w:rsidP="00A137D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додає елемент в множину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{1, 2,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numbers.add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(4)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{1, 2, 3, 4}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remove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видаляє елемент з множини, викликає виняток, якщо такого елементу немає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{1, 2,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numbers.remove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(3)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{1, 2}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discard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видаляє елемент з множини і не викликає виняток, якщо його немає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{1, 2,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numbers.discard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(2)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{1, 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Математичні операції над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множинами</w:t>
      </w:r>
      <w:hyperlink r:id="rId18" w:anchor="%D0%BC%D0%B0%D1%82%D0%B5%D0%BC%D0%B0%D1%82%D0%B8%D1%87%D0%BD%D1%96-%D0%BE%D0%BF%D0%B5%D1%80%D0%B0%D1%86%D1%96%D1%97-%D0%BD%D0%B0%D0%B4-%D0%BC%D0%BD%D0%BE%D0%B6%D0%B8%D0%BD%D0%B0%D0%BC%D0%B8" w:tooltip="Пряме посилання на Математичні операції над множинами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Давайте детальніше розглянемо, які корисні математичні операції можна робити над множинами. Спершу створимо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множин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'hello'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(a)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'h'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'l'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b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'hi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there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!')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(b)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' ',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'i'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'!',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'h'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't'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Щоб знайти загальні елементи для двох множин, виконаємо над ними операцію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(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&amp; b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'h'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Знайдемо усі елементи з двох множин, окрім загальних, за допомогою оператора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^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(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XOR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^ b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{' ', '!',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'i'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'l'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't'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Об'єднання множин, або просто усі елементи з обох множин знаходяться за допомогою оператора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|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(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| b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{' ', '!',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'e'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'h'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'i'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'l'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'r'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't'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Множ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ини — це дуже потужний інструмент, коли необхідно знайти унікальні елементи в якомусь наборі і прибрати дублікати.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Множ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ини — це також найшвидший спосіб знайти загальні або відмінні елементи з декількох наборів.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Використання кортежів як </w:t>
      </w: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ключів</w:t>
      </w:r>
      <w:hyperlink r:id="rId19" w:anchor="%D0%B2%D0%B8%D0%BA%D0%BE%D1%80%D0%B8%D1%81%D1%82%D0%B0%D0%BD%D0%BD%D1%8F-%D0%BA%D0%BE%D1%80%D1%82%D0%B5%D0%B6%D1%96%D0%B2-%D1%8F%D0%BA-%D0%BA%D0%BB%D1%8E%D1%87%D1%96%D0%B2" w:tooltip="Пряме посилання на Використання кортежів як ключів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Незмінність кортежів обмежує їх застосування, у порівнянні зі списками, але дає можливість використати кортежі як ключі для словника, або елементи множини. Наприклад, розглянемо набір точок на площині (кортежі). Їх можна використовувати як ключі у словнику: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points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(0, 0): "O"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(1, 1): "A"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(2, 2): "B"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словнику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points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викорис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товуються кортежі з координатами точок як ключі, 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знач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ення — це імена (назва) точок.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При спробі змінити кортеж ви отримаєте повідомлення про помилку: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mpty[3]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's'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---------------------------------------------------------------------------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TypeError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                         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Traceback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recent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call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&lt;ipython-input-6-0e33ea041f91&gt;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&lt;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module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&gt;()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----&gt; 1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mpty[3]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's'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TypeError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'tuple'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object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does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support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item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assignment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Є одна важлива особливість створення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корт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ежів — це створення кортежів з одним елементом. Річ у тому, що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використовує круглі дужки як математичні символи. Якщо написати вираз на кшталт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 = (1)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виникає невизначеність. Інтерпретатор розуміє такий вираз, як суто математичний, і просто прибирає зайві дужки,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присвоюючи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значення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 Щоб вказати, що це не математична операція, а саме кортеж, потрібно додати кому після значення. Тоді інтерпретатор однозначно зрозуміє, що ви хочете створити кортеж з одним елементом: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 = (1, 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Рядки</w:t>
      </w:r>
      <w:hyperlink r:id="rId20" w:anchor="%D1%80%D1%8F%D0%B4%D0%BA%D0%B8" w:tooltip="Пряме посилання на Рядки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Робота з текстовими даними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реалізована через str-об'єкти або рядки.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br/>
      </w:r>
      <w:proofErr w:type="spellStart"/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Рядо</w:t>
      </w:r>
      <w:proofErr w:type="spellEnd"/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к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це незмінна впорядкована послідовність символів в деякому кодуванні. За замовчуванням використовується кодування UTF-8, але можна працювати майже з усіма відомими таблицями кодування символів. Для того щоб створити змінну типу "рядок", необхідно певний набір символів взяти в лапки.</w:t>
      </w:r>
    </w:p>
    <w:p w:rsidR="009D66E7" w:rsidRPr="009D66E7" w:rsidRDefault="009D66E7" w:rsidP="00A137D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Варіант 1. Одинарні лапки (апостроф)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'some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text'</w:t>
      </w:r>
      <w:proofErr w:type="spellEnd"/>
    </w:p>
    <w:p w:rsidR="009D66E7" w:rsidRPr="009D66E7" w:rsidRDefault="009D66E7" w:rsidP="00A137D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Варіант 2. Подвійні лапки "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some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text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".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Різні варіанти використання лапок обумовлені тим, що при використанні одинарних лапок, можна в рядку вказати подвійні і навпаки.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game_s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tring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'My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Game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"'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Впорядкована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послідовність означає, що до елементів рядку можна звертатися за індексом: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world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!"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(s[0])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H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(s[-1])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!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Незмінна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послідовність означає, що якщо рядок вже створений, то змінити його не можна,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можна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тільки створити новий.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world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!"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s[0] = "Q"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Тут буде викликано виняток (помилка)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TypeError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Малі методи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того, щоб усі літери рядка перевести у верхній регістр, використовується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uppe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s.upper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(s)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Виведе 'HELLO'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переведення в нижній регістр використовується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lowe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Text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s.lower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())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Виведе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'some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text'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перевірити, що рядок починається з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підрядка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є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star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tswith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Bill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Jons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s.startswith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"))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Виведе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перевірити, що рядок закінчується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підрядком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використовується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метод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dswith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hello.jpg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s.endswith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jpg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"))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Виведе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Цей метод зручно використовувати для перевірки розширення файлів.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 xml:space="preserve">Загальні для усіх колекцій </w:t>
      </w: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операції</w:t>
      </w:r>
      <w:hyperlink r:id="rId21" w:anchor="%D0%B7%D0%B0%D0%B3%D0%B0%D0%BB%D1%8C%D0%BD%D1%96-%D0%B4%D0%BB%D1%8F-%D1%83%D1%81%D1%96%D1%85-%D0%BA%D0%BE%D0%BB%D0%B5%D0%BA%D1%86%D1%96%D0%B9-%D0%BE%D0%BF%D0%B5%D1%80%D0%B0%D1%86%D1%96%D1%97" w:tooltip="Пряме посилання на Загальні для усіх колекцій операції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Такі різні списки, кортежі, словники, множини і рядки об'єднують в одну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групу — ко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лекції, тому що в них є загальні властивості:</w:t>
      </w:r>
    </w:p>
    <w:p w:rsidR="009D66E7" w:rsidRPr="009D66E7" w:rsidRDefault="009D66E7" w:rsidP="00A137D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перевірка на входження;</w:t>
      </w:r>
    </w:p>
    <w:p w:rsidR="009D66E7" w:rsidRPr="009D66E7" w:rsidRDefault="009D66E7" w:rsidP="00A137D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кількість елементів;</w:t>
      </w:r>
    </w:p>
    <w:p w:rsidR="009D66E7" w:rsidRPr="009D66E7" w:rsidRDefault="009D66E7" w:rsidP="00A137D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перебір усіх елементів в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цик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лі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Перевірка на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входження</w:t>
      </w:r>
      <w:hyperlink r:id="rId22" w:anchor="%D0%BF%D0%B5%D1%80%D0%B5%D0%B2%D1%96%D1%80%D0%BA%D0%B0-%D0%BD%D0%B0-%D0%B2%D1%85%D0%BE%D0%B4%D0%B6%D0%B5%D0%BD%D0%BD%D1%8F" w:tooltip="Пряме посилання на Перевірка на входження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Будь-яка колекція дозволяє перевірити, чи містить колекція цей елемент (чи є там такий самий). Для цього використовується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оп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ератор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Наприклад, перевірка на те, що користувач не використовує простий пароль і в паролі не зустрічається послідовність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qwerty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або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"123"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"qwerty123"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qwerty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"123"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weak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!")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Оператор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перевіряє наявність елементу 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'qwerty'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'123'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 у контейнері 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password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) та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повертає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або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alse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prime_n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umbers = {2, 3, 5, 7, 11, 13, 17, 19, 23}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is_pr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ime = 3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prime_n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umbers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Перевірка на те, що число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3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присутнє у множині перших дев'яти простих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чисел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prime_n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umbers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Із словниками перевірка на входження перевіряє, що елемент присутній серед ключів словника.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{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Bill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surname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Bosh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 22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'age'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]}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years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old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.")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Кількість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елементів</w:t>
      </w:r>
      <w:hyperlink r:id="rId23" w:anchor="%D0%BA%D1%96%D0%BB%D1%8C%D0%BA%D1%96%D1%81%D1%82%D1%8C-%D0%B5%D0%BB%D0%B5%D0%BC%D0%B5%D0%BD%D1%82%D1%96%D0%B2" w:tooltip="Пряме посилання на Кількість елементів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Будь-яка колекція дозволяє дізнатися кількість елементів у ній за допомогою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кції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len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")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len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 &lt; 8: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password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short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Наприклад, перевірка довжини пароля введеного користувача може бути реалізована за допомогою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фун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кції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len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Перебір усіх елементів колекції в </w:t>
      </w:r>
      <w:proofErr w:type="spellStart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цикл</w:t>
      </w:r>
      <w:proofErr w:type="spellEnd"/>
      <w:r w:rsidRPr="009D66E7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і </w:t>
      </w:r>
      <w:r w:rsidRPr="00A137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for</w:t>
      </w:r>
      <w:hyperlink r:id="rId24" w:anchor="%D0%BF%D0%B5%D1%80%D0%B5%D0%B1%D1%96%D1%80-%D1%83%D1%81%D1%96%D1%85-%D0%B5%D0%BB%D0%B5%D0%BC%D0%B5%D0%BD%D1%82%D1%96%D0%B2-%D0%BA%D0%BE%D0%BB%D0%B5%D0%BA%D1%86%D1%96%D1%97-%D0%B2-%D1%86%D0%B8%D0%BA%D0%BB%D1%96-for" w:tooltip="Пряме посилання на перебір-усіх-елементів-колекції-в-циклі-for" w:history="1">
        <w:r w:rsidRPr="00A137D5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</w:hyperlink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alphabet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abcdefghijklmnopqrstuvwxyz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alphabet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По будь-якій колекції можна пройти за допомогою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циклу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for 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і на кожній ітерації в циклі буде отриманий один з елементів цієї колекції. У прикладі літери алфавіту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alphabet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виводять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ся в консоль по черзі в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цик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лі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Давайте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проітеруємо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список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rable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у циклі та виведемо в консоль, що ми отримуємо на кожній ітерації: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 = ["a", "b", "c"]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some_ite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rable: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(i)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 консолі ми побачимо: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lastRenderedPageBreak/>
        <w:t>odd_num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bers = [1, 3, 5, 7, 9]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odd_num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bers: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(i ** 2)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Код з цього прикладу виведе в консоль квадрати перших п'яти непарних чисел.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Робота з файловою системою, пакет </w:t>
      </w: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pathlib</w:t>
      </w:r>
      <w:hyperlink r:id="rId25" w:anchor="%D1%80%D0%BE%D0%B1%D0%BE%D1%82%D0%B0-%D0%B7-%D1%84%D0%B0%D0%B9%D0%BB%D0%BE%D0%B2%D0%BE%D1%8E-%D1%81%D0%B8%D1%81%D1%82%D0%B5%D0%BC%D0%BE%D1%8E-%D0%BF%D0%B0%D0%BA%D0%B5%D1%82-pathlib" w:tooltip="Пряме посилання на Робота з файловою системою, пакет pathlib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роботи з файловою системою в стандартному постачанні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йде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пакет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athlib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він містить безліч корисних функцій для роботи з файловою системою. Детальний перелік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можливостей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pathlib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рекомендуємо вивчити на </w:t>
      </w:r>
      <w:hyperlink r:id="rId26" w:tgtFrame="_blank" w:history="1">
        <w:r w:rsidRPr="00A137D5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сторінці офіційної документації</w:t>
        </w:r>
      </w:hyperlink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Основний інструмент 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pathlib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об'єкт, який є шляхом (адреса у файловій системі). В основному робота з файловою системою ведеться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через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варто сприймати як вказівку на файл або папку. Щоб створити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таки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й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достатньо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виклика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як функцію та передати у якості аргументу рядок-адресу у файловій системі: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pathlib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('/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Downloads'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p Вказує на папку 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Downloads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Можна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викликат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без аргументів, тоді ви отримаєте вказівник на папку, в якій ви зараз знаходитеся.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pathlib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()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p Вказує на папку, з якої був запущений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є ряд корисних методів та атрибутів: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p.parent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вказує на батьківську папку;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p.name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повертає лише ім'я (рядок) папки або файлу, на який вказує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p.suffix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повертає рядком розширення файлу, на який вказує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починаючи з крапки;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'setup.py'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p.suffix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'.py'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p.exists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повертає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або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залежно від того, чи існує такий файл або папка;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s_dir()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повертає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якщо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казує на папку,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Fa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lse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якщо на файл, або такий шлях не існує;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p.is_fi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le()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повертає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якщо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в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казує на файл,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Fa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lse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якщо на папку, або такий шлях не існує;</w:t>
      </w:r>
    </w:p>
    <w:p w:rsidR="009D66E7" w:rsidRPr="009D66E7" w:rsidRDefault="009D66E7" w:rsidP="00A137D5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p.iterdir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повертає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всіма файлам та папками всередині папки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pathlib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 =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Path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('/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Downloads'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p Вказує на папку 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Downloads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p.iterdir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i.name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Виведе у циклі імена всіх папок та файлів у 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Downloads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left="720"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Варто розуміти,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в цьому прикладі також будуть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об'є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ктами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Path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але вказувати вони будуть на файли та папки всередині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home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Downloads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left="720"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З концепцією об'єктів ми познайомимося дещо пізніше, поки достатньо знати,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це як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еж вказівники на папки і файли, але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кожен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вказує на якийсь свій файл або папку.</w:t>
      </w:r>
    </w:p>
    <w:p w:rsidR="009D66E7" w:rsidRPr="009D66E7" w:rsidRDefault="009D66E7" w:rsidP="00A137D5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Обробка аргументів командного </w:t>
      </w:r>
      <w:proofErr w:type="spellStart"/>
      <w:r w:rsidRPr="009D66E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рядка</w:t>
      </w:r>
      <w:hyperlink r:id="rId27" w:anchor="%D0%BE%D0%B1%D1%80%D0%BE%D0%B1%D0%BA%D0%B0-%D0%B0%D1%80%D0%B3%D1%83%D0%BC%D0%B5%D0%BD%D1%82%D1%96%D0%B2-%D0%BA%D0%BE%D0%BC%D0%B0%D0%BD%D0%B4%D0%BD%D0%BE%D0%B3%D0%BE-%D1%80%D1%8F%D0%B4%D0%BA%D0%B0" w:tooltip="Пряме посилання на Обробка аргументів командного рядка" w:history="1">
        <w:r w:rsidRPr="00A137D5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запускаємо збережений у файлі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є можливість передати йому при запуску якісь аргументи, як у функцію. Тоді наш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може ці аргументи прийняти і якось змінити свою поведінку. Зробити це можна за допомогою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пак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ета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sys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в якому є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ок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argv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де з'являються всі аргументи, з якими був запущений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Цікавою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особливіст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ю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sys.argv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є те, що першим елементом цього списку буде назва самого файлу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скрипту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. Всі аргументи будуть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sys.argv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у вигляді рядків в тому самому порядку, в якому </w:t>
      </w:r>
      <w:r w:rsidR="00A137D5" w:rsidRPr="00A137D5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в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они були передані під час виклику.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розділяє аргументи пробілами і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sys.argv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пробі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ли не потрапляють.</w:t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зрозуміти як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працює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ys.argv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, можете зробити простий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echo.py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який буде виводити у консоль всі передані при виклику аргументи.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sys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arg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sys.argv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arg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викликати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з таким вмістом (припустимо він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називає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ться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echo.py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) командою: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pytho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n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echo.py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test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--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user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-hello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some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, то у консолі ви побачите: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echo.py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test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--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-hello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text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Таким чином, якщо вам потрібно обробити перший аргумент запуску:</w:t>
      </w:r>
    </w:p>
    <w:p w:rsidR="009D66E7" w:rsidRPr="009D66E7" w:rsidRDefault="009D66E7" w:rsidP="00A1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sys</w:t>
      </w:r>
      <w:proofErr w:type="spellEnd"/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main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sys.argv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[1])</w:t>
      </w:r>
      <w:r w:rsidRPr="009D66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9D66E7" w:rsidRPr="009D66E7" w:rsidRDefault="009D66E7" w:rsidP="00A137D5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Під час виклику такого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скрипту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команд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ою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python </w:t>
      </w:r>
      <w:proofErr w:type="spellStart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echo.py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123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 ви побачите у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кон</w:t>
      </w:r>
      <w:proofErr w:type="spellEnd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солі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123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 xml:space="preserve">. Зверніть увагу, що всі елементи </w:t>
      </w:r>
      <w:proofErr w:type="spellStart"/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списку </w:t>
      </w:r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sys.ar</w:t>
      </w:r>
      <w:proofErr w:type="spellEnd"/>
      <w:r w:rsidRPr="00A137D5">
        <w:rPr>
          <w:rFonts w:ascii="Courier New" w:eastAsia="Times New Roman" w:hAnsi="Courier New" w:cs="Courier New"/>
          <w:sz w:val="20"/>
          <w:szCs w:val="20"/>
          <w:lang w:eastAsia="uk-UA"/>
        </w:rPr>
        <w:t>gv</w:t>
      </w:r>
      <w:r w:rsidRPr="009D66E7">
        <w:rPr>
          <w:rFonts w:ascii="Segoe UI" w:eastAsia="Times New Roman" w:hAnsi="Segoe UI" w:cs="Segoe UI"/>
          <w:sz w:val="24"/>
          <w:szCs w:val="24"/>
          <w:lang w:eastAsia="uk-UA"/>
        </w:rPr>
        <w:t> — це рядки. Якщо ви очікуєте, що користувач повинен ввести число (ціле або дробове), то вам потрібно перетворити рядок в потрібний вам тип самостійно.</w:t>
      </w:r>
    </w:p>
    <w:p w:rsidR="00110B19" w:rsidRPr="00A137D5" w:rsidRDefault="00110B19" w:rsidP="00A137D5"/>
    <w:sectPr w:rsidR="00110B19" w:rsidRPr="00A137D5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2C1E"/>
    <w:multiLevelType w:val="multilevel"/>
    <w:tmpl w:val="68B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D652B"/>
    <w:multiLevelType w:val="multilevel"/>
    <w:tmpl w:val="C09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15FF4"/>
    <w:multiLevelType w:val="multilevel"/>
    <w:tmpl w:val="9DAC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863AC"/>
    <w:multiLevelType w:val="multilevel"/>
    <w:tmpl w:val="20C6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87372"/>
    <w:multiLevelType w:val="multilevel"/>
    <w:tmpl w:val="4CD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B233F"/>
    <w:multiLevelType w:val="multilevel"/>
    <w:tmpl w:val="C40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57011"/>
    <w:multiLevelType w:val="multilevel"/>
    <w:tmpl w:val="3A2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E7"/>
    <w:rsid w:val="00110B19"/>
    <w:rsid w:val="006F14ED"/>
    <w:rsid w:val="008A6050"/>
    <w:rsid w:val="009D66E7"/>
    <w:rsid w:val="00A137D5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66E7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D66E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D66E7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D66E7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E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D66E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D66E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D66E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9D66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66E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D66E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9D66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D66E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D66E7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9D66E7"/>
  </w:style>
  <w:style w:type="character" w:customStyle="1" w:styleId="token">
    <w:name w:val="token"/>
    <w:basedOn w:val="a0"/>
    <w:rsid w:val="009D66E7"/>
  </w:style>
  <w:style w:type="character" w:customStyle="1" w:styleId="copybuttoniconsesga">
    <w:name w:val="copybuttonicons_esga"/>
    <w:basedOn w:val="a0"/>
    <w:rsid w:val="009D6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66E7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D66E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D66E7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D66E7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E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D66E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D66E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D66E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9D66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66E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D66E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9D66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D66E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D66E7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9D66E7"/>
  </w:style>
  <w:style w:type="character" w:customStyle="1" w:styleId="token">
    <w:name w:val="token"/>
    <w:basedOn w:val="a0"/>
    <w:rsid w:val="009D66E7"/>
  </w:style>
  <w:style w:type="character" w:customStyle="1" w:styleId="copybuttoniconsesga">
    <w:name w:val="copybuttonicons_esga"/>
    <w:basedOn w:val="a0"/>
    <w:rsid w:val="009D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4/lesson-04" TargetMode="External"/><Relationship Id="rId13" Type="http://schemas.openxmlformats.org/officeDocument/2006/relationships/hyperlink" Target="https://textbook.edu.goit.global/python/core-pz9qu8/v1/uk/docs/lesson04/lesson-04" TargetMode="External"/><Relationship Id="rId18" Type="http://schemas.openxmlformats.org/officeDocument/2006/relationships/hyperlink" Target="https://textbook.edu.goit.global/python/core-pz9qu8/v1/uk/docs/lesson04/lesson-04" TargetMode="External"/><Relationship Id="rId26" Type="http://schemas.openxmlformats.org/officeDocument/2006/relationships/hyperlink" Target="https://docs.python.org/3/library/pathlib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xtbook.edu.goit.global/python/core-pz9qu8/v1/uk/docs/lesson04/lesson-04" TargetMode="External"/><Relationship Id="rId7" Type="http://schemas.openxmlformats.org/officeDocument/2006/relationships/hyperlink" Target="https://textbook.edu.goit.global/python/core-pz9qu8/v1/uk/docs/lesson04/lesson-04" TargetMode="External"/><Relationship Id="rId12" Type="http://schemas.openxmlformats.org/officeDocument/2006/relationships/hyperlink" Target="https://textbook.edu.goit.global/python/core-pz9qu8/v1/uk/docs/lesson04/lesson-04" TargetMode="External"/><Relationship Id="rId17" Type="http://schemas.openxmlformats.org/officeDocument/2006/relationships/hyperlink" Target="https://textbook.edu.goit.global/python/core-pz9qu8/v1/uk/docs/lesson04/lesson-04" TargetMode="External"/><Relationship Id="rId25" Type="http://schemas.openxmlformats.org/officeDocument/2006/relationships/hyperlink" Target="https://textbook.edu.goit.global/python/core-pz9qu8/v1/uk/docs/lesson04/lesson-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4/lesson-04" TargetMode="External"/><Relationship Id="rId20" Type="http://schemas.openxmlformats.org/officeDocument/2006/relationships/hyperlink" Target="https://textbook.edu.goit.global/python/core-pz9qu8/v1/uk/docs/lesson04/lesson-0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4/lesson-04" TargetMode="External"/><Relationship Id="rId11" Type="http://schemas.openxmlformats.org/officeDocument/2006/relationships/hyperlink" Target="https://textbook.edu.goit.global/python/core-pz9qu8/v1/uk/docs/lesson04/lesson-04" TargetMode="External"/><Relationship Id="rId24" Type="http://schemas.openxmlformats.org/officeDocument/2006/relationships/hyperlink" Target="https://textbook.edu.goit.global/python/core-pz9qu8/v1/uk/docs/lesson04/lesson-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4/lesson-04" TargetMode="External"/><Relationship Id="rId23" Type="http://schemas.openxmlformats.org/officeDocument/2006/relationships/hyperlink" Target="https://textbook.edu.goit.global/python/core-pz9qu8/v1/uk/docs/lesson04/lesson-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extbook.edu.goit.global/python/core-pz9qu8/v1/uk/docs/lesson04/lesson-04" TargetMode="External"/><Relationship Id="rId19" Type="http://schemas.openxmlformats.org/officeDocument/2006/relationships/hyperlink" Target="https://textbook.edu.goit.global/python/core-pz9qu8/v1/uk/docs/lesson04/lesson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4/lesson-04" TargetMode="External"/><Relationship Id="rId14" Type="http://schemas.openxmlformats.org/officeDocument/2006/relationships/hyperlink" Target="https://textbook.edu.goit.global/python/core-pz9qu8/v1/uk/docs/lesson04/lesson-04" TargetMode="External"/><Relationship Id="rId22" Type="http://schemas.openxmlformats.org/officeDocument/2006/relationships/hyperlink" Target="https://textbook.edu.goit.global/python/core-pz9qu8/v1/uk/docs/lesson04/lesson-04" TargetMode="External"/><Relationship Id="rId27" Type="http://schemas.openxmlformats.org/officeDocument/2006/relationships/hyperlink" Target="https://textbook.edu.goit.global/python/core-pz9qu8/v1/uk/docs/lesson04/lesson-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17008</Words>
  <Characters>9696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2023-09-05T08:24:00Z</dcterms:created>
  <dcterms:modified xsi:type="dcterms:W3CDTF">2023-09-05T08:29:00Z</dcterms:modified>
</cp:coreProperties>
</file>