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A2F3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1C902CCE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62139D38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836B00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3DACA9EE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23FFDB84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951871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D77773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E4CCD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A4F5AB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716682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F0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377651FC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5133F255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E49326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EE04B3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373673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1F035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52309126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C3D4190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4508F439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8E106B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1886F3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FE0D51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51ABC6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37B27B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C6F392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7B0E8A" w14:textId="77777777" w:rsidR="00283AE3" w:rsidRPr="001F03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Т.С. Ткаченко</w:t>
      </w:r>
    </w:p>
    <w:p w14:paraId="01E9B08F" w14:textId="77777777" w:rsidR="00283AE3" w:rsidRPr="001F03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D270B21" w14:textId="77777777" w:rsidR="00283AE3" w:rsidRPr="001F03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5DE2DF22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970CB7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CFC1DE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4D1F04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ABAD3A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215C92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E8FFFD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17A87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B68348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7DD72CE8" w14:textId="77777777" w:rsidR="00283AE3" w:rsidRPr="001F0359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42E2B29F" w14:textId="77777777" w:rsidR="00283AE3" w:rsidRPr="001F0359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 - изучить построение простых 3D-объектов, проекции и аффинные преобразования. Вариант 9 - конус. Необходимо отобразить фигуру в реальном времени с помощью Vulkan, GLFW и ImGui и обеспечить взаимодействие с пользователем.</w:t>
      </w:r>
    </w:p>
    <w:p w14:paraId="0DEB5ECC" w14:textId="77777777" w:rsidR="00283AE3" w:rsidRPr="001F0359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19A07434" w14:textId="77777777" w:rsidR="00283AE3" w:rsidRPr="001F0359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написана на C++20 на основе стартового проекта преподавателя. Конус радиусом 1 и высотой 2 построен по окружности из 32 сегментов. Для точки основания x = cos(α), y = -1, z = sin(α), где α = 2πi/32. Каждый сегмент образует треугольник боковой поверхности и треугольник основания: всего 64 треугольника.</w:t>
      </w:r>
    </w:p>
    <w:p w14:paraId="3B96BC4B" w14:textId="77777777" w:rsidR="00CE2862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4E3C">
        <w:rPr>
          <w:rFonts w:ascii="Times New Roman" w:hAnsi="Times New Roman"/>
          <w:sz w:val="28"/>
          <w:lang w:val="ru-RU"/>
        </w:rPr>
        <w:t xml:space="preserve">Позиции и цвета хранятся в вершинном буфере, номера вершин треугольников - в индексном. Для отрисовки используются </w:t>
      </w:r>
      <w:proofErr w:type="spellStart"/>
      <w:r>
        <w:rPr>
          <w:rFonts w:ascii="Times New Roman" w:hAnsi="Times New Roman"/>
          <w:sz w:val="28"/>
        </w:rPr>
        <w:t>VkPipeline</w:t>
      </w:r>
      <w:proofErr w:type="spellEnd"/>
      <w:r w:rsidRPr="00A24E3C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VkRenderPass</w:t>
      </w:r>
      <w:proofErr w:type="spellEnd"/>
      <w:r w:rsidRPr="00A24E3C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vkCmdDrawIndexed</w:t>
      </w:r>
      <w:proofErr w:type="spellEnd"/>
      <w:r w:rsidRPr="00A24E3C">
        <w:rPr>
          <w:rFonts w:ascii="Times New Roman" w:hAnsi="Times New Roman"/>
          <w:sz w:val="28"/>
          <w:lang w:val="ru-RU"/>
        </w:rPr>
        <w:t>. Буфер глубины скрывает поверхности, расположенные за видимыми гранями.</w:t>
      </w:r>
    </w:p>
    <w:p w14:paraId="20C25513" w14:textId="77777777" w:rsidR="00CE2862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4E3C">
        <w:rPr>
          <w:rFonts w:ascii="Times New Roman" w:hAnsi="Times New Roman"/>
          <w:sz w:val="28"/>
          <w:lang w:val="ru-RU"/>
        </w:rPr>
        <w:t xml:space="preserve">Преобразования задаются матрицей </w:t>
      </w:r>
      <w:r>
        <w:rPr>
          <w:rFonts w:ascii="Times New Roman" w:hAnsi="Times New Roman"/>
          <w:sz w:val="28"/>
        </w:rPr>
        <w:t>MVP</w:t>
      </w:r>
      <w:r w:rsidRPr="00A24E3C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Projection</w:t>
      </w:r>
      <w:r w:rsidRPr="00A24E3C">
        <w:rPr>
          <w:rFonts w:ascii="Times New Roman" w:hAnsi="Times New Roman"/>
          <w:sz w:val="28"/>
          <w:lang w:val="ru-RU"/>
        </w:rPr>
        <w:t xml:space="preserve"> × </w:t>
      </w:r>
      <w:r>
        <w:rPr>
          <w:rFonts w:ascii="Times New Roman" w:hAnsi="Times New Roman"/>
          <w:sz w:val="28"/>
        </w:rPr>
        <w:t>View</w:t>
      </w:r>
      <w:r w:rsidRPr="00A24E3C">
        <w:rPr>
          <w:rFonts w:ascii="Times New Roman" w:hAnsi="Times New Roman"/>
          <w:sz w:val="28"/>
          <w:lang w:val="ru-RU"/>
        </w:rPr>
        <w:t xml:space="preserve"> × </w:t>
      </w:r>
      <w:r>
        <w:rPr>
          <w:rFonts w:ascii="Times New Roman" w:hAnsi="Times New Roman"/>
          <w:sz w:val="28"/>
        </w:rPr>
        <w:t>Model</w:t>
      </w:r>
      <w:r w:rsidRPr="00A24E3C">
        <w:rPr>
          <w:rFonts w:ascii="Times New Roman" w:hAnsi="Times New Roman"/>
          <w:sz w:val="28"/>
          <w:lang w:val="ru-RU"/>
        </w:rPr>
        <w:t xml:space="preserve">. Матрица модели объединяет масштаб, повороты и перемещение; камера находится в точке (0, 0, 5). Матрица </w:t>
      </w:r>
      <w:r>
        <w:rPr>
          <w:rFonts w:ascii="Times New Roman" w:hAnsi="Times New Roman"/>
          <w:sz w:val="28"/>
        </w:rPr>
        <w:t>MVP</w:t>
      </w:r>
      <w:r w:rsidRPr="00A24E3C">
        <w:rPr>
          <w:rFonts w:ascii="Times New Roman" w:hAnsi="Times New Roman"/>
          <w:sz w:val="28"/>
          <w:lang w:val="ru-RU"/>
        </w:rPr>
        <w:t xml:space="preserve"> передаётся в вершинный шейдер через </w:t>
      </w:r>
      <w:r>
        <w:rPr>
          <w:rFonts w:ascii="Times New Roman" w:hAnsi="Times New Roman"/>
          <w:sz w:val="28"/>
        </w:rPr>
        <w:t>uniform</w:t>
      </w:r>
      <w:r w:rsidRPr="00A24E3C">
        <w:rPr>
          <w:rFonts w:ascii="Times New Roman" w:hAnsi="Times New Roman"/>
          <w:sz w:val="28"/>
          <w:lang w:val="ru-RU"/>
        </w:rPr>
        <w:t xml:space="preserve">-буфер и </w:t>
      </w:r>
      <w:proofErr w:type="spellStart"/>
      <w:r>
        <w:rPr>
          <w:rFonts w:ascii="Times New Roman" w:hAnsi="Times New Roman"/>
          <w:sz w:val="28"/>
        </w:rPr>
        <w:t>VkDescriptorSet</w:t>
      </w:r>
      <w:proofErr w:type="spellEnd"/>
      <w:r w:rsidRPr="00A24E3C">
        <w:rPr>
          <w:rFonts w:ascii="Times New Roman" w:hAnsi="Times New Roman"/>
          <w:sz w:val="28"/>
          <w:lang w:val="ru-RU"/>
        </w:rPr>
        <w:t>. Проекция учитывает соотношение сторон окна.</w:t>
      </w:r>
    </w:p>
    <w:p w14:paraId="5A468CD9" w14:textId="77777777" w:rsidR="00CE2862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4E3C">
        <w:rPr>
          <w:rFonts w:ascii="Times New Roman" w:hAnsi="Times New Roman"/>
          <w:sz w:val="28"/>
          <w:lang w:val="ru-RU"/>
        </w:rPr>
        <w:t xml:space="preserve">Управление: </w:t>
      </w:r>
      <w:r>
        <w:rPr>
          <w:rFonts w:ascii="Times New Roman" w:hAnsi="Times New Roman"/>
          <w:sz w:val="28"/>
        </w:rPr>
        <w:t>P</w:t>
      </w:r>
      <w:r w:rsidRPr="00A24E3C">
        <w:rPr>
          <w:rFonts w:ascii="Times New Roman" w:hAnsi="Times New Roman"/>
          <w:sz w:val="28"/>
          <w:lang w:val="ru-RU"/>
        </w:rPr>
        <w:t xml:space="preserve"> - смена проекции; стрелки и </w:t>
      </w:r>
      <w:r>
        <w:rPr>
          <w:rFonts w:ascii="Times New Roman" w:hAnsi="Times New Roman"/>
          <w:sz w:val="28"/>
        </w:rPr>
        <w:t>Z</w:t>
      </w:r>
      <w:r w:rsidRPr="00A24E3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C</w:t>
      </w:r>
      <w:r w:rsidRPr="00A24E3C">
        <w:rPr>
          <w:rFonts w:ascii="Times New Roman" w:hAnsi="Times New Roman"/>
          <w:sz w:val="28"/>
          <w:lang w:val="ru-RU"/>
        </w:rPr>
        <w:t xml:space="preserve"> - поворот; </w:t>
      </w:r>
      <w:r>
        <w:rPr>
          <w:rFonts w:ascii="Times New Roman" w:hAnsi="Times New Roman"/>
          <w:sz w:val="28"/>
        </w:rPr>
        <w:t>WASD</w:t>
      </w:r>
      <w:r w:rsidRPr="00A24E3C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Q</w:t>
      </w:r>
      <w:r w:rsidRPr="00A24E3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E</w:t>
      </w:r>
      <w:r w:rsidRPr="00A24E3C">
        <w:rPr>
          <w:rFonts w:ascii="Times New Roman" w:hAnsi="Times New Roman"/>
          <w:sz w:val="28"/>
          <w:lang w:val="ru-RU"/>
        </w:rPr>
        <w:t xml:space="preserve"> - перемещение; +/− - масштаб; </w:t>
      </w:r>
      <w:r>
        <w:rPr>
          <w:rFonts w:ascii="Times New Roman" w:hAnsi="Times New Roman"/>
          <w:sz w:val="28"/>
        </w:rPr>
        <w:t>R</w:t>
      </w:r>
      <w:r w:rsidRPr="00A24E3C">
        <w:rPr>
          <w:rFonts w:ascii="Times New Roman" w:hAnsi="Times New Roman"/>
          <w:sz w:val="28"/>
          <w:lang w:val="ru-RU"/>
        </w:rPr>
        <w:t xml:space="preserve"> - сброс. </w:t>
      </w:r>
      <w:proofErr w:type="spellStart"/>
      <w:r>
        <w:rPr>
          <w:rFonts w:ascii="Times New Roman" w:hAnsi="Times New Roman"/>
          <w:sz w:val="28"/>
        </w:rPr>
        <w:t>ImGui</w:t>
      </w:r>
      <w:proofErr w:type="spellEnd"/>
      <w:r w:rsidRPr="00A24E3C">
        <w:rPr>
          <w:rFonts w:ascii="Times New Roman" w:hAnsi="Times New Roman"/>
          <w:sz w:val="28"/>
          <w:lang w:val="ru-RU"/>
        </w:rPr>
        <w:t xml:space="preserve"> отображает подсказку и текущие параметры. Выполнена базовая часть задания.</w:t>
      </w:r>
    </w:p>
    <w:p w14:paraId="21C5C51D" w14:textId="77777777" w:rsidR="00283AE3" w:rsidRPr="001F0359" w:rsidRDefault="00000000">
      <w:pPr>
        <w:keepNext/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3B27BBA8" w14:textId="77777777" w:rsidR="00283AE3" w:rsidRPr="001F0359" w:rsidRDefault="00000000">
      <w:pPr>
        <w:spacing w:after="120"/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рисунках показан конус в двух проекциях. При запуске проверены отображение фигуры, преобразования и изменение размеров окна; ошибок валидации Vulkan не обнаружено.</w:t>
      </w:r>
    </w:p>
    <w:p w14:paraId="7E56F8DD" w14:textId="77777777" w:rsidR="00CE2862" w:rsidRDefault="00000000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370EFF0" wp14:editId="7EB1B46F">
            <wp:extent cx="4320000" cy="26242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pectiv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3882" w14:textId="77777777" w:rsidR="00CE2862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4"/>
        </w:rPr>
        <w:t>Рисунок 1 - Перспективная проекция</w:t>
      </w:r>
    </w:p>
    <w:p w14:paraId="4302C7BD" w14:textId="77777777" w:rsidR="00CE2862" w:rsidRDefault="00000000">
      <w:pPr>
        <w:keepNext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63F5E6" wp14:editId="4FDD1780">
            <wp:extent cx="4320000" cy="26242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thographi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88CE" w14:textId="77777777" w:rsidR="00CE2862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4E3C">
        <w:rPr>
          <w:rFonts w:ascii="Times New Roman" w:hAnsi="Times New Roman"/>
          <w:sz w:val="24"/>
          <w:lang w:val="ru-RU"/>
        </w:rPr>
        <w:t>Рисунок 2 - Ортографическая проекция</w:t>
      </w:r>
    </w:p>
    <w:p w14:paraId="3B4E3D4C" w14:textId="77777777" w:rsidR="00283AE3" w:rsidRPr="00A24E3C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A24E3C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43926D1E" w14:textId="77777777" w:rsidR="00283AE3" w:rsidRPr="00A24E3C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4E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Получено приложение для отображения закрытого конуса. Реализованы перспективная и ортографическая проекции, перемещение, повороты и масштабирование. На примере конуса рассмотрены построение треугольной сетки, матричные преобразования и передача данных в шейдеры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A24E3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283AE3" w:rsidRPr="00A24E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2FC5717-0237-41AE-BCEB-82501B3F84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7513D94-E943-4E6B-8FF3-0B2F9257D8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AE3"/>
    <w:rsid w:val="001F0359"/>
    <w:rsid w:val="00283AE3"/>
    <w:rsid w:val="00A24E3C"/>
    <w:rsid w:val="00BC73A8"/>
    <w:rsid w:val="00CE2862"/>
    <w:rsid w:val="00D2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1165"/>
  <w15:docId w15:val="{5198DF01-ADE7-4900-9A84-6C44B3F0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Тарас Ткаченко</cp:lastModifiedBy>
  <cp:revision>3</cp:revision>
  <dcterms:created xsi:type="dcterms:W3CDTF">2026-10-11T20:48:00Z</dcterms:created>
  <dcterms:modified xsi:type="dcterms:W3CDTF">2026-10-11T21:00:00Z</dcterms:modified>
</cp:coreProperties>
</file>