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97F1E" w14:textId="77777777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32"/>
          <w:szCs w:val="32"/>
        </w:rPr>
      </w:pPr>
      <w:r w:rsidRPr="004E4E6A">
        <w:rPr>
          <w:rFonts w:asciiTheme="minorBidi" w:hAnsiTheme="minorBidi" w:cstheme="minorBidi"/>
          <w:b/>
          <w:sz w:val="32"/>
          <w:szCs w:val="32"/>
        </w:rPr>
        <w:t>Taravat Khodaei CV</w:t>
      </w:r>
      <w:r w:rsidRPr="004E4E6A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5329B7" wp14:editId="4F7427FC">
                <wp:simplePos x="0" y="0"/>
                <wp:positionH relativeFrom="column">
                  <wp:posOffset>25401</wp:posOffset>
                </wp:positionH>
                <wp:positionV relativeFrom="paragraph">
                  <wp:posOffset>190500</wp:posOffset>
                </wp:positionV>
                <wp:extent cx="0" cy="28575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7480" y="3780000"/>
                          <a:ext cx="679704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8B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pt;margin-top:15pt;width:0;height: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" strokecolor="#002060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tbl>
      <w:tblPr>
        <w:tblStyle w:val="17"/>
        <w:tblW w:w="106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376"/>
        <w:gridCol w:w="3330"/>
        <w:gridCol w:w="900"/>
        <w:gridCol w:w="2880"/>
        <w:gridCol w:w="44"/>
      </w:tblGrid>
      <w:tr w:rsidR="0083277C" w:rsidRPr="004E4E6A" w14:paraId="2E8CCA06" w14:textId="77777777">
        <w:trPr>
          <w:trHeight w:val="144"/>
          <w:jc w:val="center"/>
        </w:trPr>
        <w:tc>
          <w:tcPr>
            <w:tcW w:w="10664" w:type="dxa"/>
            <w:gridSpan w:val="6"/>
            <w:vAlign w:val="center"/>
          </w:tcPr>
          <w:p w14:paraId="725E8121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1"/>
                <w:szCs w:val="21"/>
              </w:rPr>
            </w:pPr>
          </w:p>
        </w:tc>
      </w:tr>
      <w:tr w:rsidR="0083277C" w:rsidRPr="004E4E6A" w14:paraId="1C84C0A6" w14:textId="77777777">
        <w:trPr>
          <w:trHeight w:val="227"/>
          <w:jc w:val="center"/>
        </w:trPr>
        <w:tc>
          <w:tcPr>
            <w:tcW w:w="3510" w:type="dxa"/>
            <w:gridSpan w:val="2"/>
            <w:vAlign w:val="center"/>
          </w:tcPr>
          <w:p w14:paraId="6A2F058B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Date of Birth: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November 09, 1994</w:t>
            </w:r>
          </w:p>
        </w:tc>
        <w:tc>
          <w:tcPr>
            <w:tcW w:w="3330" w:type="dxa"/>
            <w:vAlign w:val="center"/>
          </w:tcPr>
          <w:p w14:paraId="28F49CA2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Skype ID: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taravatkhodaii</w:t>
            </w:r>
            <w:proofErr w:type="spellEnd"/>
          </w:p>
        </w:tc>
        <w:tc>
          <w:tcPr>
            <w:tcW w:w="3824" w:type="dxa"/>
            <w:gridSpan w:val="3"/>
            <w:vAlign w:val="center"/>
          </w:tcPr>
          <w:p w14:paraId="4B29C559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proofErr w:type="spellStart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Linkedin</w:t>
            </w:r>
            <w:proofErr w:type="spellEnd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: </w:t>
            </w:r>
            <w:hyperlink r:id="rId11">
              <w:r w:rsidRPr="004E4E6A">
                <w:rPr>
                  <w:rFonts w:asciiTheme="minorBidi" w:eastAsia="Arial" w:hAnsiTheme="minorBidi" w:cstheme="minorBidi"/>
                  <w:color w:val="0563C1"/>
                  <w:sz w:val="20"/>
                  <w:szCs w:val="20"/>
                  <w:u w:val="single"/>
                </w:rPr>
                <w:t>Taravat Khodaei</w:t>
              </w:r>
            </w:hyperlink>
          </w:p>
        </w:tc>
      </w:tr>
      <w:tr w:rsidR="0083277C" w:rsidRPr="004E4E6A" w14:paraId="3F3B4665" w14:textId="77777777">
        <w:trPr>
          <w:gridAfter w:val="1"/>
          <w:wAfter w:w="44" w:type="dxa"/>
          <w:trHeight w:val="397"/>
          <w:jc w:val="center"/>
        </w:trPr>
        <w:tc>
          <w:tcPr>
            <w:tcW w:w="1134" w:type="dxa"/>
            <w:vAlign w:val="center"/>
          </w:tcPr>
          <w:p w14:paraId="2BDF6790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Address:</w:t>
            </w:r>
          </w:p>
        </w:tc>
        <w:tc>
          <w:tcPr>
            <w:tcW w:w="5706" w:type="dxa"/>
            <w:gridSpan w:val="2"/>
            <w:vAlign w:val="center"/>
          </w:tcPr>
          <w:p w14:paraId="3494CF30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 Pasdaran St., Tehran, Iran, P O Box 16646-77319</w:t>
            </w:r>
          </w:p>
        </w:tc>
        <w:tc>
          <w:tcPr>
            <w:tcW w:w="900" w:type="dxa"/>
            <w:vAlign w:val="center"/>
          </w:tcPr>
          <w:p w14:paraId="4BDD300A" w14:textId="77777777" w:rsidR="0083277C" w:rsidRPr="004E4E6A" w:rsidRDefault="00C511F3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4E4E6A">
              <w:rPr>
                <w:rFonts w:asciiTheme="minorBidi" w:hAnsiTheme="minorBidi" w:cstheme="minorBidi"/>
                <w:b/>
                <w:sz w:val="20"/>
                <w:szCs w:val="20"/>
              </w:rPr>
              <w:t>E-mail:</w:t>
            </w:r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7F88D408" w14:textId="7741FC04" w:rsidR="0083277C" w:rsidRPr="004E4E6A" w:rsidRDefault="002326A4">
            <w:pPr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563C1"/>
                <w:u w:val="single"/>
              </w:rPr>
              <w:t>txk576@case</w:t>
            </w:r>
            <w:r w:rsidR="003A1E03" w:rsidRPr="004E4E6A">
              <w:rPr>
                <w:rFonts w:asciiTheme="minorBidi" w:hAnsiTheme="minorBidi" w:cstheme="minorBidi"/>
                <w:color w:val="0563C1"/>
                <w:u w:val="single"/>
              </w:rPr>
              <w:t>.edu</w:t>
            </w:r>
          </w:p>
        </w:tc>
      </w:tr>
      <w:tr w:rsidR="0083277C" w:rsidRPr="004E4E6A" w14:paraId="2CCCB236" w14:textId="77777777">
        <w:trPr>
          <w:gridAfter w:val="1"/>
          <w:wAfter w:w="44" w:type="dxa"/>
          <w:trHeight w:val="20"/>
          <w:jc w:val="center"/>
        </w:trPr>
        <w:tc>
          <w:tcPr>
            <w:tcW w:w="1134" w:type="dxa"/>
            <w:vAlign w:val="center"/>
          </w:tcPr>
          <w:p w14:paraId="60086489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1"/>
                <w:szCs w:val="21"/>
              </w:rPr>
            </w:pPr>
          </w:p>
        </w:tc>
        <w:tc>
          <w:tcPr>
            <w:tcW w:w="5706" w:type="dxa"/>
            <w:gridSpan w:val="2"/>
            <w:vAlign w:val="center"/>
          </w:tcPr>
          <w:p w14:paraId="3D05BF6D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208D8267" w14:textId="77777777" w:rsidR="0083277C" w:rsidRPr="004E4E6A" w:rsidRDefault="0083277C">
            <w:pPr>
              <w:spacing w:line="276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6FD08008" w14:textId="77777777" w:rsidR="0083277C" w:rsidRPr="004E4E6A" w:rsidRDefault="0083277C">
            <w:pPr>
              <w:spacing w:line="276" w:lineRule="auto"/>
              <w:rPr>
                <w:rFonts w:asciiTheme="minorBidi" w:hAnsiTheme="minorBidi" w:cstheme="minorBidi"/>
                <w:color w:val="0563C1"/>
                <w:sz w:val="21"/>
                <w:szCs w:val="21"/>
                <w:u w:val="single"/>
              </w:rPr>
            </w:pPr>
          </w:p>
        </w:tc>
      </w:tr>
    </w:tbl>
    <w:p w14:paraId="43DD8C78" w14:textId="77777777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28"/>
          <w:szCs w:val="28"/>
        </w:rPr>
      </w:pPr>
      <w:r w:rsidRPr="004E4E6A">
        <w:rPr>
          <w:rFonts w:asciiTheme="minorBidi" w:hAnsiTheme="minorBidi" w:cstheme="minorBidi"/>
          <w:b/>
          <w:sz w:val="24"/>
          <w:szCs w:val="24"/>
        </w:rPr>
        <w:t>Personal Summary</w:t>
      </w:r>
    </w:p>
    <w:tbl>
      <w:tblPr>
        <w:tblStyle w:val="16"/>
        <w:tblW w:w="1064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73"/>
        <w:gridCol w:w="2977"/>
        <w:gridCol w:w="3691"/>
      </w:tblGrid>
      <w:tr w:rsidR="0083277C" w:rsidRPr="004E4E6A" w14:paraId="58E1429A" w14:textId="77777777">
        <w:trPr>
          <w:trHeight w:val="20"/>
          <w:jc w:val="center"/>
        </w:trPr>
        <w:tc>
          <w:tcPr>
            <w:tcW w:w="10642" w:type="dxa"/>
            <w:gridSpan w:val="3"/>
            <w:vAlign w:val="center"/>
          </w:tcPr>
          <w:p w14:paraId="2562C30B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1"/>
                <w:szCs w:val="21"/>
              </w:rPr>
            </w:pPr>
            <w:r w:rsidRPr="004E4E6A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62ED041" wp14:editId="3CF8220F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0" cy="28575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7480" y="3780000"/>
                                <a:ext cx="6797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DD5B84" id="Straight Arrow Connector 25" o:spid="_x0000_s1026" type="#_x0000_t32" style="position:absolute;margin-left:-7pt;margin-top:-1pt;width:0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" strokecolor="#002060" strokeweight="2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  <w:tr w:rsidR="0083277C" w:rsidRPr="004E4E6A" w14:paraId="2157F063" w14:textId="77777777">
        <w:trPr>
          <w:trHeight w:val="888"/>
          <w:jc w:val="center"/>
        </w:trPr>
        <w:tc>
          <w:tcPr>
            <w:tcW w:w="10642" w:type="dxa"/>
            <w:gridSpan w:val="3"/>
          </w:tcPr>
          <w:p w14:paraId="54C50455" w14:textId="39EFE731" w:rsidR="0083277C" w:rsidRPr="004E4E6A" w:rsidRDefault="00C511F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More than </w:t>
            </w:r>
            <w:r w:rsidR="003A1E03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four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years of experience in Academic Research and Laboratory Work</w:t>
            </w:r>
          </w:p>
          <w:p w14:paraId="25440A6C" w14:textId="396E1C5E" w:rsidR="0083277C" w:rsidRPr="004E4E6A" w:rsidRDefault="00C511F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Experienced in Cell Culturing, In Vitro Analysis, Polymeric Hydrogel</w:t>
            </w:r>
            <w:r w:rsidR="003A1E03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Bioactive Glass</w:t>
            </w:r>
            <w:r w:rsidR="003A1E03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and Nanoparticle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Synthesis</w:t>
            </w:r>
            <w:r w:rsidR="003A1E03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nd Modification</w:t>
            </w:r>
          </w:p>
          <w:p w14:paraId="3E508709" w14:textId="77777777" w:rsidR="0083277C" w:rsidRPr="004E4E6A" w:rsidRDefault="00C511F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Skilled in Team Working, Time Managing, Teaching and Creative Researching</w:t>
            </w:r>
          </w:p>
          <w:p w14:paraId="325927C8" w14:textId="2E740BDA" w:rsidR="0083277C" w:rsidRPr="004E4E6A" w:rsidRDefault="00C511F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Several Publication on Cancer Immunotherapy</w:t>
            </w:r>
            <w:r w:rsidR="003A1E03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,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Immunometabolism</w:t>
            </w:r>
            <w:r w:rsidR="003A1E03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and Wound healing</w:t>
            </w:r>
          </w:p>
        </w:tc>
      </w:tr>
      <w:tr w:rsidR="0083277C" w:rsidRPr="004E4E6A" w14:paraId="0F9522CF" w14:textId="77777777">
        <w:trPr>
          <w:trHeight w:val="20"/>
          <w:jc w:val="center"/>
        </w:trPr>
        <w:tc>
          <w:tcPr>
            <w:tcW w:w="3974" w:type="dxa"/>
            <w:vAlign w:val="center"/>
          </w:tcPr>
          <w:p w14:paraId="45ADB971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34AFF5B9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1"/>
                <w:szCs w:val="21"/>
              </w:rPr>
            </w:pPr>
          </w:p>
        </w:tc>
        <w:tc>
          <w:tcPr>
            <w:tcW w:w="3691" w:type="dxa"/>
            <w:vAlign w:val="center"/>
          </w:tcPr>
          <w:p w14:paraId="5D729398" w14:textId="77777777" w:rsidR="0083277C" w:rsidRPr="004E4E6A" w:rsidRDefault="0083277C">
            <w:pPr>
              <w:spacing w:line="276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</w:p>
        </w:tc>
      </w:tr>
    </w:tbl>
    <w:p w14:paraId="67652AF3" w14:textId="77777777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  <w:r w:rsidRPr="004E4E6A">
        <w:rPr>
          <w:rFonts w:asciiTheme="minorBidi" w:hAnsiTheme="minorBidi" w:cstheme="minorBidi"/>
          <w:b/>
          <w:sz w:val="24"/>
          <w:szCs w:val="24"/>
        </w:rPr>
        <w:t>Scientific &amp; Research Interests</w:t>
      </w:r>
    </w:p>
    <w:tbl>
      <w:tblPr>
        <w:tblStyle w:val="15"/>
        <w:tblW w:w="1071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3260"/>
        <w:gridCol w:w="3622"/>
      </w:tblGrid>
      <w:tr w:rsidR="0083277C" w:rsidRPr="004E4E6A" w14:paraId="042AF449" w14:textId="77777777">
        <w:trPr>
          <w:trHeight w:val="20"/>
          <w:jc w:val="center"/>
        </w:trPr>
        <w:tc>
          <w:tcPr>
            <w:tcW w:w="10710" w:type="dxa"/>
            <w:gridSpan w:val="3"/>
            <w:vAlign w:val="center"/>
          </w:tcPr>
          <w:p w14:paraId="2F2D9E9F" w14:textId="77777777" w:rsidR="0083277C" w:rsidRPr="004E4E6A" w:rsidRDefault="00C511F3">
            <w:pPr>
              <w:spacing w:line="276" w:lineRule="auto"/>
              <w:rPr>
                <w:rFonts w:asciiTheme="minorBidi" w:hAnsiTheme="minorBidi" w:cstheme="minorBidi"/>
                <w:b/>
                <w:sz w:val="21"/>
                <w:szCs w:val="21"/>
              </w:rPr>
            </w:pPr>
            <w:r w:rsidRPr="004E4E6A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63F6820" wp14:editId="198A62D4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0" cy="28575"/>
                      <wp:effectExtent l="0" t="0" r="0" b="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7480" y="3780000"/>
                                <a:ext cx="6797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940243" id="Straight Arrow Connector 22" o:spid="_x0000_s1026" type="#_x0000_t32" style="position:absolute;margin-left:-7pt;margin-top:-1pt;width:0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" strokecolor="#002060" strokeweight="2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  <w:tr w:rsidR="0083277C" w:rsidRPr="004E4E6A" w14:paraId="6DDA1CD3" w14:textId="77777777">
        <w:trPr>
          <w:trHeight w:val="20"/>
          <w:jc w:val="center"/>
        </w:trPr>
        <w:tc>
          <w:tcPr>
            <w:tcW w:w="3828" w:type="dxa"/>
          </w:tcPr>
          <w:p w14:paraId="7EEA42AC" w14:textId="70DDB0E7" w:rsidR="0083277C" w:rsidRPr="004E4E6A" w:rsidRDefault="00C511F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Cancer</w:t>
            </w:r>
            <w:r w:rsidR="003A1E03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and Autoimmune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Researches</w:t>
            </w:r>
            <w:proofErr w:type="gramEnd"/>
          </w:p>
          <w:p w14:paraId="7C0CBC7D" w14:textId="77777777" w:rsidR="0083277C" w:rsidRPr="004E4E6A" w:rsidRDefault="00C511F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Wound Healing</w:t>
            </w:r>
          </w:p>
        </w:tc>
        <w:tc>
          <w:tcPr>
            <w:tcW w:w="3260" w:type="dxa"/>
          </w:tcPr>
          <w:p w14:paraId="0FA7F8EE" w14:textId="77777777" w:rsidR="0083277C" w:rsidRPr="004E4E6A" w:rsidRDefault="00C511F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Drug Delivery </w:t>
            </w:r>
          </w:p>
          <w:p w14:paraId="3A057D21" w14:textId="77777777" w:rsidR="0083277C" w:rsidRPr="004E4E6A" w:rsidRDefault="00C511F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Nano-/Macro-scale Particles</w:t>
            </w:r>
          </w:p>
        </w:tc>
        <w:tc>
          <w:tcPr>
            <w:tcW w:w="3622" w:type="dxa"/>
          </w:tcPr>
          <w:p w14:paraId="7F9E3D71" w14:textId="3DC5D949" w:rsidR="0083277C" w:rsidRPr="004E4E6A" w:rsidRDefault="003A1E0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Metabolism Engineering</w:t>
            </w:r>
          </w:p>
          <w:p w14:paraId="74A80BD0" w14:textId="77777777" w:rsidR="0083277C" w:rsidRPr="004E4E6A" w:rsidRDefault="00C511F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Hydrogel synthesis</w:t>
            </w:r>
          </w:p>
        </w:tc>
      </w:tr>
      <w:tr w:rsidR="0083277C" w:rsidRPr="004E4E6A" w14:paraId="51DC542C" w14:textId="77777777">
        <w:trPr>
          <w:trHeight w:val="60"/>
          <w:jc w:val="center"/>
        </w:trPr>
        <w:tc>
          <w:tcPr>
            <w:tcW w:w="3828" w:type="dxa"/>
          </w:tcPr>
          <w:p w14:paraId="6390CB01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Bidi" w:eastAsia="Arial" w:hAnsiTheme="minorBidi" w:cstheme="minorBidi"/>
                <w:color w:val="000000"/>
                <w:sz w:val="2"/>
                <w:szCs w:val="2"/>
              </w:rPr>
            </w:pPr>
          </w:p>
        </w:tc>
        <w:tc>
          <w:tcPr>
            <w:tcW w:w="3260" w:type="dxa"/>
          </w:tcPr>
          <w:p w14:paraId="44C8C50C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Theme="minorBidi" w:eastAsia="Arial" w:hAnsiTheme="minorBidi" w:cstheme="minorBidi"/>
                <w:color w:val="000000"/>
                <w:sz w:val="21"/>
                <w:szCs w:val="21"/>
              </w:rPr>
            </w:pPr>
          </w:p>
        </w:tc>
        <w:tc>
          <w:tcPr>
            <w:tcW w:w="3622" w:type="dxa"/>
          </w:tcPr>
          <w:p w14:paraId="653C3579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Bidi" w:eastAsia="Arial" w:hAnsiTheme="minorBidi" w:cstheme="minorBidi"/>
                <w:color w:val="000000"/>
                <w:sz w:val="21"/>
                <w:szCs w:val="21"/>
              </w:rPr>
            </w:pPr>
          </w:p>
        </w:tc>
      </w:tr>
    </w:tbl>
    <w:p w14:paraId="0C96076F" w14:textId="77777777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  <w:r w:rsidRPr="004E4E6A">
        <w:rPr>
          <w:rFonts w:asciiTheme="minorBidi" w:hAnsiTheme="minorBidi" w:cstheme="minorBidi"/>
          <w:b/>
          <w:sz w:val="24"/>
          <w:szCs w:val="24"/>
        </w:rPr>
        <w:t>Academic History</w:t>
      </w:r>
    </w:p>
    <w:tbl>
      <w:tblPr>
        <w:tblStyle w:val="14"/>
        <w:tblW w:w="106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4111"/>
        <w:gridCol w:w="2835"/>
      </w:tblGrid>
      <w:tr w:rsidR="0083277C" w:rsidRPr="004E4E6A" w14:paraId="301F8AD9" w14:textId="77777777">
        <w:trPr>
          <w:trHeight w:val="20"/>
        </w:trPr>
        <w:tc>
          <w:tcPr>
            <w:tcW w:w="10632" w:type="dxa"/>
            <w:gridSpan w:val="3"/>
            <w:vAlign w:val="center"/>
          </w:tcPr>
          <w:p w14:paraId="72A7F2EE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FFFFFF"/>
                <w:sz w:val="21"/>
                <w:szCs w:val="21"/>
              </w:rPr>
            </w:pPr>
            <w:r w:rsidRPr="004E4E6A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CFE1244" wp14:editId="6A0F9DD5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0" cy="28575"/>
                      <wp:effectExtent l="0" t="0" r="0" b="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7480" y="3780000"/>
                                <a:ext cx="6797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701F40" id="Straight Arrow Connector 28" o:spid="_x0000_s1026" type="#_x0000_t32" style="position:absolute;margin-left:-7pt;margin-top:-1pt;width:0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" strokecolor="#002060" strokeweight="2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  <w:tr w:rsidR="003A1E03" w:rsidRPr="004E4E6A" w14:paraId="472ED358" w14:textId="77777777">
        <w:trPr>
          <w:trHeight w:val="432"/>
        </w:trPr>
        <w:tc>
          <w:tcPr>
            <w:tcW w:w="3686" w:type="dxa"/>
          </w:tcPr>
          <w:p w14:paraId="61DA17D8" w14:textId="760D8D88" w:rsidR="003A1E03" w:rsidRPr="004E4E6A" w:rsidRDefault="003A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January 2023- Present                               </w:t>
            </w:r>
          </w:p>
        </w:tc>
        <w:tc>
          <w:tcPr>
            <w:tcW w:w="4111" w:type="dxa"/>
          </w:tcPr>
          <w:p w14:paraId="06D19C9A" w14:textId="4DDA1FC0" w:rsidR="003A1E03" w:rsidRPr="004E4E6A" w:rsidRDefault="003A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Ph.D. Student in Bioengineering and Biomedical Engineering </w:t>
            </w:r>
          </w:p>
        </w:tc>
        <w:tc>
          <w:tcPr>
            <w:tcW w:w="2835" w:type="dxa"/>
          </w:tcPr>
          <w:p w14:paraId="32717F56" w14:textId="2993B069" w:rsidR="003A1E03" w:rsidRPr="004E4E6A" w:rsidRDefault="003A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Arizona State University (ASU)</w:t>
            </w:r>
          </w:p>
        </w:tc>
      </w:tr>
      <w:tr w:rsidR="00970417" w:rsidRPr="004E4E6A" w14:paraId="3812AE1D" w14:textId="77777777" w:rsidTr="007068DF">
        <w:trPr>
          <w:trHeight w:val="432"/>
        </w:trPr>
        <w:tc>
          <w:tcPr>
            <w:tcW w:w="10632" w:type="dxa"/>
            <w:gridSpan w:val="3"/>
          </w:tcPr>
          <w:p w14:paraId="38910D19" w14:textId="77777777" w:rsidR="00970417" w:rsidRPr="004E4E6A" w:rsidRDefault="00970417" w:rsidP="00970417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Cs/>
                <w:color w:val="000000"/>
                <w:sz w:val="20"/>
                <w:szCs w:val="20"/>
              </w:rPr>
              <w:t>Specialization: Immune Engineering</w:t>
            </w:r>
          </w:p>
          <w:p w14:paraId="26BF751F" w14:textId="77777777" w:rsidR="00970417" w:rsidRPr="004E4E6A" w:rsidRDefault="00970417" w:rsidP="00970417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Cs/>
                <w:color w:val="000000"/>
                <w:sz w:val="20"/>
                <w:szCs w:val="20"/>
              </w:rPr>
              <w:t xml:space="preserve">Proposal Topic: </w:t>
            </w:r>
            <w:bookmarkStart w:id="0" w:name="_Hlk136436774"/>
            <w:r w:rsidRPr="004E4E6A">
              <w:rPr>
                <w:rFonts w:asciiTheme="minorBidi" w:hAnsiTheme="minorBidi" w:cstheme="minorBidi"/>
                <w:color w:val="222222"/>
                <w:sz w:val="20"/>
                <w:szCs w:val="20"/>
                <w:shd w:val="clear" w:color="auto" w:fill="FFFFFF"/>
              </w:rPr>
              <w:t>Understanding the Immunometabolism-Epigenetic Crosstalk in Dendritic Cells</w:t>
            </w:r>
            <w:bookmarkEnd w:id="0"/>
          </w:p>
          <w:p w14:paraId="009BECA4" w14:textId="77777777" w:rsidR="00970417" w:rsidRPr="004E4E6A" w:rsidRDefault="00970417" w:rsidP="00970417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Cs/>
                <w:color w:val="000000"/>
                <w:sz w:val="20"/>
                <w:szCs w:val="20"/>
              </w:rPr>
              <w:t xml:space="preserve">Supervisor: </w:t>
            </w:r>
            <w:proofErr w:type="spellStart"/>
            <w:r w:rsidRPr="004E4E6A">
              <w:rPr>
                <w:rFonts w:asciiTheme="minorBidi" w:eastAsia="Arial" w:hAnsiTheme="minorBidi" w:cstheme="minorBidi"/>
                <w:bCs/>
                <w:color w:val="000000"/>
                <w:sz w:val="20"/>
                <w:szCs w:val="20"/>
              </w:rPr>
              <w:t>Dr.</w:t>
            </w:r>
            <w:proofErr w:type="spellEnd"/>
            <w:r w:rsidRPr="004E4E6A">
              <w:rPr>
                <w:rFonts w:asciiTheme="minorBidi" w:eastAsia="Arial" w:hAnsiTheme="minorBidi" w:cstheme="minorBidi"/>
                <w:bCs/>
                <w:color w:val="000000"/>
                <w:sz w:val="20"/>
                <w:szCs w:val="20"/>
              </w:rPr>
              <w:t xml:space="preserve"> Abhinav P. Acharya</w:t>
            </w:r>
          </w:p>
          <w:p w14:paraId="55C9C18A" w14:textId="766F3D86" w:rsidR="00970417" w:rsidRPr="004E4E6A" w:rsidRDefault="00970417" w:rsidP="0097041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</w:p>
        </w:tc>
      </w:tr>
      <w:tr w:rsidR="0083277C" w:rsidRPr="004E4E6A" w14:paraId="14DEDE27" w14:textId="77777777">
        <w:trPr>
          <w:trHeight w:val="432"/>
        </w:trPr>
        <w:tc>
          <w:tcPr>
            <w:tcW w:w="3686" w:type="dxa"/>
          </w:tcPr>
          <w:p w14:paraId="451E805F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Sept 2017 – March 2021 </w:t>
            </w:r>
          </w:p>
        </w:tc>
        <w:tc>
          <w:tcPr>
            <w:tcW w:w="4111" w:type="dxa"/>
          </w:tcPr>
          <w:p w14:paraId="3E2F98AD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M.Sc. in Biomedical Engineering</w:t>
            </w:r>
          </w:p>
        </w:tc>
        <w:tc>
          <w:tcPr>
            <w:tcW w:w="2835" w:type="dxa"/>
          </w:tcPr>
          <w:p w14:paraId="4300E85C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University of Tehran (UT)</w:t>
            </w:r>
          </w:p>
        </w:tc>
      </w:tr>
      <w:tr w:rsidR="0083277C" w:rsidRPr="004E4E6A" w14:paraId="51233967" w14:textId="77777777">
        <w:trPr>
          <w:trHeight w:val="1077"/>
        </w:trPr>
        <w:tc>
          <w:tcPr>
            <w:tcW w:w="10632" w:type="dxa"/>
            <w:gridSpan w:val="3"/>
          </w:tcPr>
          <w:p w14:paraId="44FD31A5" w14:textId="77777777" w:rsidR="0083277C" w:rsidRPr="004E4E6A" w:rsidRDefault="00C511F3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Specialization: Tissue Engineering                                                     </w:t>
            </w:r>
          </w:p>
          <w:p w14:paraId="4066589D" w14:textId="77777777" w:rsidR="0083277C" w:rsidRPr="004E4E6A" w:rsidRDefault="00C511F3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GPA: 18.96/20 (4.0/4.0) / Full Thesis Grade</w:t>
            </w:r>
          </w:p>
          <w:p w14:paraId="3162586D" w14:textId="77777777" w:rsidR="0083277C" w:rsidRPr="004E4E6A" w:rsidRDefault="00C511F3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i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i/>
                <w:color w:val="000000"/>
                <w:sz w:val="20"/>
                <w:szCs w:val="20"/>
              </w:rPr>
              <w:t xml:space="preserve">Thesis: </w:t>
            </w:r>
            <w:bookmarkStart w:id="1" w:name="_Hlk136436759"/>
            <w:r w:rsidRPr="004E4E6A">
              <w:rPr>
                <w:rFonts w:asciiTheme="minorBidi" w:eastAsia="Arial" w:hAnsiTheme="minorBidi" w:cstheme="minorBidi"/>
                <w:i/>
                <w:color w:val="000000"/>
                <w:sz w:val="20"/>
                <w:szCs w:val="20"/>
              </w:rPr>
              <w:t xml:space="preserve">Self-Healing and Antibacterial Hydrogel based on Polysaccharides, Including Carrageenan </w:t>
            </w:r>
            <w:bookmarkEnd w:id="1"/>
          </w:p>
          <w:p w14:paraId="24E71BD3" w14:textId="77777777" w:rsidR="0083277C" w:rsidRPr="004E4E6A" w:rsidRDefault="00C511F3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Supervisors: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Dr.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Jhamak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Nourmohammadi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Dr.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Azade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Ghaee</w:t>
            </w:r>
            <w:proofErr w:type="spellEnd"/>
          </w:p>
        </w:tc>
      </w:tr>
      <w:tr w:rsidR="0083277C" w:rsidRPr="004E4E6A" w14:paraId="679BF15B" w14:textId="77777777">
        <w:trPr>
          <w:trHeight w:val="62"/>
        </w:trPr>
        <w:tc>
          <w:tcPr>
            <w:tcW w:w="10632" w:type="dxa"/>
            <w:gridSpan w:val="3"/>
          </w:tcPr>
          <w:p w14:paraId="4F5E16C2" w14:textId="77777777" w:rsidR="0083277C" w:rsidRPr="004E4E6A" w:rsidRDefault="0083277C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83277C" w:rsidRPr="004E4E6A" w14:paraId="6B944683" w14:textId="77777777">
        <w:trPr>
          <w:trHeight w:val="576"/>
        </w:trPr>
        <w:tc>
          <w:tcPr>
            <w:tcW w:w="3686" w:type="dxa"/>
          </w:tcPr>
          <w:p w14:paraId="64872AF0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</w:rPr>
              <w:t>Sept 2013 - July 2017</w:t>
            </w:r>
          </w:p>
        </w:tc>
        <w:tc>
          <w:tcPr>
            <w:tcW w:w="4111" w:type="dxa"/>
          </w:tcPr>
          <w:p w14:paraId="19D88E19" w14:textId="77777777" w:rsidR="003A1E03" w:rsidRPr="004E4E6A" w:rsidRDefault="00C511F3">
            <w:pPr>
              <w:spacing w:line="276" w:lineRule="auto"/>
              <w:rPr>
                <w:rFonts w:asciiTheme="minorBidi" w:hAnsiTheme="minorBidi" w:cstheme="minorBidi"/>
                <w:b/>
                <w:sz w:val="23"/>
                <w:szCs w:val="23"/>
              </w:rPr>
            </w:pPr>
            <w:r w:rsidRPr="004E4E6A">
              <w:rPr>
                <w:rFonts w:asciiTheme="minorBidi" w:hAnsiTheme="minorBidi" w:cstheme="minorBidi"/>
                <w:b/>
                <w:sz w:val="23"/>
                <w:szCs w:val="23"/>
              </w:rPr>
              <w:t>B.Sc. in Materials Science and</w:t>
            </w:r>
          </w:p>
          <w:p w14:paraId="30873532" w14:textId="2B19DA4D" w:rsidR="0083277C" w:rsidRPr="004E4E6A" w:rsidRDefault="00C511F3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4E4E6A">
              <w:rPr>
                <w:rFonts w:asciiTheme="minorBidi" w:hAnsiTheme="minorBidi" w:cstheme="minorBidi"/>
                <w:b/>
                <w:sz w:val="23"/>
                <w:szCs w:val="23"/>
              </w:rPr>
              <w:t xml:space="preserve"> Engineering</w:t>
            </w:r>
          </w:p>
        </w:tc>
        <w:tc>
          <w:tcPr>
            <w:tcW w:w="2835" w:type="dxa"/>
          </w:tcPr>
          <w:p w14:paraId="4E108A3E" w14:textId="77777777" w:rsidR="0083277C" w:rsidRPr="004E4E6A" w:rsidRDefault="00C511F3">
            <w:pPr>
              <w:spacing w:line="276" w:lineRule="auto"/>
              <w:rPr>
                <w:rFonts w:asciiTheme="minorBidi" w:hAnsiTheme="minorBidi" w:cstheme="minorBidi"/>
                <w:b/>
                <w:sz w:val="23"/>
                <w:szCs w:val="23"/>
              </w:rPr>
            </w:pPr>
            <w:proofErr w:type="spellStart"/>
            <w:r w:rsidRPr="004E4E6A">
              <w:rPr>
                <w:rFonts w:asciiTheme="minorBidi" w:hAnsiTheme="minorBidi" w:cstheme="minorBidi"/>
                <w:b/>
                <w:sz w:val="23"/>
                <w:szCs w:val="23"/>
              </w:rPr>
              <w:t>Khajeh</w:t>
            </w:r>
            <w:proofErr w:type="spellEnd"/>
            <w:r w:rsidRPr="004E4E6A">
              <w:rPr>
                <w:rFonts w:asciiTheme="minorBidi" w:hAnsiTheme="minorBidi" w:cstheme="minorBidi"/>
                <w:b/>
                <w:sz w:val="23"/>
                <w:szCs w:val="23"/>
              </w:rPr>
              <w:t xml:space="preserve"> Nasir </w:t>
            </w:r>
            <w:proofErr w:type="spellStart"/>
            <w:r w:rsidRPr="004E4E6A">
              <w:rPr>
                <w:rFonts w:asciiTheme="minorBidi" w:hAnsiTheme="minorBidi" w:cstheme="minorBidi"/>
                <w:b/>
                <w:sz w:val="23"/>
                <w:szCs w:val="23"/>
              </w:rPr>
              <w:t>Toosi</w:t>
            </w:r>
            <w:proofErr w:type="spellEnd"/>
            <w:r w:rsidRPr="004E4E6A">
              <w:rPr>
                <w:rFonts w:asciiTheme="minorBidi" w:hAnsiTheme="minorBidi" w:cstheme="minorBidi"/>
                <w:b/>
                <w:sz w:val="23"/>
                <w:szCs w:val="23"/>
              </w:rPr>
              <w:t xml:space="preserve"> University of Technology (KNTU)</w:t>
            </w:r>
          </w:p>
        </w:tc>
      </w:tr>
      <w:tr w:rsidR="0083277C" w:rsidRPr="004E4E6A" w14:paraId="5C12DA83" w14:textId="77777777">
        <w:trPr>
          <w:trHeight w:val="907"/>
        </w:trPr>
        <w:tc>
          <w:tcPr>
            <w:tcW w:w="10632" w:type="dxa"/>
            <w:gridSpan w:val="3"/>
            <w:vAlign w:val="center"/>
          </w:tcPr>
          <w:p w14:paraId="3261EF33" w14:textId="77777777" w:rsidR="0083277C" w:rsidRPr="004E4E6A" w:rsidRDefault="00C511F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GPA: 17.50/20 (3.82/4.0), Last two years: 3.98/4</w:t>
            </w:r>
          </w:p>
          <w:p w14:paraId="722248AC" w14:textId="77777777" w:rsidR="0083277C" w:rsidRPr="004E4E6A" w:rsidRDefault="00C511F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i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i/>
                <w:color w:val="000000"/>
                <w:sz w:val="20"/>
                <w:szCs w:val="20"/>
              </w:rPr>
              <w:t xml:space="preserve">Thesis: </w:t>
            </w:r>
            <w:bookmarkStart w:id="2" w:name="_Hlk136436730"/>
            <w:r w:rsidRPr="004E4E6A">
              <w:rPr>
                <w:rFonts w:asciiTheme="minorBidi" w:eastAsia="Arial" w:hAnsiTheme="minorBidi" w:cstheme="minorBidi"/>
                <w:i/>
                <w:color w:val="000000"/>
                <w:sz w:val="20"/>
                <w:szCs w:val="20"/>
              </w:rPr>
              <w:t>The Effect of Fluoride on the Biological Behaviour of Silicate Glasses</w:t>
            </w:r>
          </w:p>
          <w:bookmarkEnd w:id="2"/>
          <w:p w14:paraId="284AE3D3" w14:textId="77777777" w:rsidR="0083277C" w:rsidRPr="004E4E6A" w:rsidRDefault="00C511F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Supervisor: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Dr.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Erfan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Salahinejad</w:t>
            </w:r>
            <w:proofErr w:type="spellEnd"/>
          </w:p>
        </w:tc>
      </w:tr>
      <w:tr w:rsidR="0083277C" w:rsidRPr="004E4E6A" w14:paraId="2380CB6B" w14:textId="77777777">
        <w:trPr>
          <w:trHeight w:val="20"/>
        </w:trPr>
        <w:tc>
          <w:tcPr>
            <w:tcW w:w="10632" w:type="dxa"/>
            <w:gridSpan w:val="3"/>
            <w:vAlign w:val="center"/>
          </w:tcPr>
          <w:p w14:paraId="5A55AAA8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Theme="minorBidi" w:eastAsia="Arial" w:hAnsiTheme="minorBidi" w:cstheme="minorBidi"/>
                <w:color w:val="000000"/>
                <w:sz w:val="21"/>
                <w:szCs w:val="21"/>
              </w:rPr>
            </w:pPr>
          </w:p>
        </w:tc>
      </w:tr>
    </w:tbl>
    <w:p w14:paraId="1F08A04A" w14:textId="77777777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  <w:r w:rsidRPr="004E4E6A">
        <w:rPr>
          <w:rFonts w:asciiTheme="minorBidi" w:hAnsiTheme="minorBidi" w:cstheme="minorBidi"/>
          <w:b/>
          <w:sz w:val="24"/>
          <w:szCs w:val="24"/>
        </w:rPr>
        <w:t xml:space="preserve">Professional Skills </w:t>
      </w:r>
    </w:p>
    <w:tbl>
      <w:tblPr>
        <w:tblStyle w:val="13"/>
        <w:tblW w:w="1062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22"/>
      </w:tblGrid>
      <w:tr w:rsidR="0083277C" w:rsidRPr="004E4E6A" w14:paraId="188F06DA" w14:textId="77777777">
        <w:trPr>
          <w:trHeight w:val="20"/>
          <w:jc w:val="center"/>
        </w:trPr>
        <w:tc>
          <w:tcPr>
            <w:tcW w:w="10622" w:type="dxa"/>
            <w:vAlign w:val="center"/>
          </w:tcPr>
          <w:p w14:paraId="28F9F73F" w14:textId="77777777" w:rsidR="0083277C" w:rsidRPr="004E4E6A" w:rsidRDefault="00C511F3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4E4E6A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7426DA34" wp14:editId="118DF754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0" cy="28575"/>
                      <wp:effectExtent l="0" t="0" r="0" b="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7480" y="3780000"/>
                                <a:ext cx="6797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65571" id="Straight Arrow Connector 31" o:spid="_x0000_s1026" type="#_x0000_t32" style="position:absolute;margin-left:-7pt;margin-top:-1pt;width:0;height: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" strokecolor="#002060" strokeweight="2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  <w:tr w:rsidR="0083277C" w:rsidRPr="004E4E6A" w14:paraId="6EB44F39" w14:textId="77777777">
        <w:trPr>
          <w:trHeight w:val="60"/>
          <w:jc w:val="center"/>
        </w:trPr>
        <w:tc>
          <w:tcPr>
            <w:tcW w:w="10622" w:type="dxa"/>
            <w:vAlign w:val="center"/>
          </w:tcPr>
          <w:p w14:paraId="4206A04D" w14:textId="145097CE" w:rsidR="0083277C" w:rsidRPr="004E4E6A" w:rsidRDefault="00C511F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7"/>
              </w:tabs>
              <w:ind w:left="601" w:right="74" w:hanging="283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Biological Characterizations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: </w:t>
            </w:r>
            <w:r w:rsidR="00DE4F24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Intracellular and Surface Flow staining, </w:t>
            </w:r>
            <w:r w:rsidR="00E4465C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Intracellular staining for cytokines, </w:t>
            </w:r>
            <w:r w:rsidR="00DE4F24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IVIS Imaging, Toxicity Assay,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Cell Culturing, MTT Assay,</w:t>
            </w:r>
            <w:r w:rsidR="00DE4F24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Alamar Blue Assay,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Cell Staining (AOPI), Cell Adhesion Assay, Collagen Assay, Antibacterial Assay, Antioxidant Assay</w:t>
            </w:r>
          </w:p>
          <w:p w14:paraId="0EAC94E1" w14:textId="574526DF" w:rsidR="00DE4F24" w:rsidRPr="004E4E6A" w:rsidRDefault="00DE4F2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7"/>
              </w:tabs>
              <w:ind w:left="601" w:right="74" w:hanging="283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Animal Handling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E4465C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Balb</w:t>
            </w:r>
            <w:proofErr w:type="spellEnd"/>
            <w:r w:rsidR="00E4465C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/C Mice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Handling, Organ Harvesting,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Euthanization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and Anesthetizing. </w:t>
            </w:r>
          </w:p>
          <w:p w14:paraId="13409247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7"/>
              </w:tabs>
              <w:ind w:left="601" w:right="74"/>
              <w:rPr>
                <w:rFonts w:asciiTheme="minorBidi" w:eastAsia="Arial" w:hAnsiTheme="minorBidi" w:cstheme="minorBidi"/>
                <w:color w:val="000000"/>
                <w:sz w:val="16"/>
                <w:szCs w:val="16"/>
              </w:rPr>
            </w:pPr>
          </w:p>
          <w:p w14:paraId="2F385B47" w14:textId="36728143" w:rsidR="0083277C" w:rsidRPr="004E4E6A" w:rsidRDefault="00C511F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right="74" w:hanging="283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Calorimetry Assay: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Toluidine Blue (TBO) Colorimetry for Carboxyl and Sulfonate Groups, Methyl Orange Calorimetry for Aldehyde Assessment, Folin–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Ciocalteu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Assay for Total Phenol Assessment</w:t>
            </w:r>
            <w:r w:rsidR="00970417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Ninhydrin Assay </w:t>
            </w:r>
          </w:p>
          <w:p w14:paraId="20127016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right="74"/>
              <w:rPr>
                <w:rFonts w:asciiTheme="minorBidi" w:eastAsia="Arial" w:hAnsiTheme="minorBidi" w:cstheme="minorBidi"/>
                <w:color w:val="000000"/>
                <w:sz w:val="16"/>
                <w:szCs w:val="16"/>
              </w:rPr>
            </w:pPr>
          </w:p>
          <w:p w14:paraId="7E62C5CB" w14:textId="575F58CC" w:rsidR="0083277C" w:rsidRPr="004E4E6A" w:rsidRDefault="00C511F3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right="74" w:hanging="283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lastRenderedPageBreak/>
              <w:t>Characterization: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r w:rsidR="00BF21C5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IVIS, </w:t>
            </w:r>
            <w:r w:rsidR="00DE4F24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HPLC, Fluorescent Microscopy,</w:t>
            </w:r>
            <w:r w:rsidR="00BF21C5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Fluorescent Spectroscopy,</w:t>
            </w:r>
            <w:r w:rsidR="00DE4F24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ELISA,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FTIR, SEM, XRD, DSC, Raman, ICP, 1H- NMR, Rheology and Self-Healing Test Interpretation, UV-vis Characterization, Degradation Tests, Water Uptake</w:t>
            </w:r>
            <w:r w:rsidR="00E4465C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Swelling Test</w:t>
            </w:r>
            <w:r w:rsidR="00E4465C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and Release Kinetics</w:t>
            </w:r>
          </w:p>
          <w:p w14:paraId="2E4AF9BA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right="74"/>
              <w:rPr>
                <w:rFonts w:asciiTheme="minorBidi" w:eastAsia="Arial" w:hAnsiTheme="minorBidi" w:cstheme="minorBidi"/>
                <w:color w:val="000000"/>
                <w:sz w:val="16"/>
                <w:szCs w:val="16"/>
              </w:rPr>
            </w:pPr>
          </w:p>
          <w:p w14:paraId="0D5B2D83" w14:textId="11F89483" w:rsidR="0083277C" w:rsidRPr="004E4E6A" w:rsidRDefault="00C511F3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right="74" w:hanging="283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Bio Conjugation &amp; Chemical Skills</w:t>
            </w:r>
            <w:r w:rsidRPr="004E4E6A">
              <w:rPr>
                <w:rFonts w:asciiTheme="minorBidi" w:eastAsia="Arial" w:hAnsiTheme="minorBidi" w:cstheme="minorBidi"/>
                <w:b/>
                <w:color w:val="000000"/>
                <w:sz w:val="18"/>
                <w:szCs w:val="18"/>
              </w:rPr>
              <w:t>: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Co-precipitation Method for Diopside Nanoparticles, Synthesis of Oxidized Carrageenan and Self-Healing Hydrogels based on Carrageenan, Hydrogel Synthesis in N2 Protection Environment, Polymer Crosslinking with Ions and Dopamine</w:t>
            </w:r>
            <w:r w:rsidR="00876303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Synthesis of Nano-/Macro-particles based on metabolites. Synthesis of metabolite-incorporated alginate hydrogels. Spray drying technique for particle generation. Polymer generation from alpha-ketoglutarate and succinic acid. </w:t>
            </w:r>
            <w:r w:rsidR="00B92AED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Particle preparation with Oil-in-water emulsion.</w:t>
            </w:r>
          </w:p>
          <w:p w14:paraId="7DEDC55D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4"/>
              <w:rPr>
                <w:rFonts w:asciiTheme="minorBidi" w:eastAsia="Arial" w:hAnsiTheme="minorBidi" w:cstheme="minorBidi"/>
                <w:color w:val="000000"/>
                <w:sz w:val="16"/>
                <w:szCs w:val="16"/>
              </w:rPr>
            </w:pPr>
          </w:p>
          <w:p w14:paraId="25B98BA1" w14:textId="6C5A1A15" w:rsidR="0083277C" w:rsidRPr="004E4E6A" w:rsidRDefault="00C511F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1" w:right="74" w:hanging="283"/>
              <w:rPr>
                <w:rFonts w:asciiTheme="minorBidi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hAnsiTheme="minorBidi" w:cstheme="minorBidi"/>
                <w:b/>
                <w:color w:val="000000"/>
                <w:sz w:val="20"/>
                <w:szCs w:val="20"/>
              </w:rPr>
              <w:t>Computer Skills:</w:t>
            </w:r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E4F24"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Graphpad</w:t>
            </w:r>
            <w:proofErr w:type="spellEnd"/>
            <w:r w:rsidR="00DE4F24"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DE4F24"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Flowjo</w:t>
            </w:r>
            <w:proofErr w:type="spellEnd"/>
            <w:r w:rsidR="00DE4F24"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ChemOffice</w:t>
            </w:r>
            <w:proofErr w:type="spellEnd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, Origin, </w:t>
            </w:r>
            <w:proofErr w:type="spellStart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X'Pert</w:t>
            </w:r>
            <w:proofErr w:type="spellEnd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High Score, ImageJ,</w:t>
            </w:r>
            <w:r w:rsidRPr="004E4E6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MestReNova</w:t>
            </w:r>
            <w:proofErr w:type="spellEnd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Mnova</w:t>
            </w:r>
            <w:proofErr w:type="spellEnd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)</w:t>
            </w:r>
            <w:r w:rsidR="00E4465C"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, and SPSS</w:t>
            </w:r>
          </w:p>
          <w:p w14:paraId="5A2E694B" w14:textId="77777777" w:rsidR="0083277C" w:rsidRPr="004E4E6A" w:rsidRDefault="0083277C">
            <w:pPr>
              <w:ind w:right="74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  <w:p w14:paraId="418A38DD" w14:textId="77777777" w:rsidR="0083277C" w:rsidRPr="004E4E6A" w:rsidRDefault="00C511F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601" w:right="74" w:hanging="283"/>
              <w:rPr>
                <w:rFonts w:asciiTheme="minorBidi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hAnsiTheme="minorBidi" w:cstheme="minorBidi"/>
                <w:b/>
                <w:color w:val="000000"/>
                <w:sz w:val="20"/>
                <w:szCs w:val="20"/>
              </w:rPr>
              <w:t>General Computer Skills:</w:t>
            </w:r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Adobe Photoshop, Adobe Illustrator, </w:t>
            </w:r>
            <w:proofErr w:type="gramStart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C++  Programming</w:t>
            </w:r>
            <w:proofErr w:type="gramEnd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Language Skills, SOLIDWORKS, COMSOL, and ANSYS Software Skills</w:t>
            </w:r>
          </w:p>
        </w:tc>
      </w:tr>
    </w:tbl>
    <w:p w14:paraId="16502EDA" w14:textId="77777777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  <w:r w:rsidRPr="004E4E6A">
        <w:rPr>
          <w:rFonts w:asciiTheme="minorBidi" w:hAnsiTheme="minorBidi" w:cstheme="minorBidi"/>
          <w:b/>
          <w:sz w:val="24"/>
          <w:szCs w:val="24"/>
        </w:rPr>
        <w:lastRenderedPageBreak/>
        <w:t>Publications</w:t>
      </w:r>
    </w:p>
    <w:tbl>
      <w:tblPr>
        <w:tblStyle w:val="12"/>
        <w:tblW w:w="106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42"/>
      </w:tblGrid>
      <w:tr w:rsidR="0083277C" w:rsidRPr="004E4E6A" w14:paraId="411DC989" w14:textId="77777777">
        <w:trPr>
          <w:trHeight w:val="20"/>
          <w:jc w:val="center"/>
        </w:trPr>
        <w:tc>
          <w:tcPr>
            <w:tcW w:w="10642" w:type="dxa"/>
            <w:vAlign w:val="center"/>
          </w:tcPr>
          <w:p w14:paraId="1D221F77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1"/>
                <w:szCs w:val="21"/>
              </w:rPr>
            </w:pPr>
            <w:r w:rsidRPr="004E4E6A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E55FD80" wp14:editId="13EAE2E2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0" cy="28575"/>
                      <wp:effectExtent l="0" t="0" r="0" b="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7480" y="3780000"/>
                                <a:ext cx="6797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4220E" id="Straight Arrow Connector 29" o:spid="_x0000_s1026" type="#_x0000_t32" style="position:absolute;margin-left:-7pt;margin-top:-1pt;width:0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" strokecolor="#002060" strokeweight="2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  <w:tr w:rsidR="00CC2A10" w:rsidRPr="004E4E6A" w14:paraId="7CAF2028" w14:textId="77777777">
        <w:trPr>
          <w:trHeight w:val="20"/>
          <w:jc w:val="center"/>
        </w:trPr>
        <w:tc>
          <w:tcPr>
            <w:tcW w:w="10642" w:type="dxa"/>
          </w:tcPr>
          <w:p w14:paraId="760A7129" w14:textId="77777777" w:rsidR="00DB3693" w:rsidRPr="003F149A" w:rsidRDefault="00DB3693" w:rsidP="00DB369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790" w:hanging="450"/>
              <w:rPr>
                <w:rFonts w:asciiTheme="majorBidi" w:eastAsia="Arial" w:hAnsiTheme="majorBidi" w:cstheme="majorBidi"/>
                <w:color w:val="000000"/>
                <w:sz w:val="24"/>
                <w:szCs w:val="24"/>
                <w:lang w:val="en-US"/>
              </w:rPr>
            </w:pPr>
            <w:bookmarkStart w:id="3" w:name="_Hlk139153053"/>
            <w:r w:rsidRPr="00DB3693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  <w:lang w:eastAsia="zh-TW"/>
              </w:rPr>
              <w:t xml:space="preserve">Sahil Inamdar, Abhirami P. Suresh, Joslyn L. Mangal, Nathan D. Ng, Alison </w:t>
            </w:r>
            <w:proofErr w:type="spellStart"/>
            <w:r w:rsidRPr="00DB3693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  <w:lang w:eastAsia="zh-TW"/>
              </w:rPr>
              <w:t>Sundem</w:t>
            </w:r>
            <w:proofErr w:type="spellEnd"/>
            <w:r w:rsidRPr="00DB3693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  <w:lang w:eastAsia="zh-TW"/>
              </w:rPr>
              <w:t xml:space="preserve">, Hoda </w:t>
            </w:r>
            <w:proofErr w:type="spellStart"/>
            <w:r w:rsidRPr="00DB3693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  <w:lang w:eastAsia="zh-TW"/>
              </w:rPr>
              <w:t>Shokrollahzadeh</w:t>
            </w:r>
            <w:proofErr w:type="spellEnd"/>
            <w:r w:rsidRPr="00DB3693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  <w:lang w:eastAsia="zh-TW"/>
              </w:rPr>
              <w:t xml:space="preserve"> </w:t>
            </w:r>
            <w:proofErr w:type="spellStart"/>
            <w:r w:rsidRPr="00DB3693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  <w:lang w:eastAsia="zh-TW"/>
              </w:rPr>
              <w:t>Behbahani</w:t>
            </w:r>
            <w:proofErr w:type="spellEnd"/>
            <w:r w:rsidRPr="00DB3693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  <w:lang w:eastAsia="zh-TW"/>
              </w:rPr>
              <w:t xml:space="preserve">, Thomas E. Rubino, Jordan R. Yaron, Taravat Khodaei, Matthew Green, Marion Curtis, Abhinav P. </w:t>
            </w:r>
            <w:proofErr w:type="spellStart"/>
            <w:r w:rsidRPr="00DB3693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  <w:lang w:eastAsia="zh-TW"/>
              </w:rPr>
              <w:t>Acharya,</w:t>
            </w:r>
            <w:r w:rsidRPr="00DB3693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  <w:t>”</w:t>
            </w:r>
            <w:hyperlink r:id="rId12" w:history="1">
              <w:r w:rsidRPr="003F149A">
                <w:rPr>
                  <w:rStyle w:val="Hyperlink"/>
                  <w:rFonts w:ascii="Arial" w:hAnsi="Arial"/>
                  <w:i/>
                  <w:iCs/>
                  <w:sz w:val="20"/>
                  <w:szCs w:val="20"/>
                  <w:shd w:val="clear" w:color="auto" w:fill="FFFFFF"/>
                </w:rPr>
                <w:t>Succinate</w:t>
              </w:r>
              <w:proofErr w:type="spellEnd"/>
              <w:r w:rsidRPr="003F149A">
                <w:rPr>
                  <w:rStyle w:val="Hyperlink"/>
                  <w:rFonts w:ascii="Arial" w:hAnsi="Arial"/>
                  <w:i/>
                  <w:iCs/>
                  <w:sz w:val="20"/>
                  <w:szCs w:val="20"/>
                  <w:shd w:val="clear" w:color="auto" w:fill="FFFFFF"/>
                </w:rPr>
                <w:t xml:space="preserve"> in the </w:t>
              </w:r>
              <w:proofErr w:type="spellStart"/>
              <w:r w:rsidRPr="003F149A">
                <w:rPr>
                  <w:rStyle w:val="Hyperlink"/>
                  <w:rFonts w:ascii="Arial" w:hAnsi="Arial"/>
                  <w:i/>
                  <w:iCs/>
                  <w:sz w:val="20"/>
                  <w:szCs w:val="20"/>
                  <w:shd w:val="clear" w:color="auto" w:fill="FFFFFF"/>
                </w:rPr>
                <w:t>tumor</w:t>
              </w:r>
              <w:proofErr w:type="spellEnd"/>
              <w:r w:rsidRPr="003F149A">
                <w:rPr>
                  <w:rStyle w:val="Hyperlink"/>
                  <w:rFonts w:ascii="Arial" w:hAnsi="Arial"/>
                  <w:i/>
                  <w:iCs/>
                  <w:sz w:val="20"/>
                  <w:szCs w:val="20"/>
                  <w:shd w:val="clear" w:color="auto" w:fill="FFFFFF"/>
                </w:rPr>
                <w:t xml:space="preserve"> microenvironment affects </w:t>
              </w:r>
              <w:proofErr w:type="spellStart"/>
              <w:r w:rsidRPr="003F149A">
                <w:rPr>
                  <w:rStyle w:val="Hyperlink"/>
                  <w:rFonts w:ascii="Arial" w:hAnsi="Arial"/>
                  <w:i/>
                  <w:iCs/>
                  <w:sz w:val="20"/>
                  <w:szCs w:val="20"/>
                  <w:shd w:val="clear" w:color="auto" w:fill="FFFFFF"/>
                </w:rPr>
                <w:t>tumor</w:t>
              </w:r>
              <w:proofErr w:type="spellEnd"/>
              <w:r w:rsidRPr="003F149A">
                <w:rPr>
                  <w:rStyle w:val="Hyperlink"/>
                  <w:rFonts w:ascii="Arial" w:hAnsi="Arial"/>
                  <w:i/>
                  <w:iCs/>
                  <w:sz w:val="20"/>
                  <w:szCs w:val="20"/>
                  <w:shd w:val="clear" w:color="auto" w:fill="FFFFFF"/>
                </w:rPr>
                <w:t xml:space="preserve"> growth and modulates </w:t>
              </w:r>
              <w:proofErr w:type="spellStart"/>
              <w:r w:rsidRPr="003F149A">
                <w:rPr>
                  <w:rStyle w:val="Hyperlink"/>
                  <w:rFonts w:ascii="Arial" w:hAnsi="Arial"/>
                  <w:i/>
                  <w:iCs/>
                  <w:sz w:val="20"/>
                  <w:szCs w:val="20"/>
                  <w:shd w:val="clear" w:color="auto" w:fill="FFFFFF"/>
                </w:rPr>
                <w:t>tumor</w:t>
              </w:r>
              <w:proofErr w:type="spellEnd"/>
              <w:r w:rsidRPr="003F149A">
                <w:rPr>
                  <w:rStyle w:val="Hyperlink"/>
                  <w:rFonts w:ascii="Arial" w:hAnsi="Arial"/>
                  <w:i/>
                  <w:iCs/>
                  <w:sz w:val="20"/>
                  <w:szCs w:val="20"/>
                  <w:shd w:val="clear" w:color="auto" w:fill="FFFFFF"/>
                </w:rPr>
                <w:t xml:space="preserve"> associated macrophages</w:t>
              </w:r>
            </w:hyperlink>
            <w:r>
              <w:rPr>
                <w:rFonts w:ascii="Arial" w:hAnsi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”</w:t>
            </w:r>
            <w:r w:rsidRPr="003F149A">
              <w:rPr>
                <w:rFonts w:ascii="Arial" w:hAnsi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, Biomaterials, Volume 301, 2023</w:t>
            </w:r>
          </w:p>
          <w:p w14:paraId="6E5132AC" w14:textId="013C574C" w:rsidR="00DB3693" w:rsidRPr="00DB3693" w:rsidRDefault="00DB3693" w:rsidP="00DB369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700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 xml:space="preserve">Sahil Inamdar, Abhirami P Suresh, Joslyn L Mangal, Nathan D Ng, Alison Sundem, Christopher Wu, Kelly </w:t>
            </w:r>
            <w:proofErr w:type="spellStart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>Lintecum</w:t>
            </w:r>
            <w:proofErr w:type="spellEnd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>Abhirami</w:t>
            </w:r>
            <w:proofErr w:type="spellEnd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>Thumsi</w:t>
            </w:r>
            <w:proofErr w:type="spellEnd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 xml:space="preserve">, Taravat Khodaei, Michelle Halim, Nicole Appel, Madhan Mohan Chandra Sekhar </w:t>
            </w:r>
            <w:proofErr w:type="spellStart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>Jaggarapu</w:t>
            </w:r>
            <w:proofErr w:type="spellEnd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>Arezoo</w:t>
            </w:r>
            <w:proofErr w:type="spellEnd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>Esrafili</w:t>
            </w:r>
            <w:proofErr w:type="spellEnd"/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>, Jordan R Yaron, Marion Curtis, Abhinav P Acharya “</w:t>
            </w:r>
            <w:hyperlink r:id="rId13" w:history="1">
              <w:r w:rsidRPr="00BE32FF">
                <w:rPr>
                  <w:rStyle w:val="Hyperlink"/>
                  <w:rFonts w:asciiTheme="minorBidi" w:eastAsia="Times New Roman" w:hAnsiTheme="minorBidi" w:cstheme="minorBidi"/>
                  <w:sz w:val="20"/>
                  <w:szCs w:val="20"/>
                </w:rPr>
                <w:t>Rescue of dendritic cells from glycolysis inhibition improves cancer immunotherapy in mice</w:t>
              </w:r>
            </w:hyperlink>
            <w:r w:rsidRPr="00BE32FF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>”. Nature Communications, 2023</w:t>
            </w:r>
          </w:p>
          <w:p w14:paraId="125D4D7E" w14:textId="1AB6B52D" w:rsidR="006B4784" w:rsidRPr="004E4E6A" w:rsidRDefault="006B4784" w:rsidP="006B478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0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Madhan Mohan Chandra Sekhar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Jaggarapu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Abhirami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Thumsi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Richard Nile, Brian D Ridenour, Taravat Khodaei, Abhirami P Suresh,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Arezoo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Esrafili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Kailong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Jin, Abhinav P Acharya,” </w:t>
            </w:r>
            <w:hyperlink r:id="rId14" w:history="1">
              <w:r w:rsidRPr="004E4E6A">
                <w:rPr>
                  <w:rStyle w:val="Hyperlink"/>
                  <w:rFonts w:asciiTheme="minorBidi" w:eastAsia="Arial" w:hAnsiTheme="minorBidi" w:cstheme="minorBidi"/>
                  <w:sz w:val="20"/>
                  <w:szCs w:val="20"/>
                </w:rPr>
                <w:t xml:space="preserve">Orally delivered 2D covalent organic frameworks releasing kynurenine generate anti-inflammatory T cell responses in collagen induced arthritis mouse </w:t>
              </w:r>
              <w:proofErr w:type="spellStart"/>
              <w:r w:rsidRPr="004E4E6A">
                <w:rPr>
                  <w:rStyle w:val="Hyperlink"/>
                  <w:rFonts w:asciiTheme="minorBidi" w:eastAsia="Arial" w:hAnsiTheme="minorBidi" w:cstheme="minorBidi"/>
                  <w:sz w:val="20"/>
                  <w:szCs w:val="20"/>
                </w:rPr>
                <w:t>model</w:t>
              </w:r>
            </w:hyperlink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”Biomaterials,Volume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300, 2023</w:t>
            </w:r>
          </w:p>
          <w:p w14:paraId="21C885D7" w14:textId="0F14EEAB" w:rsidR="00CC2A10" w:rsidRPr="004E4E6A" w:rsidRDefault="00CC2A10" w:rsidP="00CC2A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Cs/>
                <w:color w:val="000000"/>
                <w:sz w:val="20"/>
                <w:szCs w:val="20"/>
              </w:rPr>
              <w:t>Taravat Khodaei</w:t>
            </w:r>
            <w:r w:rsidRPr="004E4E6A">
              <w:rPr>
                <w:rFonts w:asciiTheme="minorBidi" w:eastAsia="Arial" w:hAnsiTheme="minorBidi" w:cstheme="minorBidi"/>
                <w:bCs/>
                <w:color w:val="000000"/>
                <w:sz w:val="20"/>
                <w:szCs w:val="20"/>
                <w:vertAlign w:val="superscript"/>
              </w:rPr>
              <w:t>#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,</w:t>
            </w:r>
            <w:r w:rsidRPr="004E4E6A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 xml:space="preserve"> Elizabeth Schmitzer</w:t>
            </w:r>
            <w:r w:rsidRPr="004E4E6A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  <w:vertAlign w:val="superscript"/>
              </w:rPr>
              <w:t>#</w:t>
            </w:r>
            <w:r w:rsidRPr="004E4E6A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>, Abhirami P. Suresh, Abhinav P. Acharya “</w:t>
            </w:r>
            <w:bookmarkStart w:id="4" w:name="_Hlk138007941"/>
            <w:r w:rsidR="007068DF" w:rsidRPr="004E4E6A">
              <w:fldChar w:fldCharType="begin"/>
            </w:r>
            <w:r w:rsidR="007068DF" w:rsidRPr="004E4E6A">
              <w:rPr>
                <w:rFonts w:asciiTheme="minorBidi" w:hAnsiTheme="minorBidi" w:cstheme="minorBidi"/>
              </w:rPr>
              <w:instrText>HYPERLINK "https://doi.org/10.1016/j.bioactmat.2022.12.012"</w:instrText>
            </w:r>
            <w:r w:rsidR="007068DF" w:rsidRPr="004E4E6A">
              <w:fldChar w:fldCharType="separate"/>
            </w:r>
            <w:r w:rsidRPr="004E4E6A">
              <w:rPr>
                <w:rStyle w:val="Hyperlink"/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shd w:val="clear" w:color="auto" w:fill="FFFFFF"/>
              </w:rPr>
              <w:t>Immune</w:t>
            </w:r>
            <w:r w:rsidR="00287F66" w:rsidRPr="004E4E6A">
              <w:rPr>
                <w:rStyle w:val="Hyperlink"/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shd w:val="clear" w:color="auto" w:fill="FFFFFF"/>
              </w:rPr>
              <w:t xml:space="preserve"> </w:t>
            </w:r>
            <w:r w:rsidRPr="004E4E6A">
              <w:rPr>
                <w:rStyle w:val="Hyperlink"/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shd w:val="clear" w:color="auto" w:fill="FFFFFF"/>
              </w:rPr>
              <w:t>response differences in degradable and non-degradable alloy implants</w:t>
            </w:r>
            <w:r w:rsidR="007068DF" w:rsidRPr="004E4E6A">
              <w:rPr>
                <w:rStyle w:val="Hyperlink"/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shd w:val="clear" w:color="auto" w:fill="FFFFFF"/>
              </w:rPr>
              <w:fldChar w:fldCharType="end"/>
            </w:r>
            <w:bookmarkEnd w:id="4"/>
            <w:r w:rsidRPr="004E4E6A">
              <w:rPr>
                <w:rFonts w:asciiTheme="minorBidi" w:hAnsiTheme="minorBidi" w:cstheme="minorBidi"/>
                <w:sz w:val="20"/>
                <w:szCs w:val="20"/>
              </w:rPr>
              <w:t>” Bioactive Materials</w:t>
            </w:r>
            <w:r w:rsidR="00003DB8"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 (</w:t>
            </w:r>
            <w:r w:rsidR="00C64718"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Jan </w:t>
            </w:r>
            <w:r w:rsidRPr="004E4E6A">
              <w:rPr>
                <w:rFonts w:asciiTheme="minorBidi" w:hAnsiTheme="minorBidi" w:cstheme="minorBidi"/>
                <w:sz w:val="20"/>
                <w:szCs w:val="20"/>
              </w:rPr>
              <w:t>2023</w:t>
            </w:r>
            <w:proofErr w:type="gramStart"/>
            <w:r w:rsidR="00003DB8" w:rsidRPr="004E4E6A">
              <w:rPr>
                <w:rFonts w:asciiTheme="minorBidi" w:hAnsiTheme="minorBidi" w:cstheme="minorBidi"/>
                <w:sz w:val="20"/>
                <w:szCs w:val="20"/>
              </w:rPr>
              <w:t>)</w:t>
            </w:r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="00003DB8" w:rsidRPr="004E4E6A">
              <w:rPr>
                <w:rFonts w:asciiTheme="minorBidi" w:hAnsiTheme="minorBidi" w:cstheme="minorBidi"/>
                <w:sz w:val="20"/>
                <w:szCs w:val="20"/>
              </w:rPr>
              <w:t>.</w:t>
            </w:r>
            <w:proofErr w:type="gramEnd"/>
          </w:p>
          <w:p w14:paraId="52DCDDDA" w14:textId="77777777" w:rsidR="00CC2A10" w:rsidRPr="004E4E6A" w:rsidRDefault="00CC2A10" w:rsidP="00CC2A10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bookmarkStart w:id="5" w:name="_Hlk137391120"/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Taravat Khodaei, </w:t>
            </w:r>
            <w:proofErr w:type="spellStart"/>
            <w:r w:rsidRPr="004E4E6A">
              <w:rPr>
                <w:rFonts w:asciiTheme="minorBidi" w:hAnsiTheme="minorBidi" w:cstheme="minorBidi"/>
                <w:sz w:val="20"/>
                <w:szCs w:val="20"/>
              </w:rPr>
              <w:t>Jhamak</w:t>
            </w:r>
            <w:proofErr w:type="spellEnd"/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hAnsiTheme="minorBidi" w:cstheme="minorBidi"/>
                <w:sz w:val="20"/>
                <w:szCs w:val="20"/>
              </w:rPr>
              <w:t>Nourmohammadi</w:t>
            </w:r>
            <w:proofErr w:type="spellEnd"/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, Azadeh </w:t>
            </w:r>
            <w:proofErr w:type="spellStart"/>
            <w:r w:rsidRPr="004E4E6A">
              <w:rPr>
                <w:rFonts w:asciiTheme="minorBidi" w:hAnsiTheme="minorBidi" w:cstheme="minorBidi"/>
                <w:sz w:val="20"/>
                <w:szCs w:val="20"/>
              </w:rPr>
              <w:t>Ghaee</w:t>
            </w:r>
            <w:proofErr w:type="spellEnd"/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proofErr w:type="spellStart"/>
            <w:r w:rsidRPr="004E4E6A">
              <w:rPr>
                <w:rFonts w:asciiTheme="minorBidi" w:hAnsiTheme="minorBidi" w:cstheme="minorBidi"/>
                <w:sz w:val="20"/>
                <w:szCs w:val="20"/>
              </w:rPr>
              <w:t>Zohreh</w:t>
            </w:r>
            <w:proofErr w:type="spellEnd"/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 Khodaii (2023). “</w:t>
            </w:r>
            <w:hyperlink r:id="rId15" w:history="1">
              <w:r w:rsidRPr="004E4E6A">
                <w:rPr>
                  <w:rStyle w:val="Hyperlink"/>
                  <w:rFonts w:asciiTheme="minorBidi" w:hAnsiTheme="minorBidi" w:cstheme="minorBidi"/>
                  <w:sz w:val="20"/>
                  <w:szCs w:val="20"/>
                </w:rPr>
                <w:t>An antibacterial and self-healing hydrogel from aldehyde-carrageenan for wound healing applications</w:t>
              </w:r>
            </w:hyperlink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.” Carbohydrate Polymers </w:t>
            </w:r>
            <w:r w:rsidR="00003DB8" w:rsidRPr="004E4E6A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r w:rsidRPr="004E4E6A">
              <w:rPr>
                <w:rFonts w:asciiTheme="minorBidi" w:hAnsiTheme="minorBidi" w:cstheme="minorBidi"/>
                <w:sz w:val="20"/>
                <w:szCs w:val="20"/>
              </w:rPr>
              <w:t>2023</w:t>
            </w:r>
            <w:r w:rsidR="00003DB8" w:rsidRPr="004E4E6A">
              <w:rPr>
                <w:rFonts w:asciiTheme="minorBidi" w:hAnsiTheme="minorBidi" w:cstheme="minorBidi"/>
                <w:sz w:val="20"/>
                <w:szCs w:val="20"/>
              </w:rPr>
              <w:t>).</w:t>
            </w:r>
          </w:p>
          <w:bookmarkEnd w:id="5"/>
          <w:p w14:paraId="4D884920" w14:textId="02DC3067" w:rsidR="00003DB8" w:rsidRPr="004E4E6A" w:rsidRDefault="00003DB8" w:rsidP="00003DB8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4E4E6A">
              <w:rPr>
                <w:rFonts w:asciiTheme="minorBidi" w:hAnsiTheme="minorBidi" w:cstheme="minorBidi"/>
                <w:sz w:val="20"/>
                <w:szCs w:val="20"/>
              </w:rPr>
              <w:t>Taravat Khodaei, Sahil Inamdar, Abhirami P. Suresh, Abhinav P. Acharya “</w:t>
            </w:r>
            <w:bookmarkStart w:id="6" w:name="_Hlk136436807"/>
            <w:r w:rsidRPr="004E4E6A">
              <w:fldChar w:fldCharType="begin"/>
            </w:r>
            <w:r w:rsidRPr="004E4E6A">
              <w:rPr>
                <w:rFonts w:asciiTheme="minorBidi" w:hAnsiTheme="minorBidi" w:cstheme="minorBidi"/>
              </w:rPr>
              <w:instrText>HYPERLINK "https://doi.org/10.1016/j.addr.2022.114242"</w:instrText>
            </w:r>
            <w:r w:rsidRPr="004E4E6A">
              <w:fldChar w:fldCharType="separate"/>
            </w:r>
            <w:r w:rsidRPr="004E4E6A">
              <w:rPr>
                <w:rStyle w:val="Hyperlink"/>
                <w:rFonts w:asciiTheme="minorBidi" w:hAnsiTheme="minorBidi" w:cstheme="minorBidi"/>
                <w:sz w:val="20"/>
                <w:szCs w:val="20"/>
              </w:rPr>
              <w:t>Drug delivery for metabolism targeted cancer immunotherapy</w:t>
            </w:r>
            <w:r w:rsidRPr="004E4E6A">
              <w:rPr>
                <w:rStyle w:val="Hyperlink"/>
                <w:rFonts w:asciiTheme="minorBidi" w:hAnsiTheme="minorBidi" w:cstheme="minorBidi"/>
                <w:sz w:val="20"/>
                <w:szCs w:val="20"/>
              </w:rPr>
              <w:fldChar w:fldCharType="end"/>
            </w:r>
            <w:bookmarkEnd w:id="6"/>
            <w:r w:rsidRPr="004E4E6A">
              <w:rPr>
                <w:rFonts w:asciiTheme="minorBidi" w:hAnsiTheme="minorBidi" w:cstheme="minorBidi"/>
                <w:sz w:val="20"/>
                <w:szCs w:val="20"/>
              </w:rPr>
              <w:t>.”</w:t>
            </w:r>
            <w:r w:rsidR="0081398A"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Pr="004E4E6A">
              <w:rPr>
                <w:rFonts w:asciiTheme="minorBidi" w:hAnsiTheme="minorBidi" w:cstheme="minorBidi"/>
                <w:sz w:val="20"/>
                <w:szCs w:val="20"/>
              </w:rPr>
              <w:t>Advanced Drug Delivery Reviews (2022).</w:t>
            </w:r>
          </w:p>
          <w:p w14:paraId="5354AC92" w14:textId="77777777" w:rsidR="00003DB8" w:rsidRPr="004E4E6A" w:rsidRDefault="00003DB8" w:rsidP="00003DB8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4E4E6A">
              <w:rPr>
                <w:rFonts w:asciiTheme="minorBidi" w:hAnsiTheme="minorBidi" w:cstheme="minorBidi"/>
                <w:sz w:val="20"/>
                <w:szCs w:val="20"/>
              </w:rPr>
              <w:t>Shahidian</w:t>
            </w:r>
            <w:proofErr w:type="spellEnd"/>
            <w:r w:rsidRPr="004E4E6A">
              <w:rPr>
                <w:rFonts w:asciiTheme="minorBidi" w:hAnsiTheme="minorBidi" w:cstheme="minorBidi"/>
                <w:sz w:val="20"/>
                <w:szCs w:val="20"/>
              </w:rPr>
              <w:t>, A., Ghassemi, M., Mohammadi, J., &amp; Hashemi, M. (2020). "Bio-Engineering Approaches to Cancer Diagnosis and Treatment." Academic Press.</w:t>
            </w:r>
          </w:p>
          <w:p w14:paraId="726D5047" w14:textId="77777777" w:rsidR="00003DB8" w:rsidRPr="004E4E6A" w:rsidRDefault="00003DB8" w:rsidP="00003DB8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4E4E6A">
              <w:rPr>
                <w:rFonts w:asciiTheme="minorBidi" w:hAnsiTheme="minorBidi" w:cstheme="minorBidi"/>
                <w:sz w:val="20"/>
                <w:szCs w:val="20"/>
              </w:rPr>
              <w:t>Our names have been mentioned in the acknowledgment part.</w:t>
            </w:r>
          </w:p>
          <w:p w14:paraId="44016CC7" w14:textId="05B6D507" w:rsidR="00655DBE" w:rsidRPr="004E4E6A" w:rsidRDefault="00655DBE" w:rsidP="00003DB8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Khodaei Taravat, Sadri Bahareh,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Nouraein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Shirin and Mohammadi Javad et al. "</w:t>
            </w:r>
            <w:hyperlink r:id="rId16">
              <w:r w:rsidRPr="004E4E6A">
                <w:rPr>
                  <w:rFonts w:asciiTheme="minorBidi" w:eastAsia="Arial" w:hAnsiTheme="minorBidi" w:cstheme="minorBidi"/>
                  <w:i/>
                  <w:color w:val="0563C1"/>
                  <w:sz w:val="20"/>
                  <w:szCs w:val="20"/>
                  <w:u w:val="single"/>
                </w:rPr>
                <w:t>Cancer vaccination: Various Platforms and Recent advances</w:t>
              </w:r>
            </w:hyperlink>
            <w:r w:rsidRPr="004E4E6A">
              <w:rPr>
                <w:rFonts w:asciiTheme="minorBidi" w:eastAsia="Arial" w:hAnsiTheme="minorBidi" w:cstheme="minorBidi"/>
                <w:i/>
                <w:color w:val="000000"/>
                <w:sz w:val="20"/>
                <w:szCs w:val="20"/>
              </w:rPr>
              <w:t>"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J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Immuno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Biol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5 (2020): 151. Doi: 10.37421/ jib.2020.5.151.</w:t>
            </w:r>
          </w:p>
          <w:p w14:paraId="57519F1C" w14:textId="5A425247" w:rsidR="00655DBE" w:rsidRPr="004E4E6A" w:rsidRDefault="00655DBE" w:rsidP="00655DBE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Sadri Bahareh, </w:t>
            </w:r>
            <w:proofErr w:type="spellStart"/>
            <w:r w:rsidRPr="004E4E6A">
              <w:rPr>
                <w:rFonts w:asciiTheme="minorBidi" w:hAnsiTheme="minorBidi" w:cstheme="minorBidi"/>
                <w:sz w:val="20"/>
                <w:szCs w:val="20"/>
              </w:rPr>
              <w:t>Nouraein</w:t>
            </w:r>
            <w:proofErr w:type="spellEnd"/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 Shirin, Khodaei Taravat and Mohammadi, Javad et al. "Antibody-Based Targeted Therapy: A Novel Cancer Treatment" J </w:t>
            </w:r>
            <w:proofErr w:type="spellStart"/>
            <w:r w:rsidRPr="004E4E6A">
              <w:rPr>
                <w:rFonts w:asciiTheme="minorBidi" w:hAnsiTheme="minorBidi" w:cstheme="minorBidi"/>
                <w:sz w:val="20"/>
                <w:szCs w:val="20"/>
              </w:rPr>
              <w:t>Immuno</w:t>
            </w:r>
            <w:proofErr w:type="spellEnd"/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4E4E6A">
              <w:rPr>
                <w:rFonts w:asciiTheme="minorBidi" w:hAnsiTheme="minorBidi" w:cstheme="minorBidi"/>
                <w:sz w:val="20"/>
                <w:szCs w:val="20"/>
              </w:rPr>
              <w:t>Biol</w:t>
            </w:r>
            <w:proofErr w:type="spellEnd"/>
            <w:r w:rsidRPr="004E4E6A">
              <w:rPr>
                <w:rFonts w:asciiTheme="minorBidi" w:hAnsiTheme="minorBidi" w:cstheme="minorBidi"/>
                <w:sz w:val="20"/>
                <w:szCs w:val="20"/>
              </w:rPr>
              <w:t xml:space="preserve"> 5 (2020): 150. Doi: 10.37421/jib.2020.5.150.</w:t>
            </w:r>
          </w:p>
          <w:p w14:paraId="2EC9542D" w14:textId="2DEABC4F" w:rsidR="00003DB8" w:rsidRPr="004E4E6A" w:rsidRDefault="00003DB8" w:rsidP="00655DBE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Esmati, N., Khodaei, T., </w:t>
            </w:r>
            <w:proofErr w:type="spellStart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Salahinejad</w:t>
            </w:r>
            <w:proofErr w:type="spellEnd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, E., &amp; Sharifi, E. </w:t>
            </w:r>
            <w:r w:rsidRPr="004E4E6A">
              <w:rPr>
                <w:rFonts w:asciiTheme="minorBidi" w:hAnsiTheme="minorBidi" w:cstheme="minorBidi"/>
                <w:i/>
                <w:color w:val="000000"/>
                <w:sz w:val="20"/>
                <w:szCs w:val="20"/>
              </w:rPr>
              <w:t>"</w:t>
            </w:r>
            <w:hyperlink r:id="rId17">
              <w:r w:rsidRPr="004E4E6A">
                <w:rPr>
                  <w:rFonts w:asciiTheme="minorBidi" w:hAnsiTheme="minorBidi" w:cstheme="minorBidi"/>
                  <w:i/>
                  <w:color w:val="0563C1"/>
                  <w:sz w:val="20"/>
                  <w:szCs w:val="20"/>
                  <w:u w:val="single"/>
                </w:rPr>
                <w:t>Fluoride doping into SiO2-MgO-CaO bioactive glass nanoparticles: bioactivity, biodegradation and biocompatibility assessments.</w:t>
              </w:r>
            </w:hyperlink>
            <w:r w:rsidRPr="004E4E6A">
              <w:rPr>
                <w:rFonts w:asciiTheme="minorBidi" w:hAnsiTheme="minorBidi" w:cstheme="minorBidi"/>
                <w:color w:val="000000"/>
              </w:rPr>
              <w:t>"</w:t>
            </w:r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Ceramics International, (2018).</w:t>
            </w:r>
          </w:p>
        </w:tc>
      </w:tr>
    </w:tbl>
    <w:p w14:paraId="3B676046" w14:textId="77777777" w:rsidR="006B4784" w:rsidRPr="004E4E6A" w:rsidRDefault="006B4784" w:rsidP="006B47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rPr>
          <w:rFonts w:asciiTheme="minorBidi" w:eastAsia="Arial" w:hAnsiTheme="minorBidi" w:cstheme="minorBidi"/>
          <w:color w:val="000000"/>
          <w:sz w:val="20"/>
          <w:szCs w:val="20"/>
        </w:rPr>
      </w:pPr>
    </w:p>
    <w:p w14:paraId="3FB0A719" w14:textId="740A7B41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  <w:bookmarkStart w:id="7" w:name="_Hlk139153200"/>
      <w:bookmarkEnd w:id="3"/>
      <w:r w:rsidRPr="004E4E6A">
        <w:rPr>
          <w:rFonts w:asciiTheme="minorBidi" w:hAnsiTheme="minorBidi" w:cstheme="minorBidi"/>
          <w:b/>
          <w:sz w:val="24"/>
          <w:szCs w:val="24"/>
        </w:rPr>
        <w:t>Submitted Papers</w:t>
      </w:r>
    </w:p>
    <w:tbl>
      <w:tblPr>
        <w:tblStyle w:val="11"/>
        <w:tblW w:w="1063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32"/>
      </w:tblGrid>
      <w:tr w:rsidR="004F6DEB" w:rsidRPr="004E4E6A" w14:paraId="6C2C9D66" w14:textId="77777777">
        <w:trPr>
          <w:trHeight w:val="153"/>
          <w:jc w:val="center"/>
        </w:trPr>
        <w:tc>
          <w:tcPr>
            <w:tcW w:w="10632" w:type="dxa"/>
          </w:tcPr>
          <w:p w14:paraId="361F5C81" w14:textId="52E7CF6B" w:rsidR="004F6DEB" w:rsidRPr="004E4E6A" w:rsidRDefault="00655DBE" w:rsidP="000B0787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bookmarkStart w:id="8" w:name="_Hlk137391171"/>
            <w:r w:rsidRPr="004E4E6A">
              <w:rPr>
                <w:rFonts w:asciiTheme="minorBidi" w:eastAsia="Arial" w:hAnsiTheme="minorBidi" w:cstheme="minorBidi"/>
                <w:bCs/>
                <w:i/>
                <w:iCs/>
                <w:color w:val="000000"/>
                <w:sz w:val="20"/>
                <w:szCs w:val="20"/>
              </w:rPr>
              <w:t>W</w:t>
            </w:r>
            <w:r w:rsidR="004F6DEB" w:rsidRPr="004E4E6A">
              <w:rPr>
                <w:rFonts w:asciiTheme="minorBidi" w:eastAsia="Arial" w:hAnsiTheme="minorBidi" w:cstheme="minorBidi"/>
                <w:bCs/>
                <w:i/>
                <w:iCs/>
                <w:color w:val="000000"/>
                <w:sz w:val="20"/>
                <w:szCs w:val="20"/>
              </w:rPr>
              <w:t>ound Healing Applications of Natural Polymers</w:t>
            </w:r>
            <w:r w:rsidR="004F6DEB"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 </w:t>
            </w:r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(Book Chapter)</w:t>
            </w:r>
          </w:p>
        </w:tc>
      </w:tr>
      <w:tr w:rsidR="004F6DEB" w:rsidRPr="004E4E6A" w14:paraId="3505E828" w14:textId="77777777">
        <w:trPr>
          <w:trHeight w:val="153"/>
          <w:jc w:val="center"/>
        </w:trPr>
        <w:tc>
          <w:tcPr>
            <w:tcW w:w="10632" w:type="dxa"/>
          </w:tcPr>
          <w:p w14:paraId="069F3869" w14:textId="09C27BE9" w:rsidR="004F6DEB" w:rsidRPr="004E4E6A" w:rsidRDefault="00C42C8B" w:rsidP="00C42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0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Banafshe </w:t>
            </w:r>
            <w:proofErr w:type="spellStart"/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Pishva</w:t>
            </w:r>
            <w:proofErr w:type="spellEnd"/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Parand</w:t>
            </w:r>
            <w:proofErr w:type="spellEnd"/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Shokrani</w:t>
            </w:r>
            <w:proofErr w:type="spellEnd"/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</w:t>
            </w:r>
            <w:r w:rsidR="004F6DEB" w:rsidRPr="004E4E6A">
              <w:rPr>
                <w:rFonts w:asciiTheme="minorBidi" w:eastAsia="Arial" w:hAnsiTheme="minorBidi" w:cstheme="minorBidi"/>
                <w:b/>
                <w:bCs/>
                <w:color w:val="000000"/>
                <w:sz w:val="20"/>
                <w:szCs w:val="20"/>
              </w:rPr>
              <w:t>Taravat Khodaei</w:t>
            </w:r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Zhamak</w:t>
            </w:r>
            <w:proofErr w:type="spellEnd"/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F6DEB"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Nourmohammadi</w:t>
            </w:r>
            <w:proofErr w:type="spellEnd"/>
          </w:p>
          <w:p w14:paraId="3E7AD0C2" w14:textId="77777777" w:rsidR="00C42C8B" w:rsidRPr="004E4E6A" w:rsidRDefault="004F6DEB" w:rsidP="007F59CC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Submitted and is going to be published by the Elsevier Publication</w:t>
            </w:r>
          </w:p>
          <w:p w14:paraId="39A604BF" w14:textId="77777777" w:rsidR="000B0787" w:rsidRPr="004E4E6A" w:rsidRDefault="000B0787" w:rsidP="000B0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10"/>
              <w:rPr>
                <w:rFonts w:asciiTheme="minorBidi" w:eastAsia="Arial" w:hAnsiTheme="minorBidi" w:cstheme="minorBidi"/>
                <w:color w:val="000000"/>
                <w:sz w:val="18"/>
                <w:szCs w:val="18"/>
              </w:rPr>
            </w:pPr>
          </w:p>
          <w:p w14:paraId="1FFA4323" w14:textId="777DB0AB" w:rsidR="007F59CC" w:rsidRPr="004E4E6A" w:rsidRDefault="007F59CC" w:rsidP="00DB369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1080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bookmarkStart w:id="9" w:name="_Hlk137998004"/>
            <w:bookmarkStart w:id="10" w:name="_Hlk148551218"/>
          </w:p>
          <w:bookmarkEnd w:id="9"/>
          <w:bookmarkEnd w:id="10"/>
          <w:p w14:paraId="2543CC6B" w14:textId="409BB129" w:rsidR="007F59CC" w:rsidRPr="00DB3693" w:rsidRDefault="007F59CC" w:rsidP="00DB3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</w:p>
        </w:tc>
      </w:tr>
      <w:bookmarkEnd w:id="8"/>
      <w:tr w:rsidR="004F6DEB" w:rsidRPr="004E4E6A" w14:paraId="539566AF" w14:textId="77777777">
        <w:trPr>
          <w:trHeight w:val="153"/>
          <w:jc w:val="center"/>
        </w:trPr>
        <w:tc>
          <w:tcPr>
            <w:tcW w:w="10632" w:type="dxa"/>
          </w:tcPr>
          <w:p w14:paraId="1F1752C6" w14:textId="77777777" w:rsidR="006B4784" w:rsidRPr="004E4E6A" w:rsidRDefault="006B4784" w:rsidP="006B478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1080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</w:p>
          <w:p w14:paraId="65A7B475" w14:textId="77777777" w:rsidR="006B4784" w:rsidRPr="004E4E6A" w:rsidRDefault="006B4784" w:rsidP="006B4784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i/>
                <w:iCs/>
                <w:color w:val="000000"/>
                <w:sz w:val="20"/>
                <w:szCs w:val="20"/>
              </w:rPr>
            </w:pPr>
            <w:bookmarkStart w:id="11" w:name="_Hlk148553305"/>
            <w:r w:rsidRPr="004E4E6A">
              <w:rPr>
                <w:rFonts w:asciiTheme="minorBidi" w:eastAsia="Arial" w:hAnsiTheme="minorBidi" w:cstheme="minorBidi"/>
                <w:i/>
                <w:iCs/>
                <w:color w:val="000000"/>
                <w:sz w:val="20"/>
                <w:szCs w:val="20"/>
              </w:rPr>
              <w:t>Crystallinity of Covalent Organic Frameworks Controls Immune Responses</w:t>
            </w:r>
          </w:p>
          <w:p w14:paraId="5A48EA42" w14:textId="6DC2EAFB" w:rsidR="006B4784" w:rsidRPr="004E4E6A" w:rsidRDefault="006B4784" w:rsidP="006B478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Arezoo Esrafili1, Abhirami Thumsi2, Madhan Mohan Chandra Sekhar Jaggarapu1, Gabriel Nile1, Joshua Kupfer1, Abhirami P. Suresh2, Taravat Khodaei3, Srivatsan J. Swaminathan4, Kelly Lintecum2,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Kailong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Jin1, Abhinav P. Acharya1,2,3,5,6,7*</w:t>
            </w:r>
          </w:p>
          <w:p w14:paraId="569331AE" w14:textId="77777777" w:rsidR="006B4784" w:rsidRPr="004E4E6A" w:rsidRDefault="006B4784" w:rsidP="006B4784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Corresponding Author: </w:t>
            </w:r>
            <w:proofErr w:type="spellStart"/>
            <w:r w:rsidRPr="004E4E6A">
              <w:rPr>
                <w:rFonts w:asciiTheme="minorBidi" w:hAnsiTheme="minorBidi" w:cstheme="minorBidi"/>
                <w:color w:val="222222"/>
                <w:sz w:val="20"/>
                <w:szCs w:val="20"/>
                <w:shd w:val="clear" w:color="auto" w:fill="FFFFFF"/>
              </w:rPr>
              <w:t>Dr.</w:t>
            </w:r>
            <w:proofErr w:type="spellEnd"/>
            <w:r w:rsidRPr="004E4E6A">
              <w:rPr>
                <w:rFonts w:asciiTheme="minorBidi" w:hAnsiTheme="minorBidi" w:cstheme="minorBidi"/>
                <w:color w:val="222222"/>
                <w:sz w:val="20"/>
                <w:szCs w:val="20"/>
                <w:shd w:val="clear" w:color="auto" w:fill="FFFFFF"/>
              </w:rPr>
              <w:t xml:space="preserve"> Abhinav P Acharya</w:t>
            </w:r>
          </w:p>
          <w:p w14:paraId="3EA824B7" w14:textId="3DC54085" w:rsidR="004F6DEB" w:rsidRPr="004E4E6A" w:rsidRDefault="006B4784" w:rsidP="006B4784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Su</w:t>
            </w:r>
            <w:r w:rsidR="00D0162E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bmitted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to Nature</w:t>
            </w:r>
            <w:r w:rsidR="00D0162E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Communication</w:t>
            </w:r>
            <w:bookmarkEnd w:id="11"/>
          </w:p>
        </w:tc>
      </w:tr>
      <w:bookmarkEnd w:id="7"/>
    </w:tbl>
    <w:p w14:paraId="6EFF978B" w14:textId="77777777" w:rsidR="000B0787" w:rsidRPr="004E4E6A" w:rsidRDefault="000B0787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</w:p>
    <w:p w14:paraId="25911820" w14:textId="7B5665C4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  <w:r w:rsidRPr="004E4E6A">
        <w:rPr>
          <w:rFonts w:asciiTheme="minorBidi" w:hAnsiTheme="minorBidi" w:cstheme="minorBidi"/>
          <w:b/>
          <w:sz w:val="24"/>
          <w:szCs w:val="24"/>
        </w:rPr>
        <w:t>Conferences</w:t>
      </w:r>
    </w:p>
    <w:tbl>
      <w:tblPr>
        <w:tblStyle w:val="10"/>
        <w:tblW w:w="106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42"/>
      </w:tblGrid>
      <w:tr w:rsidR="0083277C" w:rsidRPr="004E4E6A" w14:paraId="106DC0A9" w14:textId="77777777">
        <w:trPr>
          <w:trHeight w:val="20"/>
          <w:jc w:val="center"/>
        </w:trPr>
        <w:tc>
          <w:tcPr>
            <w:tcW w:w="10642" w:type="dxa"/>
            <w:vAlign w:val="center"/>
          </w:tcPr>
          <w:p w14:paraId="4A574137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hAnsiTheme="minorBidi" w:cstheme="min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487C732A" wp14:editId="695AF982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0" cy="28575"/>
                      <wp:effectExtent l="0" t="0" r="0" b="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7480" y="3780000"/>
                                <a:ext cx="6797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82BFB" id="Straight Arrow Connector 27" o:spid="_x0000_s1026" type="#_x0000_t32" style="position:absolute;margin-left:-7pt;margin-top:-1pt;width:0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" strokecolor="#002060" strokeweight="2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  <w:tr w:rsidR="0083277C" w:rsidRPr="004E4E6A" w14:paraId="4C99EA7B" w14:textId="77777777">
        <w:trPr>
          <w:trHeight w:val="153"/>
          <w:jc w:val="center"/>
        </w:trPr>
        <w:tc>
          <w:tcPr>
            <w:tcW w:w="10642" w:type="dxa"/>
          </w:tcPr>
          <w:p w14:paraId="5327A661" w14:textId="71DE61AF" w:rsidR="00D46FB7" w:rsidRDefault="00D46FB7" w:rsidP="00D46FB7">
            <w:pPr>
              <w:pStyle w:val="ListParagraph"/>
              <w:numPr>
                <w:ilvl w:val="0"/>
                <w:numId w:val="8"/>
              </w:numPr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bookmarkStart w:id="12" w:name="_Hlk148550882"/>
            <w:bookmarkStart w:id="13" w:name="_Hlk139153101"/>
            <w:r w:rsidRPr="00D46FB7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Taravat Khodaei, Abhirami P. Suresh, Sahil Inamdar, Abhinav P. Acharya</w:t>
            </w:r>
            <w:bookmarkEnd w:id="12"/>
            <w:r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</w:t>
            </w:r>
            <w:bookmarkStart w:id="14" w:name="_Hlk148550847"/>
            <w:r w:rsidRPr="00D46FB7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Succinate-based Nanoparticles for Cancer Immunotherapy</w:t>
            </w:r>
            <w:r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, Biomedical Engineering Society</w:t>
            </w:r>
            <w:bookmarkEnd w:id="14"/>
            <w:r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, </w:t>
            </w:r>
            <w:bookmarkStart w:id="15" w:name="_Hlk148550863"/>
            <w:r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October 2023 Seattle, USA</w:t>
            </w:r>
            <w:bookmarkEnd w:id="15"/>
            <w:r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, Poster and Podium Presentation</w:t>
            </w:r>
          </w:p>
          <w:p w14:paraId="26604000" w14:textId="77777777" w:rsidR="00DB3693" w:rsidRPr="00D46FB7" w:rsidRDefault="00DB3693" w:rsidP="00D46FB7">
            <w:pPr>
              <w:pStyle w:val="ListParagraph"/>
              <w:numPr>
                <w:ilvl w:val="0"/>
                <w:numId w:val="8"/>
              </w:numPr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</w:p>
          <w:p w14:paraId="4C6F3E60" w14:textId="143544ED" w:rsidR="00214F47" w:rsidRPr="004E4E6A" w:rsidRDefault="00214F47" w:rsidP="00214F4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2" w:hanging="342"/>
              <w:jc w:val="both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bookmarkStart w:id="16" w:name="_Hlk148550784"/>
            <w:r w:rsidRPr="00214F47">
              <w:rPr>
                <w:rFonts w:asciiTheme="minorBidi" w:eastAsia="Arial" w:hAnsiTheme="minorBidi" w:cstheme="minorBidi"/>
                <w:color w:val="000000"/>
                <w:sz w:val="20"/>
                <w:szCs w:val="20"/>
                <w:lang w:val="en-US"/>
              </w:rPr>
              <w:t>Taravat Khodaei, Abhirami P. Suresh, Abhinav P. Acharya</w:t>
            </w:r>
            <w:bookmarkEnd w:id="16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  <w:lang w:val="en-US"/>
              </w:rPr>
              <w:t>,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</w:t>
            </w:r>
            <w:bookmarkStart w:id="17" w:name="_Hlk148550761"/>
            <w:proofErr w:type="gram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Metabolically</w:t>
            </w:r>
            <w:proofErr w:type="gram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active CAR – macrophages for treatment of lymphoma, </w:t>
            </w:r>
            <w:r w:rsidRPr="004E4E6A">
              <w:rPr>
                <w:rFonts w:asciiTheme="minorBidi" w:hAnsiTheme="minorBidi" w:cstheme="minorBidi"/>
                <w:color w:val="222222"/>
                <w:sz w:val="20"/>
                <w:szCs w:val="20"/>
                <w:shd w:val="clear" w:color="auto" w:fill="FFFFFF"/>
              </w:rPr>
              <w:t>Controlled Release Society, July 2023, Las Vegas, USA, Poster Presentation</w:t>
            </w:r>
          </w:p>
          <w:bookmarkEnd w:id="17"/>
          <w:p w14:paraId="06F5B658" w14:textId="77777777" w:rsidR="004E4E6A" w:rsidRPr="004E4E6A" w:rsidRDefault="004E4E6A" w:rsidP="004E4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</w:p>
          <w:tbl>
            <w:tblPr>
              <w:tblStyle w:val="10"/>
              <w:tblW w:w="10642" w:type="dxa"/>
              <w:jc w:val="center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642"/>
            </w:tblGrid>
            <w:tr w:rsidR="006B4784" w:rsidRPr="004E4E6A" w14:paraId="2EE8CFED" w14:textId="77777777" w:rsidTr="00302A1A">
              <w:trPr>
                <w:trHeight w:val="153"/>
                <w:jc w:val="center"/>
              </w:trPr>
              <w:tc>
                <w:tcPr>
                  <w:tcW w:w="10642" w:type="dxa"/>
                </w:tcPr>
                <w:p w14:paraId="1C0A1CBC" w14:textId="047E6DC8" w:rsidR="006B4784" w:rsidRPr="004E4E6A" w:rsidRDefault="004F3DE5" w:rsidP="0032311E">
                  <w:pPr>
                    <w:pStyle w:val="ListParagraph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340" w:hanging="340"/>
                    <w:jc w:val="both"/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</w:pPr>
                  <w:r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 xml:space="preserve">Taravat Khodaei, </w:t>
                  </w:r>
                  <w:proofErr w:type="spellStart"/>
                  <w:r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>Jhamak</w:t>
                  </w:r>
                  <w:proofErr w:type="spellEnd"/>
                  <w:r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>Nourmohammadi</w:t>
                  </w:r>
                  <w:proofErr w:type="spellEnd"/>
                  <w:r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>Nafiseh</w:t>
                  </w:r>
                  <w:proofErr w:type="spellEnd"/>
                  <w:r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>Niknejadi</w:t>
                  </w:r>
                  <w:proofErr w:type="spellEnd"/>
                  <w:r w:rsidR="004E4E6A"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>,</w:t>
                  </w:r>
                  <w:r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 xml:space="preserve"> Fabrication of silk fibroin Nanoparticles for drug delivery applications,</w:t>
                  </w:r>
                  <w:r w:rsidRPr="004E4E6A">
                    <w:rPr>
                      <w:rFonts w:asciiTheme="minorBidi" w:hAnsiTheme="minorBidi" w:cstheme="minorBidi"/>
                      <w:bCs/>
                      <w:sz w:val="20"/>
                      <w:szCs w:val="20"/>
                    </w:rPr>
                    <w:t xml:space="preserve"> </w:t>
                  </w:r>
                  <w:r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>8th International Conference on Science and Development of Nanotechnology, August 2022</w:t>
                  </w:r>
                  <w:r w:rsidR="004E4E6A" w:rsidRPr="004E4E6A"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  <w:t>, Georgia, Poster Presentation</w:t>
                  </w:r>
                </w:p>
                <w:p w14:paraId="74C055BA" w14:textId="77777777" w:rsidR="004E4E6A" w:rsidRPr="004E4E6A" w:rsidRDefault="004E4E6A" w:rsidP="004E4E6A">
                  <w:pPr>
                    <w:pStyle w:val="ListParagraph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340"/>
                    <w:jc w:val="both"/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</w:pPr>
                </w:p>
                <w:p w14:paraId="3B225377" w14:textId="513B23E6" w:rsidR="004F3DE5" w:rsidRPr="004E4E6A" w:rsidRDefault="004F3DE5" w:rsidP="0032311E">
                  <w:pPr>
                    <w:pStyle w:val="ListParagraph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340" w:hanging="340"/>
                    <w:jc w:val="both"/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</w:pPr>
                  <w:r w:rsidRPr="004E4E6A"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  <w:t xml:space="preserve">Taravat Khodaei, </w:t>
                  </w:r>
                  <w:proofErr w:type="spellStart"/>
                  <w:r w:rsidRPr="004E4E6A"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  <w:t>J</w:t>
                  </w:r>
                  <w:r w:rsidR="004E4E6A" w:rsidRPr="004E4E6A"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  <w:t>hamak</w:t>
                  </w:r>
                  <w:proofErr w:type="spellEnd"/>
                  <w:r w:rsidRPr="004E4E6A"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4E6A"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  <w:t>Nourmohammadi</w:t>
                  </w:r>
                  <w:proofErr w:type="spellEnd"/>
                  <w:r w:rsidRPr="004E4E6A"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  <w:t xml:space="preserve">, A. </w:t>
                  </w:r>
                  <w:proofErr w:type="spellStart"/>
                  <w:r w:rsidRPr="004E4E6A"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  <w:t>Ghaee</w:t>
                  </w:r>
                  <w:proofErr w:type="spellEnd"/>
                  <w:r w:rsidRPr="004E4E6A"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  <w:t xml:space="preserve">, Facile One-step protocol for oxidation of Carrageenan, 14th International Seminar on Polymer Science and Technology (ISPST), November 2020, Tehran, Iran, Poster </w:t>
                  </w:r>
                  <w:r w:rsidR="004E4E6A" w:rsidRPr="004E4E6A">
                    <w:rPr>
                      <w:rFonts w:asciiTheme="minorBidi" w:eastAsia="Times New Roman" w:hAnsiTheme="minorBidi" w:cstheme="minorBidi"/>
                      <w:color w:val="000000"/>
                      <w:sz w:val="20"/>
                      <w:szCs w:val="20"/>
                    </w:rPr>
                    <w:t>Presentation</w:t>
                  </w:r>
                </w:p>
              </w:tc>
            </w:tr>
            <w:tr w:rsidR="006B4784" w:rsidRPr="004E4E6A" w14:paraId="625BC953" w14:textId="77777777" w:rsidTr="00302A1A">
              <w:trPr>
                <w:trHeight w:val="153"/>
                <w:jc w:val="center"/>
              </w:trPr>
              <w:tc>
                <w:tcPr>
                  <w:tcW w:w="10642" w:type="dxa"/>
                </w:tcPr>
                <w:p w14:paraId="4F8FFFF9" w14:textId="7659660F" w:rsidR="006B4784" w:rsidRPr="004E4E6A" w:rsidRDefault="006B4784" w:rsidP="00214F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both"/>
                    <w:rPr>
                      <w:rFonts w:asciiTheme="minorBidi" w:eastAsia="Times New Roman" w:hAnsiTheme="minorBidi" w:cstheme="minorBidi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D84D987" w14:textId="7F022447" w:rsidR="0083277C" w:rsidRPr="004E4E6A" w:rsidRDefault="0083277C" w:rsidP="004F3DE5">
            <w:pPr>
              <w:pStyle w:val="TableContents"/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</w:p>
        </w:tc>
      </w:tr>
    </w:tbl>
    <w:bookmarkEnd w:id="13"/>
    <w:p w14:paraId="4AE53FA6" w14:textId="03ADB82D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  <w:r w:rsidRPr="004E4E6A">
        <w:rPr>
          <w:rFonts w:asciiTheme="minorBidi" w:hAnsiTheme="minorBidi" w:cstheme="minorBidi"/>
          <w:b/>
          <w:sz w:val="24"/>
          <w:szCs w:val="24"/>
        </w:rPr>
        <w:t>Research Experiences</w:t>
      </w:r>
    </w:p>
    <w:tbl>
      <w:tblPr>
        <w:tblStyle w:val="9"/>
        <w:tblW w:w="106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3547"/>
        <w:gridCol w:w="3548"/>
      </w:tblGrid>
      <w:tr w:rsidR="00655DBE" w:rsidRPr="004E4E6A" w14:paraId="00C1AFFA" w14:textId="77777777">
        <w:trPr>
          <w:trHeight w:val="511"/>
          <w:jc w:val="center"/>
        </w:trPr>
        <w:tc>
          <w:tcPr>
            <w:tcW w:w="3547" w:type="dxa"/>
            <w:vAlign w:val="center"/>
          </w:tcPr>
          <w:p w14:paraId="5B6DFDE7" w14:textId="6AA9C49C" w:rsidR="00655DBE" w:rsidRPr="004E4E6A" w:rsidRDefault="0065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Jan 2023- Present </w:t>
            </w:r>
          </w:p>
        </w:tc>
        <w:tc>
          <w:tcPr>
            <w:tcW w:w="3547" w:type="dxa"/>
            <w:vAlign w:val="center"/>
          </w:tcPr>
          <w:p w14:paraId="25B27D02" w14:textId="434306CF" w:rsidR="00655DBE" w:rsidRPr="004E4E6A" w:rsidRDefault="0065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Graduate Research Assistant </w:t>
            </w:r>
          </w:p>
        </w:tc>
        <w:tc>
          <w:tcPr>
            <w:tcW w:w="3548" w:type="dxa"/>
            <w:vAlign w:val="center"/>
          </w:tcPr>
          <w:p w14:paraId="4B727364" w14:textId="302205FF" w:rsidR="00655DBE" w:rsidRPr="004E4E6A" w:rsidRDefault="00655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Arizona State University</w:t>
            </w:r>
          </w:p>
        </w:tc>
      </w:tr>
      <w:tr w:rsidR="0083277C" w:rsidRPr="004E4E6A" w14:paraId="66516DC1" w14:textId="77777777">
        <w:trPr>
          <w:trHeight w:val="511"/>
          <w:jc w:val="center"/>
        </w:trPr>
        <w:tc>
          <w:tcPr>
            <w:tcW w:w="3547" w:type="dxa"/>
            <w:vAlign w:val="center"/>
          </w:tcPr>
          <w:p w14:paraId="33C7A1AD" w14:textId="6412A112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July 2021- </w:t>
            </w:r>
            <w:r w:rsidR="00655DBE"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July 2022</w:t>
            </w:r>
          </w:p>
        </w:tc>
        <w:tc>
          <w:tcPr>
            <w:tcW w:w="3547" w:type="dxa"/>
            <w:vAlign w:val="center"/>
          </w:tcPr>
          <w:p w14:paraId="0C923215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Research Assistant</w:t>
            </w:r>
          </w:p>
        </w:tc>
        <w:tc>
          <w:tcPr>
            <w:tcW w:w="3548" w:type="dxa"/>
            <w:vAlign w:val="center"/>
          </w:tcPr>
          <w:p w14:paraId="5F980700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University of Tehran (UT)</w:t>
            </w:r>
          </w:p>
        </w:tc>
      </w:tr>
      <w:tr w:rsidR="0083277C" w:rsidRPr="004E4E6A" w14:paraId="263A73EE" w14:textId="77777777">
        <w:trPr>
          <w:trHeight w:val="511"/>
          <w:jc w:val="center"/>
        </w:trPr>
        <w:tc>
          <w:tcPr>
            <w:tcW w:w="10642" w:type="dxa"/>
            <w:gridSpan w:val="3"/>
            <w:vAlign w:val="center"/>
          </w:tcPr>
          <w:p w14:paraId="5CEC6E63" w14:textId="77777777" w:rsidR="0083277C" w:rsidRPr="004E4E6A" w:rsidRDefault="00C511F3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43" w:hanging="425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Managing two students in writing a chapter book on wound healing applications of natural Polymers</w:t>
            </w:r>
          </w:p>
          <w:p w14:paraId="7553ADAB" w14:textId="08ACA11F" w:rsidR="0083277C" w:rsidRPr="004E4E6A" w:rsidRDefault="00C511F3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43" w:hanging="425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Attending </w:t>
            </w:r>
            <w:r w:rsid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an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international conference on </w:t>
            </w:r>
            <w:r w:rsid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the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Science and Development of Nanotechnology</w:t>
            </w:r>
          </w:p>
        </w:tc>
      </w:tr>
      <w:tr w:rsidR="0083277C" w:rsidRPr="004E4E6A" w14:paraId="1ED17E19" w14:textId="77777777">
        <w:trPr>
          <w:trHeight w:val="511"/>
          <w:jc w:val="center"/>
        </w:trPr>
        <w:tc>
          <w:tcPr>
            <w:tcW w:w="3547" w:type="dxa"/>
            <w:vAlign w:val="center"/>
          </w:tcPr>
          <w:p w14:paraId="2B7E4036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Sept 2018 - March 2021</w:t>
            </w:r>
          </w:p>
        </w:tc>
        <w:tc>
          <w:tcPr>
            <w:tcW w:w="3547" w:type="dxa"/>
            <w:vAlign w:val="center"/>
          </w:tcPr>
          <w:p w14:paraId="25722DC9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  <w:highlight w:val="yellow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M.Sc. Thesis Project</w:t>
            </w:r>
          </w:p>
        </w:tc>
        <w:tc>
          <w:tcPr>
            <w:tcW w:w="3548" w:type="dxa"/>
            <w:vAlign w:val="center"/>
          </w:tcPr>
          <w:p w14:paraId="28534D84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University of Tehran (UT)</w:t>
            </w:r>
          </w:p>
        </w:tc>
      </w:tr>
      <w:tr w:rsidR="0083277C" w:rsidRPr="004E4E6A" w14:paraId="077B9AFE" w14:textId="77777777">
        <w:trPr>
          <w:trHeight w:val="461"/>
          <w:jc w:val="center"/>
        </w:trPr>
        <w:tc>
          <w:tcPr>
            <w:tcW w:w="10642" w:type="dxa"/>
            <w:gridSpan w:val="3"/>
            <w:vAlign w:val="center"/>
          </w:tcPr>
          <w:p w14:paraId="65DF40F3" w14:textId="3F9394BA" w:rsidR="0083277C" w:rsidRPr="004E4E6A" w:rsidRDefault="00C511F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402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Research on self-healing and antibacterial hydrogel based on carrageenan for </w:t>
            </w:r>
            <w:r w:rsid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wound-healing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applications</w:t>
            </w:r>
          </w:p>
          <w:p w14:paraId="40CB8923" w14:textId="77777777" w:rsidR="0083277C" w:rsidRPr="004E4E6A" w:rsidRDefault="00C511F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402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Oxidation of k-Carrageenan and cross-linking with Dopamine and Zn Ions</w:t>
            </w:r>
          </w:p>
          <w:p w14:paraId="5B58DBE7" w14:textId="77777777" w:rsidR="0083277C" w:rsidRPr="004E4E6A" w:rsidRDefault="00C511F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402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Characterizations (1H-NMR, DSC, XRD and FTIR) confirmed material Oxidation and successful Schiff base reaction</w:t>
            </w:r>
          </w:p>
          <w:p w14:paraId="7AF9251A" w14:textId="61ADE938" w:rsidR="0083277C" w:rsidRPr="004E4E6A" w:rsidRDefault="00C511F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402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Using Zn Ions </w:t>
            </w:r>
            <w:r w:rsid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to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improve the Hydrogel performance both mechanically and biologically</w:t>
            </w:r>
          </w:p>
          <w:p w14:paraId="43113DC6" w14:textId="6DD68502" w:rsidR="0083277C" w:rsidRPr="004E4E6A" w:rsidRDefault="00C511F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402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Cytotoxicity, Collagen Assay, ICP, Antibacterial, Swelling, Rheology</w:t>
            </w:r>
            <w:r w:rsid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,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and other tests proved hydrogel efficiency for wound-healing </w:t>
            </w:r>
            <w:r w:rsid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usage</w:t>
            </w:r>
          </w:p>
        </w:tc>
      </w:tr>
      <w:tr w:rsidR="0083277C" w:rsidRPr="004E4E6A" w14:paraId="0B56036B" w14:textId="77777777">
        <w:trPr>
          <w:trHeight w:val="60"/>
          <w:jc w:val="center"/>
        </w:trPr>
        <w:tc>
          <w:tcPr>
            <w:tcW w:w="10642" w:type="dxa"/>
            <w:gridSpan w:val="3"/>
            <w:vAlign w:val="center"/>
          </w:tcPr>
          <w:p w14:paraId="2BF5AF62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</w:p>
        </w:tc>
      </w:tr>
    </w:tbl>
    <w:tbl>
      <w:tblPr>
        <w:tblStyle w:val="8"/>
        <w:tblW w:w="106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3547"/>
        <w:gridCol w:w="3548"/>
      </w:tblGrid>
      <w:tr w:rsidR="0083277C" w:rsidRPr="004E4E6A" w14:paraId="17A064C3" w14:textId="77777777">
        <w:trPr>
          <w:trHeight w:val="383"/>
          <w:jc w:val="center"/>
        </w:trPr>
        <w:tc>
          <w:tcPr>
            <w:tcW w:w="3547" w:type="dxa"/>
            <w:vAlign w:val="center"/>
          </w:tcPr>
          <w:p w14:paraId="5CE1271D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Apr 2018 – June 2021</w:t>
            </w:r>
          </w:p>
        </w:tc>
        <w:tc>
          <w:tcPr>
            <w:tcW w:w="3547" w:type="dxa"/>
            <w:vAlign w:val="center"/>
          </w:tcPr>
          <w:p w14:paraId="44A66E28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  <w:highlight w:val="yellow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Cancer Immunology </w:t>
            </w:r>
          </w:p>
        </w:tc>
        <w:tc>
          <w:tcPr>
            <w:tcW w:w="3548" w:type="dxa"/>
            <w:vAlign w:val="center"/>
          </w:tcPr>
          <w:p w14:paraId="3FDCE094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University of Tehran (UT)</w:t>
            </w:r>
          </w:p>
        </w:tc>
      </w:tr>
      <w:tr w:rsidR="0083277C" w:rsidRPr="004E4E6A" w14:paraId="44749CBA" w14:textId="77777777">
        <w:trPr>
          <w:trHeight w:val="461"/>
          <w:jc w:val="center"/>
        </w:trPr>
        <w:tc>
          <w:tcPr>
            <w:tcW w:w="10642" w:type="dxa"/>
            <w:gridSpan w:val="3"/>
            <w:vAlign w:val="center"/>
          </w:tcPr>
          <w:p w14:paraId="7F463BE4" w14:textId="77777777" w:rsidR="0083277C" w:rsidRPr="004E4E6A" w:rsidRDefault="00C511F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Co-author of a book and a series of review articles.</w:t>
            </w:r>
          </w:p>
        </w:tc>
      </w:tr>
      <w:tr w:rsidR="0083277C" w:rsidRPr="004E4E6A" w14:paraId="40FB2917" w14:textId="77777777">
        <w:trPr>
          <w:trHeight w:val="156"/>
          <w:jc w:val="center"/>
        </w:trPr>
        <w:tc>
          <w:tcPr>
            <w:tcW w:w="10642" w:type="dxa"/>
            <w:gridSpan w:val="3"/>
            <w:vAlign w:val="center"/>
          </w:tcPr>
          <w:p w14:paraId="48AD71FF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</w:p>
        </w:tc>
      </w:tr>
    </w:tbl>
    <w:p w14:paraId="7E642EF1" w14:textId="77777777" w:rsidR="0083277C" w:rsidRPr="004E4E6A" w:rsidRDefault="008327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Bidi" w:eastAsia="Arial" w:hAnsiTheme="minorBidi" w:cstheme="minorBidi"/>
          <w:color w:val="000000"/>
          <w:sz w:val="20"/>
          <w:szCs w:val="20"/>
        </w:rPr>
      </w:pPr>
    </w:p>
    <w:tbl>
      <w:tblPr>
        <w:tblStyle w:val="7"/>
        <w:tblW w:w="106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3547"/>
        <w:gridCol w:w="3548"/>
      </w:tblGrid>
      <w:tr w:rsidR="0083277C" w:rsidRPr="004E4E6A" w14:paraId="48525973" w14:textId="77777777">
        <w:trPr>
          <w:trHeight w:val="454"/>
          <w:jc w:val="center"/>
        </w:trPr>
        <w:tc>
          <w:tcPr>
            <w:tcW w:w="3547" w:type="dxa"/>
          </w:tcPr>
          <w:p w14:paraId="6469E0B7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Apr 2016 – July 2017</w:t>
            </w:r>
          </w:p>
        </w:tc>
        <w:tc>
          <w:tcPr>
            <w:tcW w:w="3547" w:type="dxa"/>
          </w:tcPr>
          <w:p w14:paraId="4CDEAE69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B.Sc. Thesis Project</w:t>
            </w:r>
          </w:p>
        </w:tc>
        <w:tc>
          <w:tcPr>
            <w:tcW w:w="3548" w:type="dxa"/>
          </w:tcPr>
          <w:p w14:paraId="15D5DB7F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proofErr w:type="spellStart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Khajeh</w:t>
            </w:r>
            <w:proofErr w:type="spellEnd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 Nasir </w:t>
            </w:r>
            <w:proofErr w:type="spellStart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Toosi</w:t>
            </w:r>
            <w:proofErr w:type="spellEnd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 University of Technology (KNTU)</w:t>
            </w:r>
          </w:p>
        </w:tc>
      </w:tr>
      <w:tr w:rsidR="0083277C" w:rsidRPr="004E4E6A" w14:paraId="420EF6EF" w14:textId="77777777">
        <w:trPr>
          <w:trHeight w:val="619"/>
          <w:jc w:val="center"/>
        </w:trPr>
        <w:tc>
          <w:tcPr>
            <w:tcW w:w="10642" w:type="dxa"/>
            <w:gridSpan w:val="3"/>
            <w:vAlign w:val="center"/>
          </w:tcPr>
          <w:p w14:paraId="1A3E611A" w14:textId="77777777" w:rsidR="0083277C" w:rsidRPr="004E4E6A" w:rsidRDefault="00C511F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Fabrication and characterization of SiO2-MgO-CaO bioactive glass nanoparticles doped with different levels of fluoride </w:t>
            </w:r>
          </w:p>
          <w:p w14:paraId="661FF17E" w14:textId="77777777" w:rsidR="0083277C" w:rsidRPr="004E4E6A" w:rsidRDefault="00C511F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A</w:t>
            </w:r>
            <w:r w:rsidRPr="004E4E6A">
              <w:rPr>
                <w:rFonts w:asciiTheme="minorBidi" w:eastAsia="AdvOT596495f2" w:hAnsiTheme="minorBidi" w:cstheme="minorBidi"/>
                <w:color w:val="000000"/>
                <w:sz w:val="20"/>
                <w:szCs w:val="20"/>
              </w:rPr>
              <w:t xml:space="preserve">ssessment of its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bioactivity, biodegradation and biocompatibility</w:t>
            </w:r>
          </w:p>
          <w:p w14:paraId="728060D0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Theme="minorBidi" w:eastAsia="Arial" w:hAnsiTheme="minorBidi" w:cstheme="minorBidi"/>
                <w:b/>
                <w:color w:val="000000"/>
                <w:sz w:val="24"/>
                <w:szCs w:val="24"/>
              </w:rPr>
            </w:pPr>
          </w:p>
        </w:tc>
      </w:tr>
    </w:tbl>
    <w:p w14:paraId="532413E7" w14:textId="77777777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  <w:r w:rsidRPr="004E4E6A">
        <w:rPr>
          <w:rFonts w:asciiTheme="minorBidi" w:hAnsiTheme="minorBidi" w:cstheme="minorBidi"/>
          <w:b/>
          <w:sz w:val="24"/>
          <w:szCs w:val="24"/>
        </w:rPr>
        <w:t>Teaching &amp; Professional Experiences</w:t>
      </w:r>
    </w:p>
    <w:tbl>
      <w:tblPr>
        <w:tblStyle w:val="6"/>
        <w:tblW w:w="106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2690"/>
        <w:gridCol w:w="857"/>
        <w:gridCol w:w="3548"/>
      </w:tblGrid>
      <w:tr w:rsidR="0083277C" w:rsidRPr="004E4E6A" w14:paraId="1D9CE7F4" w14:textId="77777777">
        <w:trPr>
          <w:trHeight w:val="23"/>
          <w:jc w:val="center"/>
        </w:trPr>
        <w:tc>
          <w:tcPr>
            <w:tcW w:w="10642" w:type="dxa"/>
            <w:gridSpan w:val="4"/>
            <w:vAlign w:val="center"/>
          </w:tcPr>
          <w:p w14:paraId="2A1C6008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1"/>
                <w:szCs w:val="21"/>
              </w:rPr>
            </w:pPr>
            <w:r w:rsidRPr="004E4E6A">
              <w:rPr>
                <w:rFonts w:asciiTheme="minorBidi" w:hAnsiTheme="minorBidi" w:cstheme="minorBid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005E7463" wp14:editId="42A3B53C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0" cy="28575"/>
                      <wp:effectExtent l="0" t="0" r="0" b="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7480" y="3780000"/>
                                <a:ext cx="6797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AA14B5" id="Straight Arrow Connector 30" o:spid="_x0000_s1026" type="#_x0000_t32" style="position:absolute;margin-left:-7pt;margin-top:-1pt;width:0;height: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" strokecolor="#002060" strokeweight="2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  <w:tr w:rsidR="0083277C" w:rsidRPr="004E4E6A" w14:paraId="27DC9804" w14:textId="77777777">
        <w:trPr>
          <w:trHeight w:val="436"/>
          <w:jc w:val="center"/>
        </w:trPr>
        <w:tc>
          <w:tcPr>
            <w:tcW w:w="3547" w:type="dxa"/>
            <w:vAlign w:val="center"/>
          </w:tcPr>
          <w:p w14:paraId="277B3556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Jan 2022-Jan 2022</w:t>
            </w:r>
          </w:p>
        </w:tc>
        <w:tc>
          <w:tcPr>
            <w:tcW w:w="3547" w:type="dxa"/>
            <w:gridSpan w:val="2"/>
            <w:vAlign w:val="center"/>
          </w:tcPr>
          <w:p w14:paraId="3CB9F8D6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Seminar Series </w:t>
            </w:r>
          </w:p>
        </w:tc>
        <w:tc>
          <w:tcPr>
            <w:tcW w:w="3548" w:type="dxa"/>
            <w:vAlign w:val="center"/>
          </w:tcPr>
          <w:p w14:paraId="458C065B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Helvetica Neue" w:hAnsiTheme="minorBidi" w:cstheme="minorBidi"/>
                <w:b/>
                <w:color w:val="222222"/>
                <w:sz w:val="27"/>
                <w:szCs w:val="27"/>
                <w:highlight w:val="white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Johns Hopkins Medicine</w:t>
            </w:r>
          </w:p>
        </w:tc>
      </w:tr>
      <w:tr w:rsidR="0083277C" w:rsidRPr="004E4E6A" w14:paraId="7E8C4D02" w14:textId="77777777">
        <w:trPr>
          <w:trHeight w:val="436"/>
          <w:jc w:val="center"/>
        </w:trPr>
        <w:tc>
          <w:tcPr>
            <w:tcW w:w="10642" w:type="dxa"/>
            <w:gridSpan w:val="4"/>
            <w:vAlign w:val="center"/>
          </w:tcPr>
          <w:p w14:paraId="54C0ABD1" w14:textId="77777777" w:rsidR="0083277C" w:rsidRPr="004E4E6A" w:rsidRDefault="00C511F3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222222"/>
                <w:sz w:val="20"/>
                <w:szCs w:val="20"/>
                <w:highlight w:val="white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Advances in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Immunoengineering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: Fundamentals and </w:t>
            </w:r>
            <w:proofErr w:type="gram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Cutting Edge</w:t>
            </w:r>
            <w:proofErr w:type="gram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Advances</w:t>
            </w:r>
          </w:p>
        </w:tc>
      </w:tr>
      <w:tr w:rsidR="0083277C" w:rsidRPr="004E4E6A" w14:paraId="444B71C9" w14:textId="77777777">
        <w:trPr>
          <w:trHeight w:val="436"/>
          <w:jc w:val="center"/>
        </w:trPr>
        <w:tc>
          <w:tcPr>
            <w:tcW w:w="3547" w:type="dxa"/>
            <w:vAlign w:val="center"/>
          </w:tcPr>
          <w:p w14:paraId="67734EFE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July 2020-July 2021</w:t>
            </w:r>
          </w:p>
        </w:tc>
        <w:tc>
          <w:tcPr>
            <w:tcW w:w="3547" w:type="dxa"/>
            <w:gridSpan w:val="2"/>
            <w:vAlign w:val="center"/>
          </w:tcPr>
          <w:p w14:paraId="4DAA5D7C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e-Seminar Series </w:t>
            </w:r>
          </w:p>
        </w:tc>
        <w:tc>
          <w:tcPr>
            <w:tcW w:w="3548" w:type="dxa"/>
            <w:vAlign w:val="center"/>
          </w:tcPr>
          <w:p w14:paraId="1BD13784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Translational Biomedical Engineering Seminars 2020</w:t>
            </w:r>
          </w:p>
        </w:tc>
      </w:tr>
      <w:tr w:rsidR="0083277C" w:rsidRPr="004E4E6A" w14:paraId="786217C6" w14:textId="77777777">
        <w:trPr>
          <w:trHeight w:val="541"/>
          <w:jc w:val="center"/>
        </w:trPr>
        <w:tc>
          <w:tcPr>
            <w:tcW w:w="3547" w:type="dxa"/>
            <w:vAlign w:val="center"/>
          </w:tcPr>
          <w:p w14:paraId="1D58F3A7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Nov 2020 – Dec 2020</w:t>
            </w:r>
          </w:p>
        </w:tc>
        <w:tc>
          <w:tcPr>
            <w:tcW w:w="3547" w:type="dxa"/>
            <w:gridSpan w:val="2"/>
            <w:vAlign w:val="center"/>
          </w:tcPr>
          <w:p w14:paraId="78881A04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Mentor &amp; Manager</w:t>
            </w:r>
          </w:p>
        </w:tc>
        <w:tc>
          <w:tcPr>
            <w:tcW w:w="3548" w:type="dxa"/>
            <w:vAlign w:val="center"/>
          </w:tcPr>
          <w:p w14:paraId="185B0F2E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University of Tehran (UT)</w:t>
            </w:r>
          </w:p>
        </w:tc>
      </w:tr>
      <w:tr w:rsidR="0083277C" w:rsidRPr="004E4E6A" w14:paraId="64174357" w14:textId="77777777">
        <w:trPr>
          <w:trHeight w:val="436"/>
          <w:jc w:val="center"/>
        </w:trPr>
        <w:tc>
          <w:tcPr>
            <w:tcW w:w="10642" w:type="dxa"/>
            <w:gridSpan w:val="4"/>
            <w:vAlign w:val="center"/>
          </w:tcPr>
          <w:p w14:paraId="6636EC61" w14:textId="77777777" w:rsidR="0083277C" w:rsidRPr="004E4E6A" w:rsidRDefault="00C511F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Manager and Advisor of cell culture techniques and cell culture room</w:t>
            </w:r>
          </w:p>
        </w:tc>
      </w:tr>
      <w:tr w:rsidR="0083277C" w:rsidRPr="004E4E6A" w14:paraId="794FC87D" w14:textId="77777777">
        <w:trPr>
          <w:trHeight w:val="436"/>
          <w:jc w:val="center"/>
        </w:trPr>
        <w:tc>
          <w:tcPr>
            <w:tcW w:w="3547" w:type="dxa"/>
            <w:vAlign w:val="center"/>
          </w:tcPr>
          <w:p w14:paraId="6B7F5557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May 2017 – Aug 2017</w:t>
            </w:r>
          </w:p>
        </w:tc>
        <w:tc>
          <w:tcPr>
            <w:tcW w:w="3547" w:type="dxa"/>
            <w:gridSpan w:val="2"/>
            <w:vAlign w:val="center"/>
          </w:tcPr>
          <w:p w14:paraId="0EF9EAA9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Medical Intern</w:t>
            </w:r>
          </w:p>
        </w:tc>
        <w:tc>
          <w:tcPr>
            <w:tcW w:w="3548" w:type="dxa"/>
            <w:vAlign w:val="center"/>
          </w:tcPr>
          <w:p w14:paraId="24AC1935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Genetic Laboratory of Erfan Hospital</w:t>
            </w:r>
          </w:p>
        </w:tc>
      </w:tr>
      <w:tr w:rsidR="0083277C" w:rsidRPr="004E4E6A" w14:paraId="60B38C11" w14:textId="77777777">
        <w:trPr>
          <w:trHeight w:val="165"/>
          <w:jc w:val="center"/>
        </w:trPr>
        <w:tc>
          <w:tcPr>
            <w:tcW w:w="6237" w:type="dxa"/>
            <w:gridSpan w:val="2"/>
            <w:vAlign w:val="center"/>
          </w:tcPr>
          <w:p w14:paraId="04CB5322" w14:textId="77777777" w:rsidR="0083277C" w:rsidRPr="004E4E6A" w:rsidRDefault="00C511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Cell culture section </w:t>
            </w:r>
          </w:p>
        </w:tc>
        <w:tc>
          <w:tcPr>
            <w:tcW w:w="4405" w:type="dxa"/>
            <w:gridSpan w:val="2"/>
            <w:vAlign w:val="center"/>
          </w:tcPr>
          <w:p w14:paraId="0740EC3D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</w:p>
        </w:tc>
      </w:tr>
      <w:tr w:rsidR="0083277C" w:rsidRPr="004E4E6A" w14:paraId="2AA807E6" w14:textId="77777777">
        <w:trPr>
          <w:trHeight w:val="270"/>
          <w:jc w:val="center"/>
        </w:trPr>
        <w:tc>
          <w:tcPr>
            <w:tcW w:w="10642" w:type="dxa"/>
            <w:gridSpan w:val="4"/>
            <w:vAlign w:val="center"/>
          </w:tcPr>
          <w:p w14:paraId="631152F2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</w:p>
        </w:tc>
      </w:tr>
    </w:tbl>
    <w:p w14:paraId="0B43D14F" w14:textId="77777777" w:rsidR="0083277C" w:rsidRPr="004E4E6A" w:rsidRDefault="008327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Bidi" w:eastAsia="Arial" w:hAnsiTheme="minorBidi" w:cstheme="minorBidi"/>
          <w:color w:val="000000"/>
          <w:sz w:val="20"/>
          <w:szCs w:val="20"/>
        </w:rPr>
      </w:pPr>
    </w:p>
    <w:tbl>
      <w:tblPr>
        <w:tblStyle w:val="5"/>
        <w:tblW w:w="106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3547"/>
        <w:gridCol w:w="3548"/>
      </w:tblGrid>
      <w:tr w:rsidR="0083277C" w:rsidRPr="004E4E6A" w14:paraId="028B5D8C" w14:textId="77777777">
        <w:trPr>
          <w:trHeight w:val="397"/>
          <w:jc w:val="center"/>
        </w:trPr>
        <w:tc>
          <w:tcPr>
            <w:tcW w:w="3547" w:type="dxa"/>
            <w:vAlign w:val="center"/>
          </w:tcPr>
          <w:p w14:paraId="43C17381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Feb 2017 – July 2017</w:t>
            </w:r>
          </w:p>
        </w:tc>
        <w:tc>
          <w:tcPr>
            <w:tcW w:w="3547" w:type="dxa"/>
            <w:vAlign w:val="center"/>
          </w:tcPr>
          <w:p w14:paraId="6F78F15B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Senior Teacher Assistant</w:t>
            </w:r>
          </w:p>
        </w:tc>
        <w:tc>
          <w:tcPr>
            <w:tcW w:w="3548" w:type="dxa"/>
            <w:vAlign w:val="center"/>
          </w:tcPr>
          <w:p w14:paraId="0DD01391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proofErr w:type="spellStart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Khajeh</w:t>
            </w:r>
            <w:proofErr w:type="spellEnd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 Nasir </w:t>
            </w:r>
            <w:proofErr w:type="spellStart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Toosi</w:t>
            </w:r>
            <w:proofErr w:type="spellEnd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 University of Technology (KNTU)</w:t>
            </w:r>
          </w:p>
        </w:tc>
      </w:tr>
      <w:tr w:rsidR="0083277C" w:rsidRPr="004E4E6A" w14:paraId="3CFF8741" w14:textId="77777777">
        <w:trPr>
          <w:trHeight w:val="309"/>
          <w:jc w:val="center"/>
        </w:trPr>
        <w:tc>
          <w:tcPr>
            <w:tcW w:w="10642" w:type="dxa"/>
            <w:gridSpan w:val="3"/>
            <w:vAlign w:val="center"/>
          </w:tcPr>
          <w:p w14:paraId="37907C5B" w14:textId="77777777" w:rsidR="0083277C" w:rsidRPr="004E4E6A" w:rsidRDefault="00C511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Theme="minorBidi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Materials Science (Instructor: </w:t>
            </w:r>
            <w:proofErr w:type="spellStart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>Dr.</w:t>
            </w:r>
            <w:proofErr w:type="spellEnd"/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Hossein Siadati)</w:t>
            </w:r>
          </w:p>
        </w:tc>
      </w:tr>
      <w:tr w:rsidR="0083277C" w:rsidRPr="004E4E6A" w14:paraId="0D88362A" w14:textId="77777777">
        <w:trPr>
          <w:trHeight w:val="196"/>
          <w:jc w:val="center"/>
        </w:trPr>
        <w:tc>
          <w:tcPr>
            <w:tcW w:w="10642" w:type="dxa"/>
            <w:gridSpan w:val="3"/>
            <w:vAlign w:val="center"/>
          </w:tcPr>
          <w:p w14:paraId="31F48B13" w14:textId="77777777" w:rsidR="0083277C" w:rsidRPr="004E4E6A" w:rsidRDefault="0083277C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</w:tbl>
    <w:tbl>
      <w:tblPr>
        <w:tblStyle w:val="4"/>
        <w:tblW w:w="106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3547"/>
        <w:gridCol w:w="3548"/>
      </w:tblGrid>
      <w:tr w:rsidR="0083277C" w:rsidRPr="004E4E6A" w14:paraId="25AEF563" w14:textId="77777777">
        <w:trPr>
          <w:trHeight w:val="454"/>
          <w:jc w:val="center"/>
        </w:trPr>
        <w:tc>
          <w:tcPr>
            <w:tcW w:w="3547" w:type="dxa"/>
            <w:vAlign w:val="center"/>
          </w:tcPr>
          <w:p w14:paraId="3F79489A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June 2013 - Apr 2016</w:t>
            </w:r>
          </w:p>
        </w:tc>
        <w:tc>
          <w:tcPr>
            <w:tcW w:w="3547" w:type="dxa"/>
            <w:vAlign w:val="center"/>
          </w:tcPr>
          <w:p w14:paraId="2AE32047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R&amp;D Consultant</w:t>
            </w:r>
          </w:p>
        </w:tc>
        <w:tc>
          <w:tcPr>
            <w:tcW w:w="3548" w:type="dxa"/>
            <w:vAlign w:val="center"/>
          </w:tcPr>
          <w:p w14:paraId="6659FF95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proofErr w:type="spellStart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Solaleh</w:t>
            </w:r>
            <w:proofErr w:type="spellEnd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 Kids House (Kindergarten)</w:t>
            </w:r>
          </w:p>
        </w:tc>
      </w:tr>
      <w:tr w:rsidR="0083277C" w:rsidRPr="004E4E6A" w14:paraId="452152FD" w14:textId="77777777">
        <w:trPr>
          <w:trHeight w:val="619"/>
          <w:jc w:val="center"/>
        </w:trPr>
        <w:tc>
          <w:tcPr>
            <w:tcW w:w="10642" w:type="dxa"/>
            <w:gridSpan w:val="3"/>
            <w:vAlign w:val="center"/>
          </w:tcPr>
          <w:p w14:paraId="44088CEA" w14:textId="77777777" w:rsidR="0083277C" w:rsidRPr="004E4E6A" w:rsidRDefault="00C511F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Voluntary work at the R&amp;D </w:t>
            </w:r>
            <w:proofErr w:type="spellStart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center</w:t>
            </w:r>
            <w:proofErr w:type="spellEnd"/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 and publishing a book</w:t>
            </w:r>
          </w:p>
          <w:p w14:paraId="1712BE75" w14:textId="77777777" w:rsidR="0083277C" w:rsidRPr="004E4E6A" w:rsidRDefault="00C511F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I was serving as a creativity teacher, mainly to teach children how to deal with technology and be creative</w:t>
            </w:r>
          </w:p>
        </w:tc>
      </w:tr>
    </w:tbl>
    <w:p w14:paraId="2A798E80" w14:textId="77777777" w:rsidR="0083277C" w:rsidRPr="004E4E6A" w:rsidRDefault="0083277C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</w:p>
    <w:p w14:paraId="145C8F22" w14:textId="77777777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  <w:r w:rsidRPr="004E4E6A">
        <w:rPr>
          <w:rFonts w:asciiTheme="minorBidi" w:hAnsiTheme="minorBidi" w:cstheme="minorBidi"/>
          <w:b/>
          <w:sz w:val="24"/>
          <w:szCs w:val="24"/>
        </w:rPr>
        <w:t>Honors &amp; Awards</w:t>
      </w:r>
    </w:p>
    <w:tbl>
      <w:tblPr>
        <w:tblStyle w:val="3"/>
        <w:tblW w:w="106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3547"/>
        <w:gridCol w:w="3548"/>
      </w:tblGrid>
      <w:tr w:rsidR="0083277C" w:rsidRPr="004E4E6A" w14:paraId="607BCCD1" w14:textId="77777777">
        <w:trPr>
          <w:trHeight w:val="23"/>
          <w:jc w:val="center"/>
        </w:trPr>
        <w:tc>
          <w:tcPr>
            <w:tcW w:w="3547" w:type="dxa"/>
            <w:vAlign w:val="center"/>
          </w:tcPr>
          <w:p w14:paraId="3DEBBB88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1"/>
                <w:szCs w:val="21"/>
              </w:rPr>
            </w:pPr>
            <w:r w:rsidRPr="004E4E6A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1D6C8C47" wp14:editId="684E3A9C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0" cy="28575"/>
                      <wp:effectExtent l="0" t="0" r="0" b="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7480" y="3780000"/>
                                <a:ext cx="6797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E090CB" id="Straight Arrow Connector 32" o:spid="_x0000_s1026" type="#_x0000_t32" style="position:absolute;margin-left:-7pt;margin-top:-1pt;width:0;height: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" strokecolor="#002060" strokeweight="2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3547" w:type="dxa"/>
            <w:vAlign w:val="center"/>
          </w:tcPr>
          <w:p w14:paraId="17862261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1"/>
                <w:szCs w:val="21"/>
              </w:rPr>
            </w:pPr>
          </w:p>
        </w:tc>
        <w:tc>
          <w:tcPr>
            <w:tcW w:w="3548" w:type="dxa"/>
            <w:vAlign w:val="center"/>
          </w:tcPr>
          <w:p w14:paraId="0FE1B224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1"/>
                <w:szCs w:val="21"/>
              </w:rPr>
            </w:pPr>
          </w:p>
        </w:tc>
      </w:tr>
      <w:tr w:rsidR="0083277C" w:rsidRPr="004E4E6A" w14:paraId="6743CF63" w14:textId="77777777">
        <w:trPr>
          <w:trHeight w:val="20"/>
          <w:jc w:val="center"/>
        </w:trPr>
        <w:tc>
          <w:tcPr>
            <w:tcW w:w="10642" w:type="dxa"/>
            <w:gridSpan w:val="3"/>
          </w:tcPr>
          <w:p w14:paraId="086D618B" w14:textId="77777777" w:rsidR="0083277C" w:rsidRPr="004E4E6A" w:rsidRDefault="00C511F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Ranked first among undergraduate students of Materials Science and Engineering</w:t>
            </w:r>
          </w:p>
        </w:tc>
      </w:tr>
      <w:tr w:rsidR="0083277C" w:rsidRPr="004E4E6A" w14:paraId="2578882F" w14:textId="77777777">
        <w:trPr>
          <w:trHeight w:val="20"/>
          <w:jc w:val="center"/>
        </w:trPr>
        <w:tc>
          <w:tcPr>
            <w:tcW w:w="10642" w:type="dxa"/>
            <w:gridSpan w:val="3"/>
          </w:tcPr>
          <w:p w14:paraId="2F77E427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</w:p>
        </w:tc>
      </w:tr>
      <w:tr w:rsidR="0083277C" w:rsidRPr="004E4E6A" w14:paraId="671CEA08" w14:textId="77777777">
        <w:trPr>
          <w:trHeight w:val="20"/>
          <w:jc w:val="center"/>
        </w:trPr>
        <w:tc>
          <w:tcPr>
            <w:tcW w:w="10642" w:type="dxa"/>
            <w:gridSpan w:val="3"/>
            <w:vAlign w:val="center"/>
          </w:tcPr>
          <w:p w14:paraId="1C0D28A7" w14:textId="77777777" w:rsidR="0083277C" w:rsidRPr="004E4E6A" w:rsidRDefault="00C511F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Granted Straight entrance of:</w:t>
            </w:r>
          </w:p>
          <w:p w14:paraId="3FDD3D46" w14:textId="77777777" w:rsidR="0083277C" w:rsidRPr="004E4E6A" w:rsidRDefault="00C511F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26"/>
              <w:jc w:val="both"/>
              <w:rPr>
                <w:rFonts w:asciiTheme="minorBidi" w:eastAsia="Times New Roman" w:hAnsiTheme="minorBidi" w:cstheme="minorBidi"/>
                <w:color w:val="222222"/>
                <w:sz w:val="20"/>
                <w:szCs w:val="20"/>
              </w:rPr>
            </w:pPr>
            <w:r w:rsidRPr="004E4E6A">
              <w:rPr>
                <w:rFonts w:asciiTheme="minorBidi" w:eastAsia="Times New Roman" w:hAnsiTheme="minorBidi" w:cstheme="minorBidi"/>
                <w:color w:val="222222"/>
                <w:sz w:val="20"/>
                <w:szCs w:val="20"/>
              </w:rPr>
              <w:t>M.Sc. of Metal Forming at Sharif University of Technology (SUT).</w:t>
            </w:r>
          </w:p>
          <w:p w14:paraId="25847F85" w14:textId="4FDA12CE" w:rsidR="0083277C" w:rsidRPr="004E4E6A" w:rsidRDefault="00C511F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1026"/>
              <w:jc w:val="both"/>
              <w:rPr>
                <w:rFonts w:asciiTheme="minorBidi" w:eastAsia="Times New Roman" w:hAnsiTheme="minorBidi" w:cstheme="minorBidi"/>
                <w:color w:val="222222"/>
                <w:sz w:val="20"/>
                <w:szCs w:val="20"/>
              </w:rPr>
            </w:pPr>
            <w:r w:rsidRPr="004E4E6A">
              <w:rPr>
                <w:rFonts w:asciiTheme="minorBidi" w:eastAsia="Times New Roman" w:hAnsiTheme="minorBidi" w:cstheme="minorBidi"/>
                <w:color w:val="222222"/>
                <w:sz w:val="20"/>
                <w:szCs w:val="20"/>
              </w:rPr>
              <w:t xml:space="preserve">M.Sc. </w:t>
            </w:r>
            <w:r w:rsidR="004E4E6A">
              <w:rPr>
                <w:rFonts w:asciiTheme="minorBidi" w:eastAsia="Times New Roman" w:hAnsiTheme="minorBidi" w:cstheme="minorBidi"/>
                <w:color w:val="222222"/>
                <w:sz w:val="20"/>
                <w:szCs w:val="20"/>
              </w:rPr>
              <w:t>in</w:t>
            </w:r>
            <w:r w:rsidRPr="004E4E6A">
              <w:rPr>
                <w:rFonts w:asciiTheme="minorBidi" w:eastAsia="Times New Roman" w:hAnsiTheme="minorBidi" w:cstheme="minorBidi"/>
                <w:color w:val="222222"/>
                <w:sz w:val="20"/>
                <w:szCs w:val="20"/>
              </w:rPr>
              <w:t xml:space="preserve"> </w:t>
            </w:r>
            <w:r w:rsidRPr="004E4E6A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>Identification and Selection of Engineering Materials at</w:t>
            </w:r>
            <w:r w:rsidRPr="004E4E6A">
              <w:rPr>
                <w:rFonts w:asciiTheme="minorBidi" w:hAnsiTheme="minorBidi" w:cstheme="minorBidi"/>
                <w:color w:val="000000"/>
                <w:sz w:val="20"/>
                <w:szCs w:val="20"/>
              </w:rPr>
              <w:t xml:space="preserve"> </w:t>
            </w:r>
            <w:hyperlink r:id="rId18">
              <w:proofErr w:type="spellStart"/>
              <w:r w:rsidRPr="004E4E6A">
                <w:rPr>
                  <w:rFonts w:asciiTheme="minorBidi" w:eastAsia="Times New Roman" w:hAnsiTheme="minorBidi" w:cstheme="minorBidi"/>
                  <w:color w:val="000000"/>
                  <w:sz w:val="20"/>
                  <w:szCs w:val="20"/>
                  <w:u w:val="single"/>
                </w:rPr>
                <w:t>Khajeh</w:t>
              </w:r>
              <w:proofErr w:type="spellEnd"/>
              <w:r w:rsidRPr="004E4E6A">
                <w:rPr>
                  <w:rFonts w:asciiTheme="minorBidi" w:eastAsia="Times New Roman" w:hAnsiTheme="minorBidi" w:cstheme="minorBidi"/>
                  <w:color w:val="000000"/>
                  <w:sz w:val="20"/>
                  <w:szCs w:val="20"/>
                  <w:u w:val="single"/>
                </w:rPr>
                <w:t xml:space="preserve"> Nasir </w:t>
              </w:r>
              <w:proofErr w:type="spellStart"/>
              <w:r w:rsidRPr="004E4E6A">
                <w:rPr>
                  <w:rFonts w:asciiTheme="minorBidi" w:eastAsia="Times New Roman" w:hAnsiTheme="minorBidi" w:cstheme="minorBidi"/>
                  <w:color w:val="000000"/>
                  <w:sz w:val="20"/>
                  <w:szCs w:val="20"/>
                  <w:u w:val="single"/>
                </w:rPr>
                <w:t>Toosi</w:t>
              </w:r>
              <w:proofErr w:type="spellEnd"/>
              <w:r w:rsidRPr="004E4E6A">
                <w:rPr>
                  <w:rFonts w:asciiTheme="minorBidi" w:eastAsia="Times New Roman" w:hAnsiTheme="minorBidi" w:cstheme="minorBidi"/>
                  <w:color w:val="000000"/>
                  <w:sz w:val="20"/>
                  <w:szCs w:val="20"/>
                  <w:u w:val="single"/>
                </w:rPr>
                <w:t xml:space="preserve"> University of Technology</w:t>
              </w:r>
            </w:hyperlink>
            <w:r w:rsidRPr="004E4E6A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  <w:u w:val="single"/>
              </w:rPr>
              <w:t xml:space="preserve"> (KNTU)</w:t>
            </w:r>
            <w:r w:rsidRPr="004E4E6A">
              <w:rPr>
                <w:rFonts w:asciiTheme="minorBidi" w:eastAsia="Times New Roman" w:hAnsiTheme="minorBidi" w:cstheme="minorBidi"/>
                <w:color w:val="000000"/>
                <w:sz w:val="20"/>
                <w:szCs w:val="20"/>
              </w:rPr>
              <w:t>.</w:t>
            </w:r>
          </w:p>
        </w:tc>
      </w:tr>
      <w:tr w:rsidR="0083277C" w:rsidRPr="004E4E6A" w14:paraId="69DD82EB" w14:textId="77777777">
        <w:trPr>
          <w:trHeight w:val="20"/>
          <w:jc w:val="center"/>
        </w:trPr>
        <w:tc>
          <w:tcPr>
            <w:tcW w:w="10642" w:type="dxa"/>
            <w:gridSpan w:val="3"/>
            <w:vAlign w:val="center"/>
          </w:tcPr>
          <w:p w14:paraId="5B4B1124" w14:textId="77777777" w:rsidR="0083277C" w:rsidRPr="004E4E6A" w:rsidRDefault="008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</w:p>
        </w:tc>
      </w:tr>
    </w:tbl>
    <w:p w14:paraId="12473CD7" w14:textId="77777777" w:rsidR="0083277C" w:rsidRPr="004E4E6A" w:rsidRDefault="00C511F3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  <w:bookmarkStart w:id="18" w:name="_heading=h.gjdgxs" w:colFirst="0" w:colLast="0"/>
      <w:bookmarkEnd w:id="18"/>
      <w:r w:rsidRPr="004E4E6A">
        <w:rPr>
          <w:rFonts w:asciiTheme="minorBidi" w:hAnsiTheme="minorBidi" w:cstheme="minorBidi"/>
          <w:b/>
          <w:sz w:val="24"/>
          <w:szCs w:val="24"/>
        </w:rPr>
        <w:t>Languages</w:t>
      </w:r>
    </w:p>
    <w:tbl>
      <w:tblPr>
        <w:tblStyle w:val="2"/>
        <w:tblW w:w="106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  <w:gridCol w:w="5964"/>
      </w:tblGrid>
      <w:tr w:rsidR="0083277C" w:rsidRPr="004E4E6A" w14:paraId="591AF19D" w14:textId="77777777">
        <w:trPr>
          <w:trHeight w:val="170"/>
          <w:jc w:val="center"/>
        </w:trPr>
        <w:tc>
          <w:tcPr>
            <w:tcW w:w="10642" w:type="dxa"/>
            <w:gridSpan w:val="2"/>
            <w:vAlign w:val="center"/>
          </w:tcPr>
          <w:p w14:paraId="51F5ADD7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1"/>
                <w:szCs w:val="21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FFFFFF"/>
                <w:sz w:val="21"/>
                <w:szCs w:val="21"/>
              </w:rPr>
              <w:t>s</w:t>
            </w:r>
            <w:r w:rsidRPr="004E4E6A">
              <w:rPr>
                <w:rFonts w:asciiTheme="minorBidi" w:hAnsiTheme="minorBidi" w:cstheme="min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1C2B6311" wp14:editId="47844856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0" cy="28575"/>
                      <wp:effectExtent l="0" t="0" r="0" b="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47480" y="3780000"/>
                                <a:ext cx="6797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F3391" id="Straight Arrow Connector 23" o:spid="_x0000_s1026" type="#_x0000_t32" style="position:absolute;margin-left:-7pt;margin-top:-1pt;width:0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" strokecolor="#002060" strokeweight="2.25pt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  <w:tr w:rsidR="0083277C" w:rsidRPr="004E4E6A" w14:paraId="3E3EC486" w14:textId="77777777">
        <w:trPr>
          <w:trHeight w:val="144"/>
          <w:jc w:val="center"/>
        </w:trPr>
        <w:tc>
          <w:tcPr>
            <w:tcW w:w="4678" w:type="dxa"/>
            <w:vAlign w:val="center"/>
          </w:tcPr>
          <w:p w14:paraId="79B3EC13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Farsi</w:t>
            </w:r>
          </w:p>
        </w:tc>
        <w:tc>
          <w:tcPr>
            <w:tcW w:w="5964" w:type="dxa"/>
            <w:vAlign w:val="center"/>
          </w:tcPr>
          <w:p w14:paraId="06747F28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German: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Intermediate student </w:t>
            </w:r>
          </w:p>
        </w:tc>
      </w:tr>
      <w:tr w:rsidR="0083277C" w:rsidRPr="004E4E6A" w14:paraId="585AEE27" w14:textId="77777777">
        <w:trPr>
          <w:trHeight w:val="144"/>
          <w:jc w:val="center"/>
        </w:trPr>
        <w:tc>
          <w:tcPr>
            <w:tcW w:w="10642" w:type="dxa"/>
            <w:gridSpan w:val="2"/>
            <w:vAlign w:val="center"/>
          </w:tcPr>
          <w:p w14:paraId="09061BDB" w14:textId="77777777" w:rsidR="0083277C" w:rsidRPr="004E4E6A" w:rsidRDefault="00C51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</w:pPr>
            <w:proofErr w:type="gramStart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>English :</w:t>
            </w:r>
            <w:proofErr w:type="gramEnd"/>
            <w:r w:rsidRPr="004E4E6A">
              <w:rPr>
                <w:rFonts w:asciiTheme="minorBidi" w:eastAsia="Arial" w:hAnsiTheme="minorBidi" w:cstheme="minorBidi"/>
                <w:b/>
                <w:color w:val="000000"/>
                <w:sz w:val="20"/>
                <w:szCs w:val="20"/>
              </w:rPr>
              <w:t xml:space="preserve"> </w:t>
            </w: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Advanced student &amp; ready for the IELTS exam</w:t>
            </w:r>
          </w:p>
          <w:p w14:paraId="4A67457F" w14:textId="2F61FA0E" w:rsidR="0083277C" w:rsidRPr="004E4E6A" w:rsidRDefault="00C511F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>IELTS Test Result 2018: Reading: 6.5, Listening: 6.5, Speaking: 6.5, Writing: 6, Overall score: 6.5</w:t>
            </w:r>
          </w:p>
          <w:p w14:paraId="76E20807" w14:textId="77777777" w:rsidR="0083277C" w:rsidRPr="004E4E6A" w:rsidRDefault="00C511F3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</w:pPr>
            <w:r w:rsidRPr="004E4E6A">
              <w:rPr>
                <w:rFonts w:asciiTheme="minorBidi" w:eastAsia="Arial" w:hAnsiTheme="minorBidi" w:cstheme="minorBidi"/>
                <w:color w:val="000000"/>
                <w:sz w:val="20"/>
                <w:szCs w:val="20"/>
              </w:rPr>
              <w:t xml:space="preserve">Duolingo Test Result June 2021: Literacy: 125, Comprehension: 130, Conversation: 105, Production: 100, Overall: 125 </w:t>
            </w:r>
          </w:p>
        </w:tc>
      </w:tr>
    </w:tbl>
    <w:p w14:paraId="336F2084" w14:textId="77777777" w:rsidR="0083277C" w:rsidRPr="004E4E6A" w:rsidRDefault="0083277C">
      <w:pPr>
        <w:spacing w:after="0" w:line="276" w:lineRule="auto"/>
        <w:rPr>
          <w:rFonts w:asciiTheme="minorBidi" w:hAnsiTheme="minorBidi" w:cstheme="minorBidi"/>
          <w:b/>
          <w:sz w:val="24"/>
          <w:szCs w:val="24"/>
        </w:rPr>
      </w:pPr>
    </w:p>
    <w:p w14:paraId="1D300597" w14:textId="77777777" w:rsidR="0083277C" w:rsidRPr="004E4E6A" w:rsidRDefault="0083277C">
      <w:pPr>
        <w:rPr>
          <w:rFonts w:asciiTheme="minorBidi" w:hAnsiTheme="minorBidi" w:cstheme="minorBidi"/>
        </w:rPr>
      </w:pPr>
    </w:p>
    <w:sectPr w:rsidR="0083277C" w:rsidRPr="004E4E6A">
      <w:footerReference w:type="default" r:id="rId19"/>
      <w:pgSz w:w="12240" w:h="15840"/>
      <w:pgMar w:top="567" w:right="680" w:bottom="567" w:left="680" w:header="578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BADC5" w14:textId="77777777" w:rsidR="00937EFF" w:rsidRDefault="00937EFF">
      <w:pPr>
        <w:spacing w:after="0" w:line="240" w:lineRule="auto"/>
      </w:pPr>
      <w:r>
        <w:separator/>
      </w:r>
    </w:p>
  </w:endnote>
  <w:endnote w:type="continuationSeparator" w:id="0">
    <w:p w14:paraId="32D16529" w14:textId="77777777" w:rsidR="00937EFF" w:rsidRDefault="0093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596495f2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11442" w14:textId="77777777" w:rsidR="0083277C" w:rsidRDefault="00C511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1E03">
      <w:rPr>
        <w:noProof/>
        <w:color w:val="000000"/>
      </w:rPr>
      <w:t>1</w:t>
    </w:r>
    <w:r>
      <w:rPr>
        <w:color w:val="000000"/>
      </w:rPr>
      <w:fldChar w:fldCharType="end"/>
    </w:r>
  </w:p>
  <w:p w14:paraId="0BA2E80B" w14:textId="77777777" w:rsidR="0083277C" w:rsidRDefault="008327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2786C" w14:textId="77777777" w:rsidR="00937EFF" w:rsidRDefault="00937EFF">
      <w:pPr>
        <w:spacing w:after="0" w:line="240" w:lineRule="auto"/>
      </w:pPr>
      <w:r>
        <w:separator/>
      </w:r>
    </w:p>
  </w:footnote>
  <w:footnote w:type="continuationSeparator" w:id="0">
    <w:p w14:paraId="748585F2" w14:textId="77777777" w:rsidR="00937EFF" w:rsidRDefault="0093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675"/>
    <w:multiLevelType w:val="multilevel"/>
    <w:tmpl w:val="B8725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E40DA2"/>
    <w:multiLevelType w:val="hybridMultilevel"/>
    <w:tmpl w:val="82C0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17591"/>
    <w:multiLevelType w:val="hybridMultilevel"/>
    <w:tmpl w:val="394683D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52649"/>
    <w:multiLevelType w:val="multilevel"/>
    <w:tmpl w:val="F516C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83D3FF4"/>
    <w:multiLevelType w:val="hybridMultilevel"/>
    <w:tmpl w:val="3DC4060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72B70"/>
    <w:multiLevelType w:val="multilevel"/>
    <w:tmpl w:val="35C65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DE558D"/>
    <w:multiLevelType w:val="multilevel"/>
    <w:tmpl w:val="78D86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457A4E"/>
    <w:multiLevelType w:val="hybridMultilevel"/>
    <w:tmpl w:val="BF4E9EA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0415D2"/>
    <w:multiLevelType w:val="multilevel"/>
    <w:tmpl w:val="850CB5DA"/>
    <w:lvl w:ilvl="0">
      <w:start w:val="1"/>
      <w:numFmt w:val="decimal"/>
      <w:lvlText w:val="%1."/>
      <w:lvlJc w:val="left"/>
      <w:pPr>
        <w:ind w:left="63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2AFC34A1"/>
    <w:multiLevelType w:val="multilevel"/>
    <w:tmpl w:val="847644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7476F0"/>
    <w:multiLevelType w:val="hybridMultilevel"/>
    <w:tmpl w:val="6D248E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C7416"/>
    <w:multiLevelType w:val="multilevel"/>
    <w:tmpl w:val="8AA2FC50"/>
    <w:lvl w:ilvl="0">
      <w:start w:val="1"/>
      <w:numFmt w:val="bullet"/>
      <w:lvlText w:val="●"/>
      <w:lvlJc w:val="left"/>
      <w:pPr>
        <w:ind w:left="1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5D5726"/>
    <w:multiLevelType w:val="multilevel"/>
    <w:tmpl w:val="03F64334"/>
    <w:lvl w:ilvl="0">
      <w:start w:val="1"/>
      <w:numFmt w:val="bullet"/>
      <w:lvlText w:val="●"/>
      <w:lvlJc w:val="left"/>
      <w:pPr>
        <w:ind w:left="76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FE14C63"/>
    <w:multiLevelType w:val="hybridMultilevel"/>
    <w:tmpl w:val="3DC40608"/>
    <w:lvl w:ilvl="0" w:tplc="1A56D33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C0373"/>
    <w:multiLevelType w:val="hybridMultilevel"/>
    <w:tmpl w:val="17A6B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3A5FB7"/>
    <w:multiLevelType w:val="multilevel"/>
    <w:tmpl w:val="549E8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9615D96"/>
    <w:multiLevelType w:val="hybridMultilevel"/>
    <w:tmpl w:val="BEBA5A82"/>
    <w:lvl w:ilvl="0" w:tplc="CAF0E3C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42D84"/>
    <w:multiLevelType w:val="hybridMultilevel"/>
    <w:tmpl w:val="6D248E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92AD6"/>
    <w:multiLevelType w:val="multilevel"/>
    <w:tmpl w:val="050E3CF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C4051"/>
    <w:multiLevelType w:val="hybridMultilevel"/>
    <w:tmpl w:val="54C45A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7A3F"/>
    <w:multiLevelType w:val="multilevel"/>
    <w:tmpl w:val="05C223D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6609A4"/>
    <w:multiLevelType w:val="hybridMultilevel"/>
    <w:tmpl w:val="3130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54912"/>
    <w:multiLevelType w:val="multilevel"/>
    <w:tmpl w:val="09F8F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CC534C6"/>
    <w:multiLevelType w:val="hybridMultilevel"/>
    <w:tmpl w:val="96B2B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F36EC"/>
    <w:multiLevelType w:val="multilevel"/>
    <w:tmpl w:val="7C10D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EC5D09"/>
    <w:multiLevelType w:val="multilevel"/>
    <w:tmpl w:val="F0382362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6C307C5"/>
    <w:multiLevelType w:val="hybridMultilevel"/>
    <w:tmpl w:val="856C0A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243FE"/>
    <w:multiLevelType w:val="multilevel"/>
    <w:tmpl w:val="54CA240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6F3D3D"/>
    <w:multiLevelType w:val="hybridMultilevel"/>
    <w:tmpl w:val="1E3E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A208D"/>
    <w:multiLevelType w:val="hybridMultilevel"/>
    <w:tmpl w:val="F91C7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880B06"/>
    <w:multiLevelType w:val="multilevel"/>
    <w:tmpl w:val="3D8C7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C6A3B53"/>
    <w:multiLevelType w:val="hybridMultilevel"/>
    <w:tmpl w:val="8D58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A379F"/>
    <w:multiLevelType w:val="multilevel"/>
    <w:tmpl w:val="2EBEA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8650698">
    <w:abstractNumId w:val="5"/>
  </w:num>
  <w:num w:numId="2" w16cid:durableId="2134983698">
    <w:abstractNumId w:val="18"/>
  </w:num>
  <w:num w:numId="3" w16cid:durableId="883097685">
    <w:abstractNumId w:val="6"/>
  </w:num>
  <w:num w:numId="4" w16cid:durableId="356584955">
    <w:abstractNumId w:val="12"/>
  </w:num>
  <w:num w:numId="5" w16cid:durableId="1485003968">
    <w:abstractNumId w:val="8"/>
  </w:num>
  <w:num w:numId="6" w16cid:durableId="1816143902">
    <w:abstractNumId w:val="20"/>
  </w:num>
  <w:num w:numId="7" w16cid:durableId="379520011">
    <w:abstractNumId w:val="22"/>
  </w:num>
  <w:num w:numId="8" w16cid:durableId="2121365477">
    <w:abstractNumId w:val="32"/>
  </w:num>
  <w:num w:numId="9" w16cid:durableId="1089421380">
    <w:abstractNumId w:val="9"/>
  </w:num>
  <w:num w:numId="10" w16cid:durableId="1906254329">
    <w:abstractNumId w:val="11"/>
  </w:num>
  <w:num w:numId="11" w16cid:durableId="349839529">
    <w:abstractNumId w:val="25"/>
  </w:num>
  <w:num w:numId="12" w16cid:durableId="790897240">
    <w:abstractNumId w:val="15"/>
  </w:num>
  <w:num w:numId="13" w16cid:durableId="1051786">
    <w:abstractNumId w:val="27"/>
  </w:num>
  <w:num w:numId="14" w16cid:durableId="1871138323">
    <w:abstractNumId w:val="3"/>
  </w:num>
  <w:num w:numId="15" w16cid:durableId="74523741">
    <w:abstractNumId w:val="24"/>
  </w:num>
  <w:num w:numId="16" w16cid:durableId="966930451">
    <w:abstractNumId w:val="30"/>
  </w:num>
  <w:num w:numId="17" w16cid:durableId="1173033650">
    <w:abstractNumId w:val="0"/>
  </w:num>
  <w:num w:numId="18" w16cid:durableId="1355182533">
    <w:abstractNumId w:val="21"/>
  </w:num>
  <w:num w:numId="19" w16cid:durableId="306933059">
    <w:abstractNumId w:val="28"/>
  </w:num>
  <w:num w:numId="20" w16cid:durableId="2830882">
    <w:abstractNumId w:val="31"/>
  </w:num>
  <w:num w:numId="21" w16cid:durableId="1107386170">
    <w:abstractNumId w:val="1"/>
  </w:num>
  <w:num w:numId="22" w16cid:durableId="1404789514">
    <w:abstractNumId w:val="16"/>
  </w:num>
  <w:num w:numId="23" w16cid:durableId="1650282480">
    <w:abstractNumId w:val="29"/>
  </w:num>
  <w:num w:numId="24" w16cid:durableId="945186781">
    <w:abstractNumId w:val="23"/>
  </w:num>
  <w:num w:numId="25" w16cid:durableId="705060125">
    <w:abstractNumId w:val="13"/>
  </w:num>
  <w:num w:numId="26" w16cid:durableId="1456367217">
    <w:abstractNumId w:val="14"/>
  </w:num>
  <w:num w:numId="27" w16cid:durableId="1566791954">
    <w:abstractNumId w:val="17"/>
  </w:num>
  <w:num w:numId="28" w16cid:durableId="340207655">
    <w:abstractNumId w:val="10"/>
  </w:num>
  <w:num w:numId="29" w16cid:durableId="1282493935">
    <w:abstractNumId w:val="2"/>
  </w:num>
  <w:num w:numId="30" w16cid:durableId="178282068">
    <w:abstractNumId w:val="7"/>
  </w:num>
  <w:num w:numId="31" w16cid:durableId="64454129">
    <w:abstractNumId w:val="19"/>
  </w:num>
  <w:num w:numId="32" w16cid:durableId="1126965000">
    <w:abstractNumId w:val="4"/>
  </w:num>
  <w:num w:numId="33" w16cid:durableId="15257070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7C"/>
    <w:rsid w:val="00003DB8"/>
    <w:rsid w:val="00030802"/>
    <w:rsid w:val="000357F2"/>
    <w:rsid w:val="000B0787"/>
    <w:rsid w:val="00214F47"/>
    <w:rsid w:val="002326A4"/>
    <w:rsid w:val="00244954"/>
    <w:rsid w:val="002506D3"/>
    <w:rsid w:val="00287F66"/>
    <w:rsid w:val="0032311E"/>
    <w:rsid w:val="0033762B"/>
    <w:rsid w:val="00383A39"/>
    <w:rsid w:val="00385203"/>
    <w:rsid w:val="003A1E03"/>
    <w:rsid w:val="004C2F99"/>
    <w:rsid w:val="004E4E6A"/>
    <w:rsid w:val="004F3DE5"/>
    <w:rsid w:val="004F554A"/>
    <w:rsid w:val="004F6DEB"/>
    <w:rsid w:val="00524999"/>
    <w:rsid w:val="00525422"/>
    <w:rsid w:val="005A06C3"/>
    <w:rsid w:val="005D01FB"/>
    <w:rsid w:val="0060413A"/>
    <w:rsid w:val="00644B08"/>
    <w:rsid w:val="00655DBE"/>
    <w:rsid w:val="006B4784"/>
    <w:rsid w:val="007068DF"/>
    <w:rsid w:val="007D0E99"/>
    <w:rsid w:val="007F59CC"/>
    <w:rsid w:val="0081398A"/>
    <w:rsid w:val="0083277C"/>
    <w:rsid w:val="00876303"/>
    <w:rsid w:val="008E22A6"/>
    <w:rsid w:val="00911288"/>
    <w:rsid w:val="00937EFF"/>
    <w:rsid w:val="00970417"/>
    <w:rsid w:val="00A10269"/>
    <w:rsid w:val="00A238A0"/>
    <w:rsid w:val="00AC61BD"/>
    <w:rsid w:val="00B41934"/>
    <w:rsid w:val="00B92AED"/>
    <w:rsid w:val="00BF21C5"/>
    <w:rsid w:val="00BF7561"/>
    <w:rsid w:val="00C42C8B"/>
    <w:rsid w:val="00C511F3"/>
    <w:rsid w:val="00C64718"/>
    <w:rsid w:val="00C7291D"/>
    <w:rsid w:val="00CC2A10"/>
    <w:rsid w:val="00D0162E"/>
    <w:rsid w:val="00D46FB7"/>
    <w:rsid w:val="00D66E68"/>
    <w:rsid w:val="00DB3693"/>
    <w:rsid w:val="00DB641B"/>
    <w:rsid w:val="00DE4F24"/>
    <w:rsid w:val="00DF23F8"/>
    <w:rsid w:val="00E4465C"/>
    <w:rsid w:val="00E838B1"/>
    <w:rsid w:val="00F268DE"/>
    <w:rsid w:val="00F4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27A65"/>
  <w15:docId w15:val="{CBC41B34-C24E-4E61-B484-1E815A35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10"/>
  </w:style>
  <w:style w:type="paragraph" w:styleId="Heading1">
    <w:name w:val="heading 1"/>
    <w:basedOn w:val="Normal"/>
    <w:next w:val="Normal"/>
    <w:link w:val="Heading1Char"/>
    <w:uiPriority w:val="9"/>
    <w:qFormat/>
    <w:rsid w:val="009913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3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3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3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3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3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3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3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3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9131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31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31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31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31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31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31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31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310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99131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31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qFormat/>
    <w:rsid w:val="00991310"/>
    <w:rPr>
      <w:b/>
      <w:bCs/>
    </w:rPr>
  </w:style>
  <w:style w:type="character" w:styleId="Emphasis">
    <w:name w:val="Emphasis"/>
    <w:basedOn w:val="DefaultParagraphFont"/>
    <w:uiPriority w:val="20"/>
    <w:qFormat/>
    <w:rsid w:val="00991310"/>
    <w:rPr>
      <w:i/>
      <w:iCs/>
    </w:rPr>
  </w:style>
  <w:style w:type="paragraph" w:styleId="NoSpacing">
    <w:name w:val="No Spacing"/>
    <w:uiPriority w:val="1"/>
    <w:qFormat/>
    <w:rsid w:val="009913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131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131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3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31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13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13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13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9131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913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310"/>
    <w:pPr>
      <w:outlineLvl w:val="9"/>
    </w:pPr>
  </w:style>
  <w:style w:type="table" w:styleId="TableGrid">
    <w:name w:val="Table Grid"/>
    <w:basedOn w:val="TableNormal"/>
    <w:uiPriority w:val="39"/>
    <w:rsid w:val="00991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uiPriority w:val="99"/>
    <w:rsid w:val="0072000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6EC"/>
  </w:style>
  <w:style w:type="paragraph" w:styleId="Footer">
    <w:name w:val="footer"/>
    <w:basedOn w:val="Normal"/>
    <w:link w:val="FooterChar"/>
    <w:uiPriority w:val="99"/>
    <w:unhideWhenUsed/>
    <w:rsid w:val="00861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6EC"/>
  </w:style>
  <w:style w:type="character" w:styleId="Hyperlink">
    <w:name w:val="Hyperlink"/>
    <w:uiPriority w:val="99"/>
    <w:unhideWhenUsed/>
    <w:rsid w:val="00596AB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96ABC"/>
    <w:pPr>
      <w:ind w:left="720"/>
      <w:contextualSpacing/>
    </w:pPr>
    <w:rPr>
      <w:rFonts w:cs="Arial"/>
    </w:rPr>
  </w:style>
  <w:style w:type="paragraph" w:styleId="BodyText">
    <w:name w:val="Body Text"/>
    <w:basedOn w:val="Normal"/>
    <w:link w:val="BodyTextChar"/>
    <w:uiPriority w:val="99"/>
    <w:rsid w:val="00ED51B3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Tahom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D51B3"/>
    <w:rPr>
      <w:rFonts w:ascii="Arial" w:hAnsi="Arial" w:cs="Tahoma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63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3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3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B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3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6A83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58208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Revision">
    <w:name w:val="Revision"/>
    <w:hidden/>
    <w:uiPriority w:val="99"/>
    <w:semiHidden/>
    <w:rsid w:val="004852C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E5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3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4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003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ature.com/articles/s41467-023-41016-z" TargetMode="External"/><Relationship Id="rId18" Type="http://schemas.openxmlformats.org/officeDocument/2006/relationships/hyperlink" Target="https://www.kntu.ac.ir/index.aspx?lang=2&amp;sub=0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sciencedirect.com/science/article/abs/pii/S0142961223003009" TargetMode="External"/><Relationship Id="rId17" Type="http://schemas.openxmlformats.org/officeDocument/2006/relationships/hyperlink" Target="https://www.sciencedirect.com/science/article/pii/S0272884218316675?casa_token=3WbMrTKkWYQAAAAA:Dxd3sbl4C5oa9GJ-3bKKqTQGqn3JeJtgvJevHCpLq7bOlcahX9r_CH3lPUJDUFCZ7szewy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esearchgate.net/profile/Bahareh-Sadri/publication/347526467_Cancer_Vaccination_Various_Platforms_and_Recent_Advances/links/5fe1106ca6fdccdcb8ef66e9/Cancer-Vaccination-Various-Platforms-and-Recent-Advance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inkedin.com/in/taravat-khodae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1016/j.carbpol.2022.120371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ciencedirect.com/science/article/pii/S0142961223002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PzMTdJESXY6dm2KiKs9tpIzKqQ==">CgMxLjAyCGguZ2pkZ3hzOAByGWlkOnFmLVJ4cGdmTjNBQUFBQUFBQUFDV1E=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55BFF7E93B4408DEDF89A8FB959B8" ma:contentTypeVersion="0" ma:contentTypeDescription="Create a new document." ma:contentTypeScope="" ma:versionID="567e5c28c5d267f9227f6de5fa825c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4d931bdeb6664d9193aed81a4b54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2BF6ED-3405-424F-B1BF-1A96A9D10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4398E7-6CB5-4222-94FF-E3EFFC9FC542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E43927C-4B2B-48A5-9FE1-AF9B27DDB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1365</Words>
  <Characters>9903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Taravat Khodaei</cp:lastModifiedBy>
  <cp:revision>2</cp:revision>
  <dcterms:created xsi:type="dcterms:W3CDTF">2024-12-04T23:24:00Z</dcterms:created>
  <dcterms:modified xsi:type="dcterms:W3CDTF">2024-12-04T23:24:00Z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622f2eb95c1e2f247d43788060eaea22f954eb72a2745db5b23512eccfc9e30a</vt:lpwstr>
  </property>
  <property fmtid="{D5CDD505-2E9C-101B-9397-08002B2CF9AE}" pid="3" name="ContentTypeId">
    <vt:lpwstr>0x010100CE955BFF7E93B4408DEDF89A8FB959B8</vt:lpwstr>
  </property>
</Properties>
</file>